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D2A" w:rsidRPr="00396D2A" w:rsidRDefault="00396D2A" w:rsidP="00396D2A">
      <w:pPr>
        <w:widowControl w:val="0"/>
        <w:spacing w:beforeLines="60" w:before="144" w:afterLines="60" w:after="144"/>
        <w:ind w:left="0"/>
        <w:jc w:val="center"/>
        <w:rPr>
          <w:rFonts w:cs="Arial"/>
          <w:color w:val="808080"/>
          <w:sz w:val="20"/>
          <w:szCs w:val="20"/>
        </w:rPr>
      </w:pPr>
      <w:bookmarkStart w:id="0" w:name="_GoBack"/>
      <w:bookmarkEnd w:id="0"/>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692022" w:rsidP="00396D2A">
      <w:pPr>
        <w:widowControl w:val="0"/>
        <w:spacing w:beforeLines="60" w:before="144" w:afterLines="60" w:after="144"/>
        <w:ind w:left="0"/>
        <w:jc w:val="center"/>
        <w:rPr>
          <w:rFonts w:cs="Arial"/>
          <w:color w:val="808080"/>
          <w:sz w:val="20"/>
          <w:szCs w:val="20"/>
        </w:rPr>
      </w:pPr>
      <w:r>
        <w:rPr>
          <w:b/>
          <w:bCs/>
          <w:noProof/>
          <w:color w:val="6A6A6A"/>
          <w:sz w:val="18"/>
          <w:szCs w:val="18"/>
          <w:lang w:val="en-GB" w:eastAsia="en-GB" w:bidi="ar-SA"/>
        </w:rPr>
        <w:drawing>
          <wp:inline distT="0" distB="0" distL="0" distR="0" wp14:anchorId="7D7DD046" wp14:editId="5EAC0337">
            <wp:extent cx="2940050" cy="693184"/>
            <wp:effectExtent l="0" t="0" r="0" b="0"/>
            <wp:docPr id="4" name="Picture 4" descr="cid:image001.png@01D147BB.D301C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47BB.D301C4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27001" cy="713685"/>
                    </a:xfrm>
                    <a:prstGeom prst="rect">
                      <a:avLst/>
                    </a:prstGeom>
                    <a:noFill/>
                    <a:ln>
                      <a:noFill/>
                    </a:ln>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 xml:space="preserve">NEM to </w:t>
          </w:r>
          <w:r w:rsidR="00473238">
            <w:rPr>
              <w:rFonts w:eastAsia="Calibri" w:cs="Times New Roman"/>
              <w:bCs/>
              <w:lang w:val="en-GB"/>
            </w:rPr>
            <w:t>RIF</w:t>
          </w:r>
          <w:r>
            <w:rPr>
              <w:rFonts w:eastAsia="Calibri" w:cs="Times New Roman"/>
              <w:bCs/>
              <w:lang w:val="en-GB"/>
            </w:rPr>
            <w:t xml:space="preserve">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473238">
            <w:rPr>
              <w:b/>
              <w:sz w:val="28"/>
              <w:szCs w:val="28"/>
              <w:lang w:val="en-GB"/>
            </w:rPr>
            <w:t>0</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7A0B44" w:rsidP="007A0B44">
            <w:pPr>
              <w:ind w:left="0"/>
              <w:jc w:val="center"/>
              <w:rPr>
                <w:sz w:val="20"/>
                <w:szCs w:val="20"/>
              </w:rPr>
            </w:pPr>
            <w:r w:rsidRPr="0039509B">
              <w:rPr>
                <w:sz w:val="20"/>
                <w:szCs w:val="20"/>
              </w:rPr>
              <w:t>Mike Huitson</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sidR="00473238">
              <w:rPr>
                <w:sz w:val="20"/>
                <w:szCs w:val="20"/>
              </w:rPr>
              <w:t>Nov</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473238" w:rsidP="00341119">
            <w:pPr>
              <w:ind w:left="0"/>
              <w:rPr>
                <w:sz w:val="20"/>
                <w:szCs w:val="20"/>
              </w:rPr>
            </w:pPr>
            <w:r>
              <w:rPr>
                <w:sz w:val="20"/>
                <w:szCs w:val="20"/>
              </w:rPr>
              <w:t>Initial version</w:t>
            </w:r>
            <w:r w:rsidR="00AA326C">
              <w:rPr>
                <w:sz w:val="20"/>
                <w:szCs w:val="20"/>
              </w:rPr>
              <w:t>.</w:t>
            </w:r>
          </w:p>
        </w:tc>
      </w:tr>
      <w:tr w:rsidR="00396D2A" w:rsidRPr="0039509B" w:rsidTr="009E6CFF">
        <w:tc>
          <w:tcPr>
            <w:tcW w:w="1101" w:type="dxa"/>
          </w:tcPr>
          <w:p w:rsidR="00396D2A" w:rsidRPr="0039509B" w:rsidRDefault="00396D2A" w:rsidP="00396D2A">
            <w:pPr>
              <w:ind w:left="0"/>
              <w:jc w:val="center"/>
              <w:rPr>
                <w:sz w:val="20"/>
                <w:szCs w:val="20"/>
              </w:rPr>
            </w:pPr>
          </w:p>
        </w:tc>
        <w:tc>
          <w:tcPr>
            <w:tcW w:w="2409" w:type="dxa"/>
          </w:tcPr>
          <w:p w:rsidR="00396D2A" w:rsidRPr="0039509B" w:rsidRDefault="00396D2A" w:rsidP="00396D2A">
            <w:pPr>
              <w:ind w:left="0"/>
              <w:jc w:val="center"/>
              <w:rPr>
                <w:sz w:val="20"/>
                <w:szCs w:val="20"/>
              </w:rPr>
            </w:pPr>
          </w:p>
        </w:tc>
        <w:tc>
          <w:tcPr>
            <w:tcW w:w="1843" w:type="dxa"/>
          </w:tcPr>
          <w:p w:rsidR="00396D2A" w:rsidRPr="0039509B" w:rsidRDefault="00396D2A" w:rsidP="00396D2A">
            <w:pPr>
              <w:ind w:left="0"/>
              <w:jc w:val="center"/>
              <w:rPr>
                <w:sz w:val="20"/>
                <w:szCs w:val="20"/>
              </w:rPr>
            </w:pPr>
          </w:p>
        </w:tc>
        <w:tc>
          <w:tcPr>
            <w:tcW w:w="3969" w:type="dxa"/>
          </w:tcPr>
          <w:p w:rsidR="00D5471D" w:rsidRPr="0039509B" w:rsidRDefault="00D5471D" w:rsidP="00B20F41">
            <w:pPr>
              <w:ind w:left="0"/>
              <w:rPr>
                <w:sz w:val="20"/>
                <w:szCs w:val="20"/>
              </w:rPr>
            </w:pPr>
          </w:p>
        </w:tc>
      </w:tr>
      <w:tr w:rsidR="00BA6CB9" w:rsidRPr="0039509B" w:rsidTr="009E6CFF">
        <w:tc>
          <w:tcPr>
            <w:tcW w:w="1101" w:type="dxa"/>
          </w:tcPr>
          <w:p w:rsidR="00BA6CB9" w:rsidRPr="0039509B" w:rsidRDefault="00BA6CB9" w:rsidP="00396D2A">
            <w:pPr>
              <w:ind w:left="0"/>
              <w:jc w:val="center"/>
              <w:rPr>
                <w:sz w:val="20"/>
                <w:szCs w:val="20"/>
              </w:rPr>
            </w:pPr>
          </w:p>
        </w:tc>
        <w:tc>
          <w:tcPr>
            <w:tcW w:w="2409" w:type="dxa"/>
          </w:tcPr>
          <w:p w:rsidR="00BA6CB9" w:rsidRPr="0039509B" w:rsidRDefault="00BA6CB9" w:rsidP="00396D2A">
            <w:pPr>
              <w:ind w:left="0"/>
              <w:jc w:val="center"/>
              <w:rPr>
                <w:sz w:val="20"/>
                <w:szCs w:val="20"/>
              </w:rPr>
            </w:pPr>
          </w:p>
        </w:tc>
        <w:tc>
          <w:tcPr>
            <w:tcW w:w="1843" w:type="dxa"/>
          </w:tcPr>
          <w:p w:rsidR="00BA6CB9" w:rsidRPr="0039509B" w:rsidRDefault="00BA6CB9" w:rsidP="00396D2A">
            <w:pPr>
              <w:ind w:left="0"/>
              <w:jc w:val="center"/>
              <w:rPr>
                <w:sz w:val="20"/>
                <w:szCs w:val="20"/>
              </w:rPr>
            </w:pPr>
          </w:p>
        </w:tc>
        <w:tc>
          <w:tcPr>
            <w:tcW w:w="3969" w:type="dxa"/>
          </w:tcPr>
          <w:p w:rsidR="00BA6CB9" w:rsidRPr="0039509B" w:rsidRDefault="00BA6CB9" w:rsidP="00341119">
            <w:pPr>
              <w:ind w:left="0"/>
              <w:rPr>
                <w:sz w:val="20"/>
                <w:szCs w:val="20"/>
              </w:rPr>
            </w:pPr>
          </w:p>
        </w:tc>
      </w:tr>
      <w:tr w:rsidR="009C54A2" w:rsidRPr="0039509B" w:rsidTr="009E6CFF">
        <w:tc>
          <w:tcPr>
            <w:tcW w:w="1101" w:type="dxa"/>
          </w:tcPr>
          <w:p w:rsidR="009C54A2" w:rsidRPr="0039509B" w:rsidRDefault="009C54A2" w:rsidP="00396D2A">
            <w:pPr>
              <w:ind w:left="0"/>
              <w:jc w:val="center"/>
              <w:rPr>
                <w:sz w:val="20"/>
                <w:szCs w:val="20"/>
              </w:rPr>
            </w:pPr>
          </w:p>
        </w:tc>
        <w:tc>
          <w:tcPr>
            <w:tcW w:w="2409" w:type="dxa"/>
          </w:tcPr>
          <w:p w:rsidR="009C54A2" w:rsidRPr="0039509B" w:rsidRDefault="009C54A2" w:rsidP="00396D2A">
            <w:pPr>
              <w:ind w:left="0"/>
              <w:jc w:val="center"/>
              <w:rPr>
                <w:sz w:val="20"/>
                <w:szCs w:val="20"/>
              </w:rPr>
            </w:pPr>
          </w:p>
        </w:tc>
        <w:tc>
          <w:tcPr>
            <w:tcW w:w="1843" w:type="dxa"/>
          </w:tcPr>
          <w:p w:rsidR="009C54A2" w:rsidRPr="0039509B" w:rsidRDefault="009C54A2" w:rsidP="00396D2A">
            <w:pPr>
              <w:ind w:left="0"/>
              <w:jc w:val="center"/>
              <w:rPr>
                <w:sz w:val="20"/>
                <w:szCs w:val="20"/>
              </w:rPr>
            </w:pPr>
          </w:p>
        </w:tc>
        <w:tc>
          <w:tcPr>
            <w:tcW w:w="3969" w:type="dxa"/>
          </w:tcPr>
          <w:p w:rsidR="009C54A2" w:rsidRPr="0039509B" w:rsidRDefault="009C54A2">
            <w:pPr>
              <w:ind w:left="0"/>
              <w:rPr>
                <w:sz w:val="20"/>
                <w:szCs w:val="20"/>
              </w:rPr>
            </w:pPr>
          </w:p>
        </w:tc>
      </w:tr>
      <w:tr w:rsidR="00E87DE5" w:rsidRPr="0039509B" w:rsidTr="009E6CFF">
        <w:tc>
          <w:tcPr>
            <w:tcW w:w="1101" w:type="dxa"/>
          </w:tcPr>
          <w:p w:rsidR="00E87DE5" w:rsidRPr="0039509B" w:rsidRDefault="00E87DE5" w:rsidP="00396D2A">
            <w:pPr>
              <w:ind w:left="0"/>
              <w:jc w:val="center"/>
              <w:rPr>
                <w:sz w:val="20"/>
                <w:szCs w:val="20"/>
              </w:rPr>
            </w:pPr>
          </w:p>
        </w:tc>
        <w:tc>
          <w:tcPr>
            <w:tcW w:w="2409" w:type="dxa"/>
          </w:tcPr>
          <w:p w:rsidR="00E87DE5" w:rsidRPr="0039509B" w:rsidRDefault="00E87DE5" w:rsidP="00396D2A">
            <w:pPr>
              <w:ind w:left="0"/>
              <w:jc w:val="center"/>
              <w:rPr>
                <w:sz w:val="20"/>
                <w:szCs w:val="20"/>
              </w:rPr>
            </w:pPr>
          </w:p>
        </w:tc>
        <w:tc>
          <w:tcPr>
            <w:tcW w:w="1843" w:type="dxa"/>
          </w:tcPr>
          <w:p w:rsidR="00E87DE5" w:rsidRPr="0039509B" w:rsidRDefault="00E87DE5" w:rsidP="00396D2A">
            <w:pPr>
              <w:ind w:left="0"/>
              <w:jc w:val="center"/>
              <w:rPr>
                <w:sz w:val="20"/>
                <w:szCs w:val="20"/>
              </w:rPr>
            </w:pPr>
          </w:p>
        </w:tc>
        <w:tc>
          <w:tcPr>
            <w:tcW w:w="3969" w:type="dxa"/>
          </w:tcPr>
          <w:p w:rsidR="00BB4379" w:rsidRPr="0039509B" w:rsidRDefault="00BB4379" w:rsidP="00B04DAD">
            <w:pPr>
              <w:ind w:left="0"/>
              <w:rPr>
                <w:sz w:val="20"/>
                <w:szCs w:val="20"/>
              </w:rPr>
            </w:pPr>
          </w:p>
        </w:tc>
      </w:tr>
      <w:tr w:rsidR="00144048" w:rsidRPr="0039509B" w:rsidTr="009E6CFF">
        <w:tc>
          <w:tcPr>
            <w:tcW w:w="1101" w:type="dxa"/>
          </w:tcPr>
          <w:p w:rsidR="00144048" w:rsidRPr="0039509B" w:rsidRDefault="00144048" w:rsidP="00396D2A">
            <w:pPr>
              <w:ind w:left="0"/>
              <w:jc w:val="center"/>
              <w:rPr>
                <w:sz w:val="20"/>
                <w:szCs w:val="20"/>
              </w:rPr>
            </w:pPr>
          </w:p>
        </w:tc>
        <w:tc>
          <w:tcPr>
            <w:tcW w:w="2409" w:type="dxa"/>
          </w:tcPr>
          <w:p w:rsidR="00144048" w:rsidRPr="0039509B" w:rsidRDefault="00144048" w:rsidP="00396D2A">
            <w:pPr>
              <w:ind w:left="0"/>
              <w:jc w:val="center"/>
              <w:rPr>
                <w:sz w:val="20"/>
                <w:szCs w:val="20"/>
              </w:rPr>
            </w:pPr>
          </w:p>
        </w:tc>
        <w:tc>
          <w:tcPr>
            <w:tcW w:w="1843" w:type="dxa"/>
          </w:tcPr>
          <w:p w:rsidR="00144048" w:rsidRPr="0039509B" w:rsidRDefault="00144048" w:rsidP="00396D2A">
            <w:pPr>
              <w:ind w:left="0"/>
              <w:jc w:val="center"/>
              <w:rPr>
                <w:sz w:val="20"/>
                <w:szCs w:val="20"/>
              </w:rPr>
            </w:pPr>
          </w:p>
        </w:tc>
        <w:tc>
          <w:tcPr>
            <w:tcW w:w="3969" w:type="dxa"/>
          </w:tcPr>
          <w:p w:rsidR="00144048" w:rsidRPr="0039509B" w:rsidRDefault="00144048" w:rsidP="00B04DAD">
            <w:pPr>
              <w:ind w:left="0"/>
              <w:rPr>
                <w:sz w:val="20"/>
                <w:szCs w:val="20"/>
              </w:rPr>
            </w:pPr>
          </w:p>
        </w:tc>
      </w:tr>
      <w:tr w:rsidR="00B24940" w:rsidRPr="0039509B" w:rsidTr="009E6CFF">
        <w:tc>
          <w:tcPr>
            <w:tcW w:w="1101" w:type="dxa"/>
          </w:tcPr>
          <w:p w:rsidR="00B24940" w:rsidRDefault="00B24940" w:rsidP="00396D2A">
            <w:pPr>
              <w:ind w:left="0"/>
              <w:jc w:val="center"/>
              <w:rPr>
                <w:sz w:val="20"/>
                <w:szCs w:val="20"/>
              </w:rPr>
            </w:pPr>
          </w:p>
        </w:tc>
        <w:tc>
          <w:tcPr>
            <w:tcW w:w="2409" w:type="dxa"/>
          </w:tcPr>
          <w:p w:rsidR="00B24940" w:rsidRDefault="00B24940" w:rsidP="00396D2A">
            <w:pPr>
              <w:ind w:left="0"/>
              <w:jc w:val="center"/>
              <w:rPr>
                <w:sz w:val="20"/>
                <w:szCs w:val="20"/>
              </w:rPr>
            </w:pPr>
          </w:p>
        </w:tc>
        <w:tc>
          <w:tcPr>
            <w:tcW w:w="1843" w:type="dxa"/>
          </w:tcPr>
          <w:p w:rsidR="00B24940" w:rsidRDefault="00B24940" w:rsidP="00396D2A">
            <w:pPr>
              <w:ind w:left="0"/>
              <w:jc w:val="center"/>
              <w:rPr>
                <w:sz w:val="20"/>
                <w:szCs w:val="20"/>
              </w:rPr>
            </w:pPr>
          </w:p>
        </w:tc>
        <w:tc>
          <w:tcPr>
            <w:tcW w:w="3969" w:type="dxa"/>
          </w:tcPr>
          <w:p w:rsidR="00B24940" w:rsidRDefault="00B24940" w:rsidP="00B04DAD">
            <w:pPr>
              <w:ind w:left="0"/>
              <w:rPr>
                <w:sz w:val="20"/>
                <w:szCs w:val="20"/>
              </w:rPr>
            </w:pP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A92A7C">
        <w:rPr>
          <w:noProof/>
        </w:rPr>
        <w:t>22-Nov-2016 3:44 PM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604704"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67592404" w:history="1">
        <w:r w:rsidR="00604704" w:rsidRPr="00AB410F">
          <w:rPr>
            <w:rStyle w:val="Hyperlink"/>
          </w:rPr>
          <w:t>1</w:t>
        </w:r>
        <w:r w:rsidR="00604704">
          <w:rPr>
            <w:rFonts w:asciiTheme="minorHAnsi" w:eastAsiaTheme="minorEastAsia" w:hAnsiTheme="minorHAnsi"/>
            <w:b w:val="0"/>
            <w:iCs w:val="0"/>
            <w:szCs w:val="22"/>
            <w:lang w:val="en-GB" w:eastAsia="en-GB" w:bidi="ar-SA"/>
          </w:rPr>
          <w:tab/>
        </w:r>
        <w:r w:rsidR="00604704" w:rsidRPr="00AB410F">
          <w:rPr>
            <w:rStyle w:val="Hyperlink"/>
          </w:rPr>
          <w:t>Introduction</w:t>
        </w:r>
        <w:r w:rsidR="00604704">
          <w:rPr>
            <w:webHidden/>
          </w:rPr>
          <w:tab/>
        </w:r>
        <w:r w:rsidR="00604704">
          <w:rPr>
            <w:webHidden/>
          </w:rPr>
          <w:fldChar w:fldCharType="begin"/>
        </w:r>
        <w:r w:rsidR="00604704">
          <w:rPr>
            <w:webHidden/>
          </w:rPr>
          <w:instrText xml:space="preserve"> PAGEREF _Toc467592404 \h </w:instrText>
        </w:r>
        <w:r w:rsidR="00604704">
          <w:rPr>
            <w:webHidden/>
          </w:rPr>
        </w:r>
        <w:r w:rsidR="00604704">
          <w:rPr>
            <w:webHidden/>
          </w:rPr>
          <w:fldChar w:fldCharType="separate"/>
        </w:r>
        <w:r w:rsidR="00A92A7C">
          <w:rPr>
            <w:webHidden/>
          </w:rPr>
          <w:t>4</w:t>
        </w:r>
        <w:r w:rsidR="00604704">
          <w:rPr>
            <w:webHidden/>
          </w:rPr>
          <w:fldChar w:fldCharType="end"/>
        </w:r>
      </w:hyperlink>
    </w:p>
    <w:p w:rsidR="00604704" w:rsidRDefault="00BC08A4">
      <w:pPr>
        <w:pStyle w:val="TOC2"/>
        <w:rPr>
          <w:rFonts w:asciiTheme="minorHAnsi" w:eastAsiaTheme="minorEastAsia" w:hAnsiTheme="minorHAnsi"/>
          <w:iCs w:val="0"/>
          <w:szCs w:val="22"/>
          <w:lang w:val="en-GB" w:eastAsia="en-GB" w:bidi="ar-SA"/>
        </w:rPr>
      </w:pPr>
      <w:hyperlink w:anchor="_Toc467592405" w:history="1">
        <w:r w:rsidR="00604704" w:rsidRPr="00AB410F">
          <w:rPr>
            <w:rStyle w:val="Hyperlink"/>
          </w:rPr>
          <w:t>1.1</w:t>
        </w:r>
        <w:r w:rsidR="00604704">
          <w:rPr>
            <w:rFonts w:asciiTheme="minorHAnsi" w:eastAsiaTheme="minorEastAsia" w:hAnsiTheme="minorHAnsi"/>
            <w:iCs w:val="0"/>
            <w:szCs w:val="22"/>
            <w:lang w:val="en-GB" w:eastAsia="en-GB" w:bidi="ar-SA"/>
          </w:rPr>
          <w:tab/>
        </w:r>
        <w:r w:rsidR="00604704" w:rsidRPr="00AB410F">
          <w:rPr>
            <w:rStyle w:val="Hyperlink"/>
          </w:rPr>
          <w:t>Prerequisites</w:t>
        </w:r>
        <w:r w:rsidR="00604704">
          <w:rPr>
            <w:webHidden/>
          </w:rPr>
          <w:tab/>
        </w:r>
        <w:r w:rsidR="00604704">
          <w:rPr>
            <w:webHidden/>
          </w:rPr>
          <w:fldChar w:fldCharType="begin"/>
        </w:r>
        <w:r w:rsidR="00604704">
          <w:rPr>
            <w:webHidden/>
          </w:rPr>
          <w:instrText xml:space="preserve"> PAGEREF _Toc467592405 \h </w:instrText>
        </w:r>
        <w:r w:rsidR="00604704">
          <w:rPr>
            <w:webHidden/>
          </w:rPr>
        </w:r>
        <w:r w:rsidR="00604704">
          <w:rPr>
            <w:webHidden/>
          </w:rPr>
          <w:fldChar w:fldCharType="separate"/>
        </w:r>
        <w:r w:rsidR="00A92A7C">
          <w:rPr>
            <w:webHidden/>
          </w:rPr>
          <w:t>4</w:t>
        </w:r>
        <w:r w:rsidR="00604704">
          <w:rPr>
            <w:webHidden/>
          </w:rPr>
          <w:fldChar w:fldCharType="end"/>
        </w:r>
      </w:hyperlink>
    </w:p>
    <w:p w:rsidR="00604704" w:rsidRDefault="00BC08A4">
      <w:pPr>
        <w:pStyle w:val="TOC1"/>
        <w:rPr>
          <w:rFonts w:asciiTheme="minorHAnsi" w:eastAsiaTheme="minorEastAsia" w:hAnsiTheme="minorHAnsi"/>
          <w:b w:val="0"/>
          <w:iCs w:val="0"/>
          <w:szCs w:val="22"/>
          <w:lang w:val="en-GB" w:eastAsia="en-GB" w:bidi="ar-SA"/>
        </w:rPr>
      </w:pPr>
      <w:hyperlink w:anchor="_Toc467592406" w:history="1">
        <w:r w:rsidR="00604704" w:rsidRPr="00AB410F">
          <w:rPr>
            <w:rStyle w:val="Hyperlink"/>
          </w:rPr>
          <w:t>2</w:t>
        </w:r>
        <w:r w:rsidR="00604704">
          <w:rPr>
            <w:rFonts w:asciiTheme="minorHAnsi" w:eastAsiaTheme="minorEastAsia" w:hAnsiTheme="minorHAnsi"/>
            <w:b w:val="0"/>
            <w:iCs w:val="0"/>
            <w:szCs w:val="22"/>
            <w:lang w:val="en-GB" w:eastAsia="en-GB" w:bidi="ar-SA"/>
          </w:rPr>
          <w:tab/>
        </w:r>
        <w:r w:rsidR="00604704" w:rsidRPr="00AB410F">
          <w:rPr>
            <w:rStyle w:val="Hyperlink"/>
          </w:rPr>
          <w:t>Database Install</w:t>
        </w:r>
        <w:r w:rsidR="00604704">
          <w:rPr>
            <w:webHidden/>
          </w:rPr>
          <w:tab/>
        </w:r>
        <w:r w:rsidR="00604704">
          <w:rPr>
            <w:webHidden/>
          </w:rPr>
          <w:fldChar w:fldCharType="begin"/>
        </w:r>
        <w:r w:rsidR="00604704">
          <w:rPr>
            <w:webHidden/>
          </w:rPr>
          <w:instrText xml:space="preserve"> PAGEREF _Toc467592406 \h </w:instrText>
        </w:r>
        <w:r w:rsidR="00604704">
          <w:rPr>
            <w:webHidden/>
          </w:rPr>
        </w:r>
        <w:r w:rsidR="00604704">
          <w:rPr>
            <w:webHidden/>
          </w:rPr>
          <w:fldChar w:fldCharType="separate"/>
        </w:r>
        <w:r w:rsidR="00A92A7C">
          <w:rPr>
            <w:webHidden/>
          </w:rPr>
          <w:t>5</w:t>
        </w:r>
        <w:r w:rsidR="00604704">
          <w:rPr>
            <w:webHidden/>
          </w:rPr>
          <w:fldChar w:fldCharType="end"/>
        </w:r>
      </w:hyperlink>
    </w:p>
    <w:p w:rsidR="00604704" w:rsidRDefault="00BC08A4">
      <w:pPr>
        <w:pStyle w:val="TOC1"/>
        <w:rPr>
          <w:rFonts w:asciiTheme="minorHAnsi" w:eastAsiaTheme="minorEastAsia" w:hAnsiTheme="minorHAnsi"/>
          <w:b w:val="0"/>
          <w:iCs w:val="0"/>
          <w:szCs w:val="22"/>
          <w:lang w:val="en-GB" w:eastAsia="en-GB" w:bidi="ar-SA"/>
        </w:rPr>
      </w:pPr>
      <w:hyperlink w:anchor="_Toc467592407" w:history="1">
        <w:r w:rsidR="00604704" w:rsidRPr="00AB410F">
          <w:rPr>
            <w:rStyle w:val="Hyperlink"/>
          </w:rPr>
          <w:t>3</w:t>
        </w:r>
        <w:r w:rsidR="00604704">
          <w:rPr>
            <w:rFonts w:asciiTheme="minorHAnsi" w:eastAsiaTheme="minorEastAsia" w:hAnsiTheme="minorHAnsi"/>
            <w:b w:val="0"/>
            <w:iCs w:val="0"/>
            <w:szCs w:val="22"/>
            <w:lang w:val="en-GB" w:eastAsia="en-GB" w:bidi="ar-SA"/>
          </w:rPr>
          <w:tab/>
        </w:r>
        <w:r w:rsidR="00604704" w:rsidRPr="00AB410F">
          <w:rPr>
            <w:rStyle w:val="Hyperlink"/>
          </w:rPr>
          <w:t>Configuration</w:t>
        </w:r>
        <w:r w:rsidR="00604704">
          <w:rPr>
            <w:webHidden/>
          </w:rPr>
          <w:tab/>
        </w:r>
        <w:r w:rsidR="00604704">
          <w:rPr>
            <w:webHidden/>
          </w:rPr>
          <w:fldChar w:fldCharType="begin"/>
        </w:r>
        <w:r w:rsidR="00604704">
          <w:rPr>
            <w:webHidden/>
          </w:rPr>
          <w:instrText xml:space="preserve"> PAGEREF _Toc467592407 \h </w:instrText>
        </w:r>
        <w:r w:rsidR="00604704">
          <w:rPr>
            <w:webHidden/>
          </w:rPr>
        </w:r>
        <w:r w:rsidR="00604704">
          <w:rPr>
            <w:webHidden/>
          </w:rPr>
          <w:fldChar w:fldCharType="separate"/>
        </w:r>
        <w:r w:rsidR="00A92A7C">
          <w:rPr>
            <w:webHidden/>
          </w:rPr>
          <w:t>6</w:t>
        </w:r>
        <w:r w:rsidR="00604704">
          <w:rPr>
            <w:webHidden/>
          </w:rPr>
          <w:fldChar w:fldCharType="end"/>
        </w:r>
      </w:hyperlink>
    </w:p>
    <w:p w:rsidR="00604704" w:rsidRDefault="00BC08A4">
      <w:pPr>
        <w:pStyle w:val="TOC2"/>
        <w:rPr>
          <w:rFonts w:asciiTheme="minorHAnsi" w:eastAsiaTheme="minorEastAsia" w:hAnsiTheme="minorHAnsi"/>
          <w:iCs w:val="0"/>
          <w:szCs w:val="22"/>
          <w:lang w:val="en-GB" w:eastAsia="en-GB" w:bidi="ar-SA"/>
        </w:rPr>
      </w:pPr>
      <w:hyperlink w:anchor="_Toc467592408" w:history="1">
        <w:r w:rsidR="00604704" w:rsidRPr="00AB410F">
          <w:rPr>
            <w:rStyle w:val="Hyperlink"/>
          </w:rPr>
          <w:t>3.1</w:t>
        </w:r>
        <w:r w:rsidR="00604704">
          <w:rPr>
            <w:rFonts w:asciiTheme="minorHAnsi" w:eastAsiaTheme="minorEastAsia" w:hAnsiTheme="minorHAnsi"/>
            <w:iCs w:val="0"/>
            <w:szCs w:val="22"/>
            <w:lang w:val="en-GB" w:eastAsia="en-GB" w:bidi="ar-SA"/>
          </w:rPr>
          <w:tab/>
        </w:r>
        <w:r w:rsidR="00604704" w:rsidRPr="00AB410F">
          <w:rPr>
            <w:rStyle w:val="Hyperlink"/>
          </w:rPr>
          <w:t>Product Options</w:t>
        </w:r>
        <w:r w:rsidR="00604704">
          <w:rPr>
            <w:webHidden/>
          </w:rPr>
          <w:tab/>
        </w:r>
        <w:r w:rsidR="00604704">
          <w:rPr>
            <w:webHidden/>
          </w:rPr>
          <w:fldChar w:fldCharType="begin"/>
        </w:r>
        <w:r w:rsidR="00604704">
          <w:rPr>
            <w:webHidden/>
          </w:rPr>
          <w:instrText xml:space="preserve"> PAGEREF _Toc467592408 \h </w:instrText>
        </w:r>
        <w:r w:rsidR="00604704">
          <w:rPr>
            <w:webHidden/>
          </w:rPr>
        </w:r>
        <w:r w:rsidR="00604704">
          <w:rPr>
            <w:webHidden/>
          </w:rPr>
          <w:fldChar w:fldCharType="separate"/>
        </w:r>
        <w:r w:rsidR="00A92A7C">
          <w:rPr>
            <w:webHidden/>
          </w:rPr>
          <w:t>6</w:t>
        </w:r>
        <w:r w:rsidR="00604704">
          <w:rPr>
            <w:webHidden/>
          </w:rPr>
          <w:fldChar w:fldCharType="end"/>
        </w:r>
      </w:hyperlink>
    </w:p>
    <w:p w:rsidR="00604704" w:rsidRDefault="00BC08A4">
      <w:pPr>
        <w:pStyle w:val="TOC2"/>
        <w:rPr>
          <w:rFonts w:asciiTheme="minorHAnsi" w:eastAsiaTheme="minorEastAsia" w:hAnsiTheme="minorHAnsi"/>
          <w:iCs w:val="0"/>
          <w:szCs w:val="22"/>
          <w:lang w:val="en-GB" w:eastAsia="en-GB" w:bidi="ar-SA"/>
        </w:rPr>
      </w:pPr>
      <w:hyperlink w:anchor="_Toc467592409" w:history="1">
        <w:r w:rsidR="00604704" w:rsidRPr="00AB410F">
          <w:rPr>
            <w:rStyle w:val="Hyperlink"/>
          </w:rPr>
          <w:t>3.2</w:t>
        </w:r>
        <w:r w:rsidR="00604704">
          <w:rPr>
            <w:rFonts w:asciiTheme="minorHAnsi" w:eastAsiaTheme="minorEastAsia" w:hAnsiTheme="minorHAnsi"/>
            <w:iCs w:val="0"/>
            <w:szCs w:val="22"/>
            <w:lang w:val="en-GB" w:eastAsia="en-GB" w:bidi="ar-SA"/>
          </w:rPr>
          <w:tab/>
        </w:r>
        <w:r w:rsidR="00604704" w:rsidRPr="00AB410F">
          <w:rPr>
            <w:rStyle w:val="Hyperlink"/>
          </w:rPr>
          <w:t>Directory</w:t>
        </w:r>
        <w:r w:rsidR="00604704">
          <w:rPr>
            <w:webHidden/>
          </w:rPr>
          <w:tab/>
        </w:r>
        <w:r w:rsidR="00604704">
          <w:rPr>
            <w:webHidden/>
          </w:rPr>
          <w:fldChar w:fldCharType="begin"/>
        </w:r>
        <w:r w:rsidR="00604704">
          <w:rPr>
            <w:webHidden/>
          </w:rPr>
          <w:instrText xml:space="preserve"> PAGEREF _Toc467592409 \h </w:instrText>
        </w:r>
        <w:r w:rsidR="00604704">
          <w:rPr>
            <w:webHidden/>
          </w:rPr>
        </w:r>
        <w:r w:rsidR="00604704">
          <w:rPr>
            <w:webHidden/>
          </w:rPr>
          <w:fldChar w:fldCharType="separate"/>
        </w:r>
        <w:r w:rsidR="00A92A7C">
          <w:rPr>
            <w:webHidden/>
          </w:rPr>
          <w:t>7</w:t>
        </w:r>
        <w:r w:rsidR="00604704">
          <w:rPr>
            <w:webHidden/>
          </w:rPr>
          <w:fldChar w:fldCharType="end"/>
        </w:r>
      </w:hyperlink>
    </w:p>
    <w:p w:rsidR="00604704" w:rsidRDefault="00BC08A4">
      <w:pPr>
        <w:pStyle w:val="TOC2"/>
        <w:rPr>
          <w:rFonts w:asciiTheme="minorHAnsi" w:eastAsiaTheme="minorEastAsia" w:hAnsiTheme="minorHAnsi"/>
          <w:iCs w:val="0"/>
          <w:szCs w:val="22"/>
          <w:lang w:val="en-GB" w:eastAsia="en-GB" w:bidi="ar-SA"/>
        </w:rPr>
      </w:pPr>
      <w:hyperlink w:anchor="_Toc467592410" w:history="1">
        <w:r w:rsidR="00604704" w:rsidRPr="00AB410F">
          <w:rPr>
            <w:rStyle w:val="Hyperlink"/>
          </w:rPr>
          <w:t>3.3</w:t>
        </w:r>
        <w:r w:rsidR="00604704">
          <w:rPr>
            <w:rFonts w:asciiTheme="minorHAnsi" w:eastAsiaTheme="minorEastAsia" w:hAnsiTheme="minorHAnsi"/>
            <w:iCs w:val="0"/>
            <w:szCs w:val="22"/>
            <w:lang w:val="en-GB" w:eastAsia="en-GB" w:bidi="ar-SA"/>
          </w:rPr>
          <w:tab/>
        </w:r>
        <w:r w:rsidR="00604704" w:rsidRPr="00AB410F">
          <w:rPr>
            <w:rStyle w:val="Hyperlink"/>
          </w:rPr>
          <w:t>FTP Connection</w:t>
        </w:r>
        <w:r w:rsidR="00604704">
          <w:rPr>
            <w:webHidden/>
          </w:rPr>
          <w:tab/>
        </w:r>
        <w:r w:rsidR="00604704">
          <w:rPr>
            <w:webHidden/>
          </w:rPr>
          <w:fldChar w:fldCharType="begin"/>
        </w:r>
        <w:r w:rsidR="00604704">
          <w:rPr>
            <w:webHidden/>
          </w:rPr>
          <w:instrText xml:space="preserve"> PAGEREF _Toc467592410 \h </w:instrText>
        </w:r>
        <w:r w:rsidR="00604704">
          <w:rPr>
            <w:webHidden/>
          </w:rPr>
        </w:r>
        <w:r w:rsidR="00604704">
          <w:rPr>
            <w:webHidden/>
          </w:rPr>
          <w:fldChar w:fldCharType="separate"/>
        </w:r>
        <w:r w:rsidR="00A92A7C">
          <w:rPr>
            <w:webHidden/>
          </w:rPr>
          <w:t>8</w:t>
        </w:r>
        <w:r w:rsidR="00604704">
          <w:rPr>
            <w:webHidden/>
          </w:rPr>
          <w:fldChar w:fldCharType="end"/>
        </w:r>
      </w:hyperlink>
    </w:p>
    <w:p w:rsidR="00604704" w:rsidRDefault="00BC08A4">
      <w:pPr>
        <w:pStyle w:val="TOC2"/>
        <w:rPr>
          <w:rFonts w:asciiTheme="minorHAnsi" w:eastAsiaTheme="minorEastAsia" w:hAnsiTheme="minorHAnsi"/>
          <w:iCs w:val="0"/>
          <w:szCs w:val="22"/>
          <w:lang w:val="en-GB" w:eastAsia="en-GB" w:bidi="ar-SA"/>
        </w:rPr>
      </w:pPr>
      <w:hyperlink w:anchor="_Toc467592411" w:history="1">
        <w:r w:rsidR="00604704" w:rsidRPr="00AB410F">
          <w:rPr>
            <w:rStyle w:val="Hyperlink"/>
          </w:rPr>
          <w:t>3.4</w:t>
        </w:r>
        <w:r w:rsidR="00604704">
          <w:rPr>
            <w:rFonts w:asciiTheme="minorHAnsi" w:eastAsiaTheme="minorEastAsia" w:hAnsiTheme="minorHAnsi"/>
            <w:iCs w:val="0"/>
            <w:szCs w:val="22"/>
            <w:lang w:val="en-GB" w:eastAsia="en-GB" w:bidi="ar-SA"/>
          </w:rPr>
          <w:tab/>
        </w:r>
        <w:r w:rsidR="00604704" w:rsidRPr="00AB410F">
          <w:rPr>
            <w:rStyle w:val="Hyperlink"/>
          </w:rPr>
          <w:t>Process Framework</w:t>
        </w:r>
        <w:r w:rsidR="00604704">
          <w:rPr>
            <w:webHidden/>
          </w:rPr>
          <w:tab/>
        </w:r>
        <w:r w:rsidR="00604704">
          <w:rPr>
            <w:webHidden/>
          </w:rPr>
          <w:fldChar w:fldCharType="begin"/>
        </w:r>
        <w:r w:rsidR="00604704">
          <w:rPr>
            <w:webHidden/>
          </w:rPr>
          <w:instrText xml:space="preserve"> PAGEREF _Toc467592411 \h </w:instrText>
        </w:r>
        <w:r w:rsidR="00604704">
          <w:rPr>
            <w:webHidden/>
          </w:rPr>
        </w:r>
        <w:r w:rsidR="00604704">
          <w:rPr>
            <w:webHidden/>
          </w:rPr>
          <w:fldChar w:fldCharType="separate"/>
        </w:r>
        <w:r w:rsidR="00A92A7C">
          <w:rPr>
            <w:webHidden/>
          </w:rPr>
          <w:t>8</w:t>
        </w:r>
        <w:r w:rsidR="00604704">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4"/>
          <w:headerReference w:type="default" r:id="rId15"/>
          <w:footerReference w:type="default" r:id="rId16"/>
          <w:headerReference w:type="first" r:id="rId17"/>
          <w:pgSz w:w="11907" w:h="16840" w:code="9"/>
          <w:pgMar w:top="1440" w:right="1440" w:bottom="567" w:left="1440" w:header="709" w:footer="371" w:gutter="0"/>
          <w:cols w:space="720"/>
          <w:docGrid w:linePitch="360"/>
        </w:sectPr>
      </w:pPr>
      <w:bookmarkStart w:id="1" w:name="Intro"/>
      <w:bookmarkEnd w:id="1"/>
    </w:p>
    <w:p w:rsidR="00D734E6" w:rsidRPr="00CD5DF9" w:rsidRDefault="00D734E6" w:rsidP="00CD5DF9">
      <w:pPr>
        <w:pStyle w:val="Heading1"/>
      </w:pPr>
      <w:bookmarkStart w:id="2" w:name="_Toc128288201"/>
      <w:bookmarkStart w:id="3" w:name="_Toc128288234"/>
      <w:bookmarkStart w:id="4" w:name="_Toc128288276"/>
      <w:bookmarkStart w:id="5" w:name="_Toc128288307"/>
      <w:bookmarkStart w:id="6" w:name="_Toc128288370"/>
      <w:bookmarkStart w:id="7" w:name="_Toc367889454"/>
      <w:bookmarkStart w:id="8" w:name="_Toc432115301"/>
      <w:bookmarkStart w:id="9" w:name="_Toc467592404"/>
      <w:bookmarkEnd w:id="2"/>
      <w:bookmarkEnd w:id="3"/>
      <w:bookmarkEnd w:id="4"/>
      <w:bookmarkEnd w:id="5"/>
      <w:bookmarkEnd w:id="6"/>
      <w:r w:rsidRPr="00CD5DF9">
        <w:lastRenderedPageBreak/>
        <w:t>Introduction</w:t>
      </w:r>
      <w:bookmarkEnd w:id="7"/>
      <w:bookmarkEnd w:id="8"/>
      <w:bookmarkEnd w:id="9"/>
    </w:p>
    <w:p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w:t>
      </w:r>
      <w:r w:rsidR="00DB18E4">
        <w:rPr>
          <w:iCs w:val="0"/>
        </w:rPr>
        <w:t xml:space="preserve">Performance Assessment Unit (PAU) </w:t>
      </w:r>
      <w:r>
        <w:rPr>
          <w:iCs w:val="0"/>
        </w:rPr>
        <w:t xml:space="preserve">systems is required. </w:t>
      </w:r>
      <w:bookmarkStart w:id="10" w:name="_Toc304817313"/>
      <w:bookmarkStart w:id="11" w:name="_Toc304818704"/>
    </w:p>
    <w:p w:rsidR="00334D5F" w:rsidRDefault="00334D5F" w:rsidP="00334D5F">
      <w:pPr>
        <w:ind w:left="0"/>
        <w:rPr>
          <w:iCs w:val="0"/>
        </w:rPr>
      </w:pPr>
      <w:r>
        <w:rPr>
          <w:iCs w:val="0"/>
        </w:rPr>
        <w:t>For details of the solution agreed with Highways England please refer to the document entitled “</w:t>
      </w:r>
      <w:r w:rsidRPr="00334D5F">
        <w:rPr>
          <w:iCs w:val="0"/>
        </w:rPr>
        <w:t xml:space="preserve">Initial Asset &amp; NOMS National Stage - NEM to </w:t>
      </w:r>
      <w:r w:rsidR="00DB18E4">
        <w:rPr>
          <w:iCs w:val="0"/>
        </w:rPr>
        <w:t>RIF/PAU</w:t>
      </w:r>
      <w:r w:rsidRPr="00334D5F">
        <w:rPr>
          <w:iCs w:val="0"/>
        </w:rPr>
        <w:t xml:space="preserve"> Interface Specification</w:t>
      </w:r>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2" w:name="_Toc467592405"/>
      <w:r>
        <w:t>Prerequisites</w:t>
      </w:r>
      <w:bookmarkEnd w:id="12"/>
    </w:p>
    <w:p w:rsidR="00D567CB" w:rsidRPr="00D567CB" w:rsidRDefault="00D567CB" w:rsidP="00D567CB">
      <w:pPr>
        <w:ind w:left="0"/>
      </w:pPr>
      <w:r>
        <w:t xml:space="preserve">This version of the </w:t>
      </w:r>
      <w:r w:rsidR="00DB18E4">
        <w:t>RIF</w:t>
      </w:r>
      <w:r>
        <w:t xml:space="preserve"> Interface has been developed to run against the 4.7.2.5</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3" w:name="_Toc432115302"/>
      <w:bookmarkEnd w:id="10"/>
      <w:bookmarkEnd w:id="11"/>
    </w:p>
    <w:p w:rsidR="00D567CB" w:rsidRPr="008D6990" w:rsidRDefault="00D567CB" w:rsidP="00D567CB">
      <w:pPr>
        <w:pStyle w:val="Heading1"/>
        <w:rPr>
          <w:b w:val="0"/>
        </w:rPr>
      </w:pPr>
      <w:bookmarkStart w:id="14" w:name="_Toc467592406"/>
      <w:r>
        <w:lastRenderedPageBreak/>
        <w:t>Database Install</w:t>
      </w:r>
      <w:bookmarkEnd w:id="14"/>
    </w:p>
    <w:p w:rsidR="00B1788A" w:rsidRDefault="00B1788A" w:rsidP="00B1788A">
      <w:pPr>
        <w:ind w:left="0"/>
      </w:pPr>
      <w:r>
        <w:t xml:space="preserve">This section gives details of how to create the required objects on the </w:t>
      </w:r>
      <w:proofErr w:type="spellStart"/>
      <w:r>
        <w:t>exor</w:t>
      </w:r>
      <w:proofErr w:type="spellEnd"/>
      <w:r>
        <w:t xml:space="preserve"> database.</w:t>
      </w:r>
    </w:p>
    <w:p w:rsidR="00B1788A" w:rsidRDefault="00B1788A" w:rsidP="00CC38B1">
      <w:pPr>
        <w:pStyle w:val="ListParagraph"/>
        <w:numPr>
          <w:ilvl w:val="0"/>
          <w:numId w:val="12"/>
        </w:numPr>
        <w:spacing w:before="240" w:after="240"/>
        <w:ind w:left="357" w:hanging="357"/>
      </w:pPr>
      <w:bookmarkStart w:id="15" w:name="_Ref462239608"/>
      <w:r>
        <w:t xml:space="preserve">Unzip </w:t>
      </w:r>
      <w:r w:rsidR="00456604">
        <w:t>the exNEM_</w:t>
      </w:r>
      <w:r w:rsidR="00DB18E4">
        <w:t>RIF</w:t>
      </w:r>
      <w:r w:rsidR="00456604">
        <w:t>_Interface0407020</w:t>
      </w:r>
      <w:r w:rsidR="00DB18E4">
        <w:t>1</w:t>
      </w:r>
      <w:r>
        <w:t>en.zip file to a staging folder on the Database Server.</w:t>
      </w:r>
      <w:bookmarkEnd w:id="15"/>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A92A7C">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rsidR="0022487F" w:rsidRDefault="0022487F" w:rsidP="0022487F">
      <w:pPr>
        <w:pStyle w:val="ListParagraph"/>
        <w:spacing w:before="240" w:after="240"/>
        <w:ind w:left="357"/>
      </w:pPr>
    </w:p>
    <w:p w:rsidR="0022487F" w:rsidRDefault="00DA4FA3" w:rsidP="00CC38B1">
      <w:pPr>
        <w:pStyle w:val="ListParagraph"/>
        <w:numPr>
          <w:ilvl w:val="0"/>
          <w:numId w:val="12"/>
        </w:numPr>
        <w:spacing w:before="240" w:after="240"/>
        <w:ind w:left="357" w:hanging="357"/>
      </w:pPr>
      <w:r>
        <w:t xml:space="preserve">Type “start </w:t>
      </w:r>
      <w:proofErr w:type="spellStart"/>
      <w:r>
        <w:t>nem_rif</w:t>
      </w:r>
      <w:r w:rsidR="00B1788A">
        <w:t>_interface.pkh</w:t>
      </w:r>
      <w:proofErr w:type="spellEnd"/>
      <w:r w:rsidR="00B1788A">
        <w:t>” and press enter.</w:t>
      </w:r>
    </w:p>
    <w:p w:rsidR="0022487F" w:rsidRDefault="0022487F" w:rsidP="0022487F">
      <w:pPr>
        <w:pStyle w:val="ListParagraph"/>
      </w:pPr>
    </w:p>
    <w:p w:rsidR="00B1788A" w:rsidRDefault="00DA4FA3" w:rsidP="00CC38B1">
      <w:pPr>
        <w:pStyle w:val="ListParagraph"/>
        <w:numPr>
          <w:ilvl w:val="0"/>
          <w:numId w:val="12"/>
        </w:numPr>
        <w:spacing w:before="240" w:after="240"/>
        <w:ind w:left="357" w:hanging="357"/>
      </w:pPr>
      <w:r>
        <w:t xml:space="preserve">Type “start </w:t>
      </w:r>
      <w:proofErr w:type="spellStart"/>
      <w:r>
        <w:t>nem_rif</w:t>
      </w:r>
      <w:r w:rsidR="00B1788A">
        <w:t>_interface.pkw</w:t>
      </w:r>
      <w:proofErr w:type="spellEnd"/>
      <w:r w:rsidR="00B1788A">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A92A7C">
        <w:t>1</w:t>
      </w:r>
      <w:r>
        <w:fldChar w:fldCharType="end"/>
      </w:r>
      <w:r>
        <w:t xml:space="preserve"> as it is no longer needed.</w:t>
      </w:r>
    </w:p>
    <w:p w:rsidR="00B1788A" w:rsidRPr="00B1788A" w:rsidRDefault="00B1788A" w:rsidP="00B1788A">
      <w:pPr>
        <w:ind w:left="0"/>
      </w:pPr>
    </w:p>
    <w:bookmarkEnd w:id="13"/>
    <w:p w:rsidR="00B1788A" w:rsidRDefault="00B1788A">
      <w:pPr>
        <w:spacing w:before="0" w:after="0"/>
        <w:ind w:left="0"/>
        <w:rPr>
          <w:b/>
          <w:sz w:val="40"/>
          <w:szCs w:val="40"/>
        </w:rPr>
      </w:pPr>
      <w:r>
        <w:br w:type="page"/>
      </w:r>
    </w:p>
    <w:p w:rsidR="00D734E6" w:rsidRDefault="00D567CB" w:rsidP="00D734E6">
      <w:pPr>
        <w:pStyle w:val="Heading1"/>
      </w:pPr>
      <w:bookmarkStart w:id="16" w:name="_Toc467592407"/>
      <w:r>
        <w:lastRenderedPageBreak/>
        <w:t>Configuration</w:t>
      </w:r>
      <w:bookmarkEnd w:id="16"/>
    </w:p>
    <w:p w:rsidR="00D734E6" w:rsidRDefault="00D567CB" w:rsidP="00D734E6">
      <w:pPr>
        <w:pStyle w:val="Heading2"/>
        <w:tabs>
          <w:tab w:val="num" w:pos="576"/>
        </w:tabs>
        <w:ind w:left="576" w:hanging="576"/>
      </w:pPr>
      <w:bookmarkStart w:id="17" w:name="_Toc467592408"/>
      <w:r>
        <w:t>Product Options</w:t>
      </w:r>
      <w:bookmarkEnd w:id="17"/>
    </w:p>
    <w:p w:rsidR="00A30894" w:rsidRDefault="00B1788A" w:rsidP="00D734E6">
      <w:pPr>
        <w:ind w:left="0"/>
      </w:pPr>
      <w:r>
        <w:t>A number of product options are created during the deployment of the interface and can be used to modify its behavior.</w:t>
      </w:r>
    </w:p>
    <w:p w:rsidR="00B1788A" w:rsidRDefault="004A3579" w:rsidP="00D734E6">
      <w:pPr>
        <w:ind w:left="0"/>
      </w:pPr>
      <w:r>
        <w:t xml:space="preserve">The values set during deployment are those agreed with Highways England at the time of publication, however they can be modified as required using the </w:t>
      </w:r>
      <w:proofErr w:type="spellStart"/>
      <w:r>
        <w:t>exor</w:t>
      </w:r>
      <w:proofErr w:type="spellEnd"/>
      <w:r>
        <w:t xml:space="preserve"> Product Options form (HIG9130):</w:t>
      </w:r>
    </w:p>
    <w:p w:rsidR="00B1788A" w:rsidRDefault="00DA4FA3" w:rsidP="00D734E6">
      <w:pPr>
        <w:ind w:left="0"/>
      </w:pPr>
      <w:r>
        <w:rPr>
          <w:noProof/>
          <w:lang w:val="en-GB" w:eastAsia="en-GB" w:bidi="ar-SA"/>
        </w:rPr>
        <w:drawing>
          <wp:inline distT="0" distB="0" distL="0" distR="0" wp14:anchorId="18473773" wp14:editId="74CBA015">
            <wp:extent cx="5732145" cy="37960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796030"/>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Option Id</w:t>
            </w:r>
          </w:p>
        </w:tc>
        <w:tc>
          <w:tcPr>
            <w:tcW w:w="4711"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DA4FA3" w:rsidP="00D734E6">
            <w:pPr>
              <w:ind w:left="0"/>
            </w:pPr>
            <w:r>
              <w:t>RIF</w:t>
            </w:r>
            <w:r w:rsidR="004A3579">
              <w:t>LVMS</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2 (Maintenance Sections)</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DA4FA3" w:rsidP="00D734E6">
            <w:pPr>
              <w:ind w:left="0"/>
            </w:pPr>
            <w:r>
              <w:lastRenderedPageBreak/>
              <w:t>RIF</w:t>
            </w:r>
            <w:r w:rsidR="004A3579">
              <w:t>MAINT</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The number of hours to retain exported files in the Oracle Directory and FTP site (if configured).</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72</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DA4FA3" w:rsidP="00D734E6">
            <w:pPr>
              <w:ind w:left="0"/>
            </w:pPr>
            <w:r w:rsidRPr="00DA4FA3">
              <w:t>RIFEXPDOM</w:t>
            </w:r>
          </w:p>
        </w:tc>
        <w:tc>
          <w:tcPr>
            <w:tcW w:w="4711" w:type="dxa"/>
          </w:tcPr>
          <w:p w:rsidR="004A3579" w:rsidRDefault="00DA4FA3" w:rsidP="00D734E6">
            <w:pPr>
              <w:ind w:left="0"/>
              <w:cnfStyle w:val="000000100000" w:firstRow="0" w:lastRow="0" w:firstColumn="0" w:lastColumn="0" w:oddVBand="0" w:evenVBand="0" w:oddHBand="1" w:evenHBand="0" w:firstRowFirstColumn="0" w:firstRowLastColumn="0" w:lastRowFirstColumn="0" w:lastRowLastColumn="0"/>
            </w:pPr>
            <w:r w:rsidRPr="00DA4FA3">
              <w:t>Export the Domains file every</w:t>
            </w:r>
            <w:r>
              <w:t xml:space="preserve"> </w:t>
            </w:r>
            <w:r w:rsidRPr="00DA4FA3">
              <w:t>time a Full Export or Update file is produced.</w:t>
            </w:r>
          </w:p>
        </w:tc>
        <w:tc>
          <w:tcPr>
            <w:tcW w:w="2410" w:type="dxa"/>
          </w:tcPr>
          <w:p w:rsidR="004A3579" w:rsidRDefault="00DA4FA3" w:rsidP="00D734E6">
            <w:pPr>
              <w:ind w:left="0"/>
              <w:cnfStyle w:val="000000100000" w:firstRow="0" w:lastRow="0" w:firstColumn="0" w:lastColumn="0" w:oddVBand="0" w:evenVBand="0" w:oddHBand="1" w:evenHBand="0" w:firstRowFirstColumn="0" w:firstRowLastColumn="0" w:lastRowFirstColumn="0" w:lastRowLastColumn="0"/>
            </w:pPr>
            <w:r>
              <w:t>N</w:t>
            </w:r>
          </w:p>
        </w:tc>
      </w:tr>
    </w:tbl>
    <w:p w:rsidR="00E14782" w:rsidRDefault="00E14782" w:rsidP="00E14782">
      <w:pPr>
        <w:pStyle w:val="Heading2"/>
        <w:numPr>
          <w:ilvl w:val="0"/>
          <w:numId w:val="0"/>
        </w:numPr>
        <w:ind w:left="576"/>
      </w:pPr>
    </w:p>
    <w:p w:rsidR="00E14782" w:rsidRDefault="00E14782" w:rsidP="00E14782">
      <w:pPr>
        <w:pStyle w:val="Heading2"/>
        <w:tabs>
          <w:tab w:val="num" w:pos="576"/>
        </w:tabs>
        <w:ind w:left="576" w:hanging="576"/>
      </w:pPr>
      <w:bookmarkStart w:id="18" w:name="_Toc467592409"/>
      <w:r>
        <w:t>Directory</w:t>
      </w:r>
      <w:bookmarkEnd w:id="18"/>
    </w:p>
    <w:p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w:t>
      </w:r>
      <w:r w:rsidR="00604704">
        <w:t>RIF</w:t>
      </w:r>
      <w:r w:rsidR="00812205">
        <w:t>_OUT_DIRECTORY</w:t>
      </w:r>
      <w:r>
        <w:t>”</w:t>
      </w:r>
      <w:r w:rsidR="00812205">
        <w:t xml:space="preserve">, created during the install, </w:t>
      </w:r>
      <w:r>
        <w:t xml:space="preserve">in the Directories form (HIG1895) in the </w:t>
      </w:r>
      <w:proofErr w:type="spellStart"/>
      <w:r>
        <w:t>exor</w:t>
      </w:r>
      <w:proofErr w:type="spellEnd"/>
      <w:r>
        <w:t xml:space="preserve"> application.</w:t>
      </w:r>
    </w:p>
    <w:p w:rsidR="00E14782" w:rsidRDefault="00604704" w:rsidP="00E14782">
      <w:pPr>
        <w:ind w:left="0"/>
      </w:pPr>
      <w:r>
        <w:rPr>
          <w:noProof/>
          <w:lang w:val="en-GB" w:eastAsia="en-GB" w:bidi="ar-SA"/>
        </w:rPr>
        <w:drawing>
          <wp:inline distT="0" distB="0" distL="0" distR="0" wp14:anchorId="71A675CF" wp14:editId="2B53C6E6">
            <wp:extent cx="5732145" cy="360934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609340"/>
                    </a:xfrm>
                    <a:prstGeom prst="rect">
                      <a:avLst/>
                    </a:prstGeom>
                  </pic:spPr>
                </pic:pic>
              </a:graphicData>
            </a:graphic>
          </wp:inline>
        </w:drawing>
      </w:r>
    </w:p>
    <w:p w:rsidR="00E14782" w:rsidRDefault="00E14782" w:rsidP="00A01DA3">
      <w:pPr>
        <w:pStyle w:val="Heading2"/>
      </w:pPr>
      <w:bookmarkStart w:id="19" w:name="_Toc467592410"/>
      <w:r>
        <w:lastRenderedPageBreak/>
        <w:t>FTP Connection</w:t>
      </w:r>
      <w:bookmarkEnd w:id="19"/>
    </w:p>
    <w:p w:rsidR="00E14782" w:rsidRDefault="00812205" w:rsidP="00E14782">
      <w:pPr>
        <w:ind w:left="0"/>
      </w:pPr>
      <w:r>
        <w:t xml:space="preserve">To configure the FTP connection that should be used by the interface enter the details of the FTP Site and the folder that the files should be written to (Out Directory) in the FTP Connections (HIG0200) form in the </w:t>
      </w:r>
      <w:proofErr w:type="spellStart"/>
      <w:r>
        <w:t>exor</w:t>
      </w:r>
      <w:proofErr w:type="spellEnd"/>
      <w:r>
        <w:t xml:space="preserve"> application.</w:t>
      </w:r>
    </w:p>
    <w:p w:rsidR="00812205" w:rsidRDefault="00812205" w:rsidP="00E14782">
      <w:pPr>
        <w:ind w:left="0"/>
      </w:pPr>
      <w:r>
        <w:t>These details should be entered under the “NEM_</w:t>
      </w:r>
      <w:r w:rsidR="00604704">
        <w:t>RIF</w:t>
      </w:r>
      <w:r>
        <w:t>_OUT” FTP Type that is created as part of the install.</w:t>
      </w:r>
    </w:p>
    <w:p w:rsidR="00E14782" w:rsidRDefault="00E14782" w:rsidP="00E14782">
      <w:pPr>
        <w:ind w:left="0"/>
      </w:pPr>
    </w:p>
    <w:p w:rsidR="00812205" w:rsidRDefault="00604704" w:rsidP="00E14782">
      <w:pPr>
        <w:ind w:left="0"/>
      </w:pPr>
      <w:r>
        <w:rPr>
          <w:noProof/>
          <w:lang w:val="en-GB" w:eastAsia="en-GB" w:bidi="ar-SA"/>
        </w:rPr>
        <w:drawing>
          <wp:inline distT="0" distB="0" distL="0" distR="0" wp14:anchorId="04F952B2" wp14:editId="11D8AC3E">
            <wp:extent cx="5732145" cy="3866515"/>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866515"/>
                    </a:xfrm>
                    <a:prstGeom prst="rect">
                      <a:avLst/>
                    </a:prstGeom>
                  </pic:spPr>
                </pic:pic>
              </a:graphicData>
            </a:graphic>
          </wp:inline>
        </w:drawing>
      </w:r>
    </w:p>
    <w:p w:rsidR="00E14782" w:rsidRPr="00E14782" w:rsidRDefault="00A01DA3" w:rsidP="00A01DA3">
      <w:pPr>
        <w:pStyle w:val="Heading2"/>
      </w:pPr>
      <w:bookmarkStart w:id="20" w:name="_Toc467592411"/>
      <w:r>
        <w:t>Process Framework</w:t>
      </w:r>
      <w:bookmarkEnd w:id="20"/>
    </w:p>
    <w:p w:rsidR="00B1788A" w:rsidRDefault="00812205" w:rsidP="00D734E6">
      <w:pPr>
        <w:ind w:left="0"/>
      </w:pPr>
      <w:r>
        <w:t xml:space="preserve">This interface has been written to </w:t>
      </w:r>
      <w:r w:rsidR="00037D30">
        <w:t>run under</w:t>
      </w:r>
      <w:r>
        <w:t xml:space="preserve"> the </w:t>
      </w:r>
      <w:proofErr w:type="spellStart"/>
      <w:r>
        <w:t>exor</w:t>
      </w:r>
      <w:proofErr w:type="spellEnd"/>
      <w:r w:rsidR="00604704">
        <w:t xml:space="preserve"> Process Framework, three</w:t>
      </w:r>
      <w:r>
        <w:t xml:space="preserve"> Process Types are created as part of the Install:</w:t>
      </w:r>
    </w:p>
    <w:p w:rsidR="00812205" w:rsidRDefault="00812205" w:rsidP="00CC38B1">
      <w:pPr>
        <w:pStyle w:val="ListParagraph"/>
        <w:numPr>
          <w:ilvl w:val="0"/>
          <w:numId w:val="13"/>
        </w:numPr>
      </w:pPr>
      <w:r w:rsidRPr="00812205">
        <w:t xml:space="preserve">NEM </w:t>
      </w:r>
      <w:r w:rsidR="00604704">
        <w:t>RIF</w:t>
      </w:r>
      <w:r w:rsidRPr="00812205">
        <w:t xml:space="preserve"> Interface Full Export</w:t>
      </w:r>
    </w:p>
    <w:p w:rsidR="00812205" w:rsidRDefault="00812205" w:rsidP="00CC38B1">
      <w:pPr>
        <w:pStyle w:val="ListParagraph"/>
        <w:numPr>
          <w:ilvl w:val="0"/>
          <w:numId w:val="13"/>
        </w:numPr>
      </w:pPr>
      <w:r w:rsidRPr="00812205">
        <w:t xml:space="preserve">NEM </w:t>
      </w:r>
      <w:r w:rsidR="00604704">
        <w:t>RIF</w:t>
      </w:r>
      <w:r w:rsidRPr="00812205">
        <w:t xml:space="preserve"> Interface Update Export</w:t>
      </w:r>
    </w:p>
    <w:p w:rsidR="00604704" w:rsidRDefault="00604704" w:rsidP="00604704">
      <w:pPr>
        <w:pStyle w:val="ListParagraph"/>
        <w:numPr>
          <w:ilvl w:val="0"/>
          <w:numId w:val="13"/>
        </w:numPr>
      </w:pPr>
      <w:r w:rsidRPr="00604704">
        <w:t>NEM RIF Interface Domain Export</w:t>
      </w:r>
    </w:p>
    <w:p w:rsidR="00812205" w:rsidRDefault="00037D30" w:rsidP="00812205">
      <w:pPr>
        <w:ind w:left="0"/>
      </w:pPr>
      <w:r>
        <w:t>The “</w:t>
      </w:r>
      <w:r w:rsidRPr="00037D30">
        <w:t>NEM NTIS Interface Full Export</w:t>
      </w:r>
      <w:r>
        <w:t xml:space="preserve">” </w:t>
      </w:r>
      <w:r w:rsidR="00604704">
        <w:t xml:space="preserve">and “NEM RIF Interface Domain Export” </w:t>
      </w:r>
      <w:r>
        <w:t>Process Type</w:t>
      </w:r>
      <w:r w:rsidR="00604704">
        <w:t>s</w:t>
      </w:r>
      <w:r>
        <w:t xml:space="preserve"> </w:t>
      </w:r>
      <w:r w:rsidR="00604704">
        <w:t>are</w:t>
      </w:r>
      <w:r>
        <w:t xml:space="preserve"> intended to be manually executed by an Administrator as and when required by </w:t>
      </w:r>
      <w:r>
        <w:lastRenderedPageBreak/>
        <w:t xml:space="preserve">the </w:t>
      </w:r>
      <w:r w:rsidR="00604704">
        <w:t>PAU/RIF</w:t>
      </w:r>
      <w:r>
        <w:t xml:space="preserve"> system</w:t>
      </w:r>
      <w:r w:rsidR="00604704">
        <w:t>s</w:t>
      </w:r>
      <w:r>
        <w:t xml:space="preserve">, by default </w:t>
      </w:r>
      <w:r w:rsidR="00604704">
        <w:t>they</w:t>
      </w:r>
      <w:r>
        <w:t xml:space="preserve"> </w:t>
      </w:r>
      <w:r w:rsidR="00604704">
        <w:t>are</w:t>
      </w:r>
      <w:r>
        <w:t xml:space="preserve"> restricted to users with the NEM_ADMIN role so unless Highways England require a different role to be allowed to execute it no further configuration should be required for this Process Type.</w:t>
      </w:r>
    </w:p>
    <w:p w:rsidR="00037D30" w:rsidRDefault="00037D30" w:rsidP="00812205">
      <w:pPr>
        <w:ind w:left="0"/>
      </w:pPr>
      <w:r>
        <w:t>The “</w:t>
      </w:r>
      <w:r w:rsidRPr="00812205">
        <w:t xml:space="preserve">NEM </w:t>
      </w:r>
      <w:r w:rsidR="00604704">
        <w:t>RIF</w:t>
      </w:r>
      <w:r w:rsidRPr="00812205">
        <w:t xml:space="preserve"> Interface Update Export</w:t>
      </w:r>
      <w:r>
        <w:t xml:space="preserve">” is intended to be run on a scheduled basis under the Process Framework so as part of the deployment a job should be submitted as the Highways Owner using the Submit a Process form (HIG2510) in the </w:t>
      </w:r>
      <w:proofErr w:type="spellStart"/>
      <w:r>
        <w:t>exor</w:t>
      </w:r>
      <w:proofErr w:type="spellEnd"/>
      <w:r>
        <w:t xml:space="preserve"> application</w:t>
      </w:r>
      <w:r w:rsidR="009A125A">
        <w:t>:</w:t>
      </w:r>
    </w:p>
    <w:p w:rsidR="00B17F29" w:rsidRDefault="00B17F29" w:rsidP="00812205">
      <w:pPr>
        <w:ind w:left="0"/>
      </w:pPr>
    </w:p>
    <w:p w:rsidR="009A125A" w:rsidRDefault="009A125A" w:rsidP="00CC38B1">
      <w:pPr>
        <w:pStyle w:val="ListParagraph"/>
        <w:numPr>
          <w:ilvl w:val="0"/>
          <w:numId w:val="14"/>
        </w:numPr>
      </w:pPr>
      <w:r>
        <w:t>Select the “</w:t>
      </w:r>
      <w:r w:rsidRPr="00812205">
        <w:t xml:space="preserve">NEM </w:t>
      </w:r>
      <w:r w:rsidR="00604704">
        <w:t>RIF</w:t>
      </w:r>
      <w:r w:rsidRPr="00812205">
        <w:t xml:space="preserve"> Interface Update Export</w:t>
      </w:r>
      <w:r>
        <w:t>” from the list of Process Types and click on Next.</w:t>
      </w:r>
    </w:p>
    <w:p w:rsidR="00037D30" w:rsidRDefault="00604704" w:rsidP="009A125A">
      <w:pPr>
        <w:ind w:left="0"/>
        <w:jc w:val="center"/>
      </w:pPr>
      <w:r>
        <w:rPr>
          <w:noProof/>
          <w:lang w:val="en-GB" w:eastAsia="en-GB" w:bidi="ar-SA"/>
        </w:rPr>
        <w:drawing>
          <wp:inline distT="0" distB="0" distL="0" distR="0" wp14:anchorId="6574E923" wp14:editId="35EF200F">
            <wp:extent cx="3171825" cy="236042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183" cy="2374090"/>
                    </a:xfrm>
                    <a:prstGeom prst="rect">
                      <a:avLst/>
                    </a:prstGeom>
                  </pic:spPr>
                </pic:pic>
              </a:graphicData>
            </a:graphic>
          </wp:inline>
        </w:drawing>
      </w:r>
    </w:p>
    <w:p w:rsidR="00B17F29" w:rsidRDefault="00B17F29" w:rsidP="00CC38B1">
      <w:pPr>
        <w:pStyle w:val="ListParagraph"/>
        <w:numPr>
          <w:ilvl w:val="0"/>
          <w:numId w:val="14"/>
        </w:numPr>
      </w:pPr>
      <w:r>
        <w:t>Select the required frequency (to be agreed with Highways England) and click on Finish.</w:t>
      </w:r>
    </w:p>
    <w:p w:rsidR="009A125A" w:rsidRDefault="009A125A" w:rsidP="009A125A">
      <w:pPr>
        <w:ind w:left="0"/>
        <w:jc w:val="center"/>
      </w:pPr>
      <w:r>
        <w:rPr>
          <w:noProof/>
          <w:lang w:val="en-GB" w:eastAsia="en-GB" w:bidi="ar-SA"/>
        </w:rPr>
        <w:drawing>
          <wp:inline distT="0" distB="0" distL="0" distR="0" wp14:anchorId="303CDCD1" wp14:editId="7CCFC491">
            <wp:extent cx="3152775" cy="23462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6438" cy="2393628"/>
                    </a:xfrm>
                    <a:prstGeom prst="rect">
                      <a:avLst/>
                    </a:prstGeom>
                  </pic:spPr>
                </pic:pic>
              </a:graphicData>
            </a:graphic>
          </wp:inline>
        </w:drawing>
      </w:r>
    </w:p>
    <w:p w:rsidR="00512F4C" w:rsidRDefault="00512F4C" w:rsidP="00CC38B1">
      <w:pPr>
        <w:pStyle w:val="ListParagraph"/>
        <w:numPr>
          <w:ilvl w:val="0"/>
          <w:numId w:val="14"/>
        </w:numPr>
      </w:pPr>
      <w:r>
        <w:lastRenderedPageBreak/>
        <w:t>The process will be created, click on Exit in the confirmation dialog to complete this part of the configuration, the submitted process can be monitored in the Process Monitor form (</w:t>
      </w:r>
      <w:r w:rsidR="00E219DC">
        <w:t>HIG2520</w:t>
      </w:r>
      <w:r>
        <w:t xml:space="preserve">) in the </w:t>
      </w:r>
      <w:proofErr w:type="spellStart"/>
      <w:r>
        <w:t>exor</w:t>
      </w:r>
      <w:proofErr w:type="spellEnd"/>
      <w:r>
        <w:t xml:space="preserve"> application.</w:t>
      </w:r>
    </w:p>
    <w:p w:rsidR="00E219DC" w:rsidRDefault="00E219DC" w:rsidP="00E219DC">
      <w:pPr>
        <w:pStyle w:val="ListParagraph"/>
        <w:ind w:left="360"/>
      </w:pPr>
    </w:p>
    <w:p w:rsidR="00512F4C" w:rsidRDefault="00512F4C" w:rsidP="00512F4C">
      <w:pPr>
        <w:jc w:val="center"/>
      </w:pPr>
      <w:r>
        <w:rPr>
          <w:noProof/>
          <w:lang w:val="en-GB" w:eastAsia="en-GB" w:bidi="ar-SA"/>
        </w:rPr>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604704" w:rsidP="00512F4C">
      <w:pPr>
        <w:ind w:left="0"/>
        <w:jc w:val="center"/>
      </w:pPr>
      <w:r>
        <w:rPr>
          <w:noProof/>
          <w:lang w:val="en-GB" w:eastAsia="en-GB" w:bidi="ar-SA"/>
        </w:rPr>
        <w:drawing>
          <wp:inline distT="0" distB="0" distL="0" distR="0" wp14:anchorId="27745104" wp14:editId="0A605570">
            <wp:extent cx="5732145" cy="3480435"/>
            <wp:effectExtent l="0" t="0" r="190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sectPr w:rsidR="00512F4C" w:rsidSect="003B00F2">
      <w:headerReference w:type="even" r:id="rId25"/>
      <w:headerReference w:type="default" r:id="rId26"/>
      <w:footerReference w:type="default" r:id="rId27"/>
      <w:headerReference w:type="first" r:id="rId28"/>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8A4" w:rsidRDefault="00BC08A4" w:rsidP="00864DF0">
      <w:r>
        <w:separator/>
      </w:r>
    </w:p>
  </w:endnote>
  <w:endnote w:type="continuationSeparator" w:id="0">
    <w:p w:rsidR="00BC08A4" w:rsidRDefault="00BC08A4"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swiss"/>
    <w:pitch w:val="variable"/>
    <w:sig w:usb0="00000001"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473238" w:rsidP="00864DF0">
        <w:pPr>
          <w:pStyle w:val="Footer"/>
        </w:pPr>
        <w:r>
          <w:rPr>
            <w:lang w:val="en-GB"/>
          </w:rPr>
          <w:t>NEM to RIF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A92A7C">
        <w:t>Bentley Systems, Inc</w:t>
      </w:r>
    </w:fldSimple>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3238">
          <w:rPr>
            <w:lang w:val="en-GB"/>
          </w:rPr>
          <w:t>Version &lt;1.0&gt;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A92A7C">
      <w:rPr>
        <w:rStyle w:val="PageNumber"/>
        <w:noProof/>
        <w:color w:val="808080" w:themeColor="background1" w:themeShade="80"/>
      </w:rPr>
      <w:t>3</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473238" w:rsidP="00864DF0">
        <w:pPr>
          <w:pStyle w:val="Footer"/>
        </w:pPr>
        <w:r>
          <w:rPr>
            <w:lang w:val="en-GB"/>
          </w:rPr>
          <w:t>NEM to RIF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A92A7C">
        <w:t>Bentley Systems, Inc</w:t>
      </w:r>
    </w:fldSimple>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3238">
          <w:rPr>
            <w:lang w:val="en-GB"/>
          </w:rPr>
          <w:t>Version &lt;1.0&gt;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A92A7C">
      <w:rPr>
        <w:rStyle w:val="PageNumber"/>
        <w:noProof/>
        <w:color w:val="808080" w:themeColor="background1" w:themeShade="80"/>
      </w:rPr>
      <w:t>10</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8A4" w:rsidRDefault="00BC08A4" w:rsidP="00864DF0">
      <w:r>
        <w:separator/>
      </w:r>
    </w:p>
  </w:footnote>
  <w:footnote w:type="continuationSeparator" w:id="0">
    <w:p w:rsidR="00BC08A4" w:rsidRDefault="00BC08A4"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256ACF0" wp14:editId="42353D71">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0F82F21E" wp14:editId="2D8F291D">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BC08A4"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473238">
                <w:rPr>
                  <w:b/>
                  <w:color w:val="auto"/>
                  <w:lang w:val="en-GB"/>
                </w:rPr>
                <w:t>NEM to RIF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473238" w:rsidP="00033765">
              <w:pPr>
                <w:pStyle w:val="Header"/>
                <w:rPr>
                  <w:color w:val="808080" w:themeColor="background1" w:themeShade="80"/>
                </w:rPr>
              </w:pPr>
              <w:r>
                <w:rPr>
                  <w:color w:val="808080" w:themeColor="background1" w:themeShade="80"/>
                  <w:lang w:val="en-GB"/>
                </w:rPr>
                <w:t>Version &lt;1.0&gt;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B24940">
          <w:pPr>
            <w:pStyle w:val="Header"/>
            <w:rPr>
              <w:color w:val="808080" w:themeColor="background1" w:themeShade="80"/>
            </w:rPr>
          </w:pPr>
          <w:r>
            <w:rPr>
              <w:color w:val="808080" w:themeColor="background1" w:themeShade="80"/>
            </w:rPr>
            <w:t>22</w:t>
          </w:r>
          <w:r w:rsidRPr="00AA326C">
            <w:rPr>
              <w:color w:val="808080" w:themeColor="background1" w:themeShade="80"/>
              <w:vertAlign w:val="superscript"/>
            </w:rPr>
            <w:t>nd</w:t>
          </w:r>
          <w:r>
            <w:rPr>
              <w:color w:val="808080" w:themeColor="background1" w:themeShade="80"/>
            </w:rPr>
            <w:t xml:space="preserve"> </w:t>
          </w:r>
          <w:r w:rsidR="00473238">
            <w:rPr>
              <w:color w:val="808080" w:themeColor="background1" w:themeShade="80"/>
            </w:rPr>
            <w:t>November</w:t>
          </w:r>
          <w:r>
            <w:rPr>
              <w:color w:val="808080" w:themeColor="background1" w:themeShade="80"/>
            </w:rPr>
            <w:t xml:space="preserve"> 2016</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A92A7C">
            <w:rPr>
              <w:rStyle w:val="PageNumber"/>
              <w:noProof/>
              <w:color w:val="808080" w:themeColor="background1" w:themeShade="80"/>
            </w:rPr>
            <w:t>3</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A92A7C">
            <w:rPr>
              <w:rStyle w:val="PageNumber"/>
              <w:noProof/>
              <w:color w:val="808080" w:themeColor="background1" w:themeShade="80"/>
            </w:rPr>
            <w:t>10</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7D483B86" wp14:editId="572081A2">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151A0ABB" wp14:editId="231A6A79">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BC08A4"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473238">
                <w:rPr>
                  <w:b/>
                  <w:color w:val="auto"/>
                  <w:lang w:val="en-GB"/>
                </w:rPr>
                <w:t>NEM to RIF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473238" w:rsidP="008D4090">
              <w:pPr>
                <w:pStyle w:val="Header"/>
                <w:rPr>
                  <w:color w:val="808080" w:themeColor="background1" w:themeShade="80"/>
                </w:rPr>
              </w:pPr>
              <w:r>
                <w:rPr>
                  <w:color w:val="808080" w:themeColor="background1" w:themeShade="80"/>
                  <w:lang w:val="en-GB"/>
                </w:rPr>
                <w:t>Version &lt;1.0&gt;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1F723B">
          <w:pPr>
            <w:pStyle w:val="Header"/>
            <w:rPr>
              <w:color w:val="808080" w:themeColor="background1" w:themeShade="80"/>
            </w:rPr>
          </w:pPr>
          <w:r>
            <w:rPr>
              <w:color w:val="808080" w:themeColor="background1" w:themeShade="80"/>
            </w:rPr>
            <w:t>22</w:t>
          </w:r>
          <w:r w:rsidRPr="00517500">
            <w:rPr>
              <w:color w:val="808080" w:themeColor="background1" w:themeShade="80"/>
              <w:vertAlign w:val="superscript"/>
            </w:rPr>
            <w:t>nd</w:t>
          </w:r>
          <w:r>
            <w:rPr>
              <w:color w:val="808080" w:themeColor="background1" w:themeShade="80"/>
            </w:rPr>
            <w:t xml:space="preserve"> March</w:t>
          </w:r>
          <w:r w:rsidRPr="008D4090">
            <w:rPr>
              <w:color w:val="808080" w:themeColor="background1" w:themeShade="80"/>
            </w:rPr>
            <w:t xml:space="preserve"> </w:t>
          </w:r>
          <w:r>
            <w:rPr>
              <w:color w:val="808080" w:themeColor="background1" w:themeShade="80"/>
            </w:rPr>
            <w:t>2016</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A92A7C">
            <w:rPr>
              <w:rStyle w:val="PageNumber"/>
              <w:noProof/>
              <w:color w:val="808080" w:themeColor="background1" w:themeShade="80"/>
            </w:rPr>
            <w:t>10</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A92A7C">
            <w:rPr>
              <w:rStyle w:val="PageNumber"/>
              <w:noProof/>
              <w:color w:val="808080" w:themeColor="background1" w:themeShade="80"/>
            </w:rPr>
            <w:t>10</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B12D3"/>
    <w:rsid w:val="001B6DF4"/>
    <w:rsid w:val="001B7321"/>
    <w:rsid w:val="001B74C9"/>
    <w:rsid w:val="001C0F1D"/>
    <w:rsid w:val="001C32BD"/>
    <w:rsid w:val="001C450B"/>
    <w:rsid w:val="001C4A81"/>
    <w:rsid w:val="001D1500"/>
    <w:rsid w:val="001D1B40"/>
    <w:rsid w:val="001D1FE3"/>
    <w:rsid w:val="001D3020"/>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87F"/>
    <w:rsid w:val="002331CB"/>
    <w:rsid w:val="0023502E"/>
    <w:rsid w:val="00241913"/>
    <w:rsid w:val="00241C9F"/>
    <w:rsid w:val="00242659"/>
    <w:rsid w:val="00242777"/>
    <w:rsid w:val="00246499"/>
    <w:rsid w:val="002530AA"/>
    <w:rsid w:val="002560FA"/>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45BE"/>
    <w:rsid w:val="002C5D6C"/>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56604"/>
    <w:rsid w:val="00460658"/>
    <w:rsid w:val="0046150C"/>
    <w:rsid w:val="00463284"/>
    <w:rsid w:val="004677B4"/>
    <w:rsid w:val="0046790A"/>
    <w:rsid w:val="004723D7"/>
    <w:rsid w:val="00473238"/>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A3579"/>
    <w:rsid w:val="004B6108"/>
    <w:rsid w:val="004C38B1"/>
    <w:rsid w:val="004C7756"/>
    <w:rsid w:val="004D141A"/>
    <w:rsid w:val="004D71F0"/>
    <w:rsid w:val="004E62E4"/>
    <w:rsid w:val="004E69E5"/>
    <w:rsid w:val="004F1C90"/>
    <w:rsid w:val="004F3BA3"/>
    <w:rsid w:val="004F4516"/>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477F"/>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2F31"/>
    <w:rsid w:val="00604704"/>
    <w:rsid w:val="006062F4"/>
    <w:rsid w:val="00606A40"/>
    <w:rsid w:val="00607027"/>
    <w:rsid w:val="00612B78"/>
    <w:rsid w:val="00612C6D"/>
    <w:rsid w:val="006164CE"/>
    <w:rsid w:val="0061744E"/>
    <w:rsid w:val="006205DD"/>
    <w:rsid w:val="00631040"/>
    <w:rsid w:val="006403BC"/>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1E8F"/>
    <w:rsid w:val="006B3A92"/>
    <w:rsid w:val="006B4205"/>
    <w:rsid w:val="006B46FE"/>
    <w:rsid w:val="006B5D25"/>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5A0A"/>
    <w:rsid w:val="007A0323"/>
    <w:rsid w:val="007A0B44"/>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4BEA"/>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2A7C"/>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08A4"/>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4FA3"/>
    <w:rsid w:val="00DA59CE"/>
    <w:rsid w:val="00DA673B"/>
    <w:rsid w:val="00DB18E4"/>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5576"/>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cid:image001.png@01D147CE.1DC4B200" TargetMode="Externa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swiss"/>
    <w:pitch w:val="variable"/>
    <w:sig w:usb0="00000001"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A01D2"/>
    <w:rsid w:val="001A2BE3"/>
    <w:rsid w:val="001B0646"/>
    <w:rsid w:val="001B0AAD"/>
    <w:rsid w:val="001B4767"/>
    <w:rsid w:val="001F412E"/>
    <w:rsid w:val="00207E67"/>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21D8F"/>
    <w:rsid w:val="005322E4"/>
    <w:rsid w:val="005852AA"/>
    <w:rsid w:val="00594D45"/>
    <w:rsid w:val="005A05D7"/>
    <w:rsid w:val="005D3C81"/>
    <w:rsid w:val="005F2B45"/>
    <w:rsid w:val="005F5747"/>
    <w:rsid w:val="005F6127"/>
    <w:rsid w:val="00607E6E"/>
    <w:rsid w:val="00635368"/>
    <w:rsid w:val="00637509"/>
    <w:rsid w:val="006428DB"/>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B4B07"/>
    <w:rsid w:val="008B76B0"/>
    <w:rsid w:val="008D1CD8"/>
    <w:rsid w:val="00906A7D"/>
    <w:rsid w:val="009105BF"/>
    <w:rsid w:val="00921985"/>
    <w:rsid w:val="00943182"/>
    <w:rsid w:val="009635CE"/>
    <w:rsid w:val="009C2A35"/>
    <w:rsid w:val="009C4286"/>
    <w:rsid w:val="00A311D0"/>
    <w:rsid w:val="00B00EAA"/>
    <w:rsid w:val="00B019C0"/>
    <w:rsid w:val="00BA13AB"/>
    <w:rsid w:val="00C06BE8"/>
    <w:rsid w:val="00C1270C"/>
    <w:rsid w:val="00C131AB"/>
    <w:rsid w:val="00C13982"/>
    <w:rsid w:val="00C6556B"/>
    <w:rsid w:val="00C73236"/>
    <w:rsid w:val="00C74D68"/>
    <w:rsid w:val="00C906E0"/>
    <w:rsid w:val="00C92112"/>
    <w:rsid w:val="00CB6421"/>
    <w:rsid w:val="00CF4C21"/>
    <w:rsid w:val="00DA1E7F"/>
    <w:rsid w:val="00DA4C74"/>
    <w:rsid w:val="00DC4CD3"/>
    <w:rsid w:val="00DC52AC"/>
    <w:rsid w:val="00E06380"/>
    <w:rsid w:val="00E1324F"/>
    <w:rsid w:val="00E2394D"/>
    <w:rsid w:val="00E41009"/>
    <w:rsid w:val="00E46C2C"/>
    <w:rsid w:val="00EE4F0C"/>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5D7"/>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3.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4.xml><?xml version="1.0" encoding="utf-8"?>
<ds:datastoreItem xmlns:ds="http://schemas.openxmlformats.org/officeDocument/2006/customXml" ds:itemID="{38829E75-F87E-4519-B684-F63CF83C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0</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NEM to RIF Interface Deployment Guide</vt:lpstr>
    </vt:vector>
  </TitlesOfParts>
  <Company>Bentley Systems, Inc</Company>
  <LinksUpToDate>false</LinksUpToDate>
  <CharactersWithSpaces>5298</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RIF Interface Deployment Guide</dc:title>
  <dc:subject>&lt;Memo Subject&gt;</dc:subject>
  <dc:creator>Microsoft account</dc:creator>
  <cp:keywords>NOMS Workstream</cp:keywords>
  <cp:lastModifiedBy>Mike Huitson</cp:lastModifiedBy>
  <cp:revision>4</cp:revision>
  <cp:lastPrinted>2016-11-22T15:44:00Z</cp:lastPrinted>
  <dcterms:created xsi:type="dcterms:W3CDTF">2016-11-22T15:43:00Z</dcterms:created>
  <dcterms:modified xsi:type="dcterms:W3CDTF">2016-11-22T15:44:00Z</dcterms:modified>
  <cp:category>Project Documentation</cp:category>
  <cp:contentStatus>Version &lt;1.0&gt;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