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AF9B23" w14:textId="77777777" w:rsidR="007F43D0" w:rsidRDefault="007F43D0" w:rsidP="0028769C">
      <w:pPr>
        <w:pStyle w:val="Heading1"/>
        <w:spacing w:before="0"/>
        <w:rPr>
          <w:lang w:val="fr-FR"/>
        </w:rPr>
      </w:pPr>
      <w:bookmarkStart w:id="0" w:name="_Toc215944189"/>
    </w:p>
    <w:p w14:paraId="0E0699B4" w14:textId="1BB39BB9" w:rsidR="0028769C" w:rsidRPr="00D727BF" w:rsidRDefault="006C3CEE" w:rsidP="0028769C">
      <w:pPr>
        <w:pStyle w:val="Heading1"/>
        <w:spacing w:before="0"/>
        <w:rPr>
          <w:lang w:val="fr-FR"/>
        </w:rPr>
      </w:pPr>
      <w:r w:rsidRPr="00D727BF">
        <w:rPr>
          <w:lang w:val="fr-FR"/>
        </w:rPr>
        <w:t xml:space="preserve">Document </w:t>
      </w:r>
      <w:r w:rsidR="0028769C" w:rsidRPr="00D727BF">
        <w:rPr>
          <w:lang w:val="fr-FR"/>
        </w:rPr>
        <w:t>Function:</w:t>
      </w:r>
      <w:r w:rsidR="0028769C" w:rsidRPr="00D727BF">
        <w:rPr>
          <w:lang w:val="fr-FR"/>
        </w:rPr>
        <w:tab/>
      </w:r>
      <w:r w:rsidR="001476C2">
        <w:rPr>
          <w:lang w:val="fr-FR"/>
        </w:rPr>
        <w:t>User Guide</w:t>
      </w:r>
    </w:p>
    <w:bookmarkEnd w:id="0"/>
    <w:p w14:paraId="0E0699B9" w14:textId="77777777" w:rsidR="00560EAE" w:rsidRDefault="00560EAE" w:rsidP="00560EAE">
      <w:pPr>
        <w:pStyle w:val="ListParagraph"/>
        <w:spacing w:line="240" w:lineRule="auto"/>
        <w:ind w:left="0"/>
      </w:pPr>
      <w:r>
        <w:t>_____________________________________________________________________________________</w:t>
      </w:r>
    </w:p>
    <w:p w14:paraId="6681A692" w14:textId="77777777" w:rsidR="001476C2" w:rsidRDefault="001476C2" w:rsidP="001476C2">
      <w:pPr>
        <w:ind w:left="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6"/>
        <w:gridCol w:w="3005"/>
        <w:gridCol w:w="5945"/>
      </w:tblGrid>
      <w:tr w:rsidR="001476C2" w:rsidRPr="007D5CB2" w14:paraId="582BCDED" w14:textId="77777777" w:rsidTr="001476C2">
        <w:trPr>
          <w:trHeight w:val="1111"/>
        </w:trPr>
        <w:tc>
          <w:tcPr>
            <w:tcW w:w="0" w:type="auto"/>
            <w:shd w:val="clear" w:color="auto" w:fill="BFBFBF"/>
          </w:tcPr>
          <w:p w14:paraId="16E02AD3" w14:textId="64A12C0A" w:rsidR="001476C2" w:rsidRPr="007D5CB2" w:rsidRDefault="001476C2" w:rsidP="001476C2">
            <w:pPr>
              <w:spacing w:after="0" w:line="240" w:lineRule="auto"/>
              <w:ind w:left="0"/>
              <w:rPr>
                <w:b/>
              </w:rPr>
            </w:pPr>
            <w:r>
              <w:rPr>
                <w:b/>
              </w:rPr>
              <w:t xml:space="preserve">Step </w:t>
            </w:r>
          </w:p>
        </w:tc>
        <w:tc>
          <w:tcPr>
            <w:tcW w:w="0" w:type="auto"/>
            <w:shd w:val="clear" w:color="auto" w:fill="BFBFBF"/>
          </w:tcPr>
          <w:p w14:paraId="30D796D4" w14:textId="77777777" w:rsidR="001476C2" w:rsidRPr="007D5CB2" w:rsidRDefault="001476C2" w:rsidP="001476C2">
            <w:pPr>
              <w:spacing w:after="0" w:line="240" w:lineRule="auto"/>
              <w:ind w:left="0"/>
              <w:rPr>
                <w:b/>
              </w:rPr>
            </w:pPr>
            <w:r w:rsidRPr="007D5CB2">
              <w:rPr>
                <w:b/>
              </w:rPr>
              <w:t>Actions</w:t>
            </w:r>
            <w:bookmarkStart w:id="1" w:name="_GoBack"/>
            <w:bookmarkEnd w:id="1"/>
          </w:p>
        </w:tc>
        <w:tc>
          <w:tcPr>
            <w:tcW w:w="0" w:type="auto"/>
            <w:shd w:val="clear" w:color="auto" w:fill="BFBFBF"/>
          </w:tcPr>
          <w:p w14:paraId="59C20301" w14:textId="77777777" w:rsidR="001476C2" w:rsidRPr="007D5CB2" w:rsidRDefault="001476C2" w:rsidP="001476C2">
            <w:pPr>
              <w:spacing w:after="0" w:line="240" w:lineRule="auto"/>
              <w:ind w:left="0"/>
              <w:rPr>
                <w:b/>
              </w:rPr>
            </w:pPr>
            <w:r>
              <w:rPr>
                <w:b/>
              </w:rPr>
              <w:t xml:space="preserve">Screen shot </w:t>
            </w:r>
          </w:p>
        </w:tc>
      </w:tr>
      <w:tr w:rsidR="001476C2" w:rsidRPr="007D5CB2" w14:paraId="671D1FDE" w14:textId="77777777" w:rsidTr="001476C2">
        <w:tc>
          <w:tcPr>
            <w:tcW w:w="0" w:type="auto"/>
          </w:tcPr>
          <w:p w14:paraId="2387D331" w14:textId="77777777" w:rsidR="001476C2" w:rsidRDefault="001476C2" w:rsidP="001476C2">
            <w:pPr>
              <w:numPr>
                <w:ilvl w:val="0"/>
                <w:numId w:val="24"/>
              </w:numPr>
              <w:spacing w:after="0" w:line="240" w:lineRule="auto"/>
            </w:pPr>
          </w:p>
        </w:tc>
        <w:tc>
          <w:tcPr>
            <w:tcW w:w="0" w:type="auto"/>
          </w:tcPr>
          <w:p w14:paraId="2CBDCD54" w14:textId="10C9010A" w:rsidR="001476C2" w:rsidRPr="001476C2" w:rsidRDefault="001476C2" w:rsidP="001476C2">
            <w:pPr>
              <w:pStyle w:val="PlainText"/>
              <w:ind w:left="0"/>
              <w:rPr>
                <w:rFonts w:cs="Arial"/>
                <w:color w:val="auto"/>
              </w:rPr>
            </w:pPr>
            <w:r>
              <w:rPr>
                <w:rFonts w:cs="Arial"/>
                <w:color w:val="auto"/>
              </w:rPr>
              <w:t xml:space="preserve">Go to the Product Options Form and </w:t>
            </w:r>
            <w:r w:rsidR="008364F4">
              <w:rPr>
                <w:rFonts w:cs="Arial"/>
                <w:color w:val="auto"/>
              </w:rPr>
              <w:t>change the value of “XSPOFFSET”</w:t>
            </w:r>
            <w:r>
              <w:rPr>
                <w:rFonts w:cs="Arial"/>
                <w:color w:val="auto"/>
              </w:rPr>
              <w:t xml:space="preserve"> to “Y”</w:t>
            </w:r>
            <w:r w:rsidR="00857CC6">
              <w:rPr>
                <w:rFonts w:cs="Arial"/>
                <w:color w:val="auto"/>
              </w:rPr>
              <w:t>. If you do not do this then the checkbox required for creating the XSP Offsets will not appear.</w:t>
            </w:r>
          </w:p>
        </w:tc>
        <w:tc>
          <w:tcPr>
            <w:tcW w:w="0" w:type="auto"/>
          </w:tcPr>
          <w:p w14:paraId="3E9D0278" w14:textId="6A818FF3" w:rsidR="001476C2" w:rsidRDefault="00EE37BB" w:rsidP="00857CC6">
            <w:pPr>
              <w:spacing w:after="0" w:line="240" w:lineRule="auto"/>
              <w:ind w:left="0"/>
              <w:rPr>
                <w:noProof/>
                <w:lang w:val="en-GB" w:eastAsia="en-GB"/>
              </w:rPr>
            </w:pPr>
            <w:r>
              <w:rPr>
                <w:noProof/>
                <w:lang w:val="en-GB" w:eastAsia="en-GB"/>
              </w:rPr>
              <w:drawing>
                <wp:inline distT="0" distB="0" distL="0" distR="0" wp14:anchorId="3F867F1D" wp14:editId="7C588209">
                  <wp:extent cx="2915920" cy="1915160"/>
                  <wp:effectExtent l="0" t="0" r="0" b="8890"/>
                  <wp:docPr id="7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5920" cy="1915160"/>
                          </a:xfrm>
                          <a:prstGeom prst="rect">
                            <a:avLst/>
                          </a:prstGeom>
                          <a:noFill/>
                          <a:ln>
                            <a:noFill/>
                          </a:ln>
                        </pic:spPr>
                      </pic:pic>
                    </a:graphicData>
                  </a:graphic>
                </wp:inline>
              </w:drawing>
            </w:r>
          </w:p>
          <w:p w14:paraId="2874798E" w14:textId="77777777" w:rsidR="00857CC6" w:rsidRDefault="00857CC6" w:rsidP="001476C2">
            <w:pPr>
              <w:spacing w:after="0" w:line="240" w:lineRule="auto"/>
              <w:rPr>
                <w:noProof/>
                <w:lang w:val="en-GB" w:eastAsia="en-GB"/>
              </w:rPr>
            </w:pPr>
          </w:p>
          <w:p w14:paraId="087AD0C8" w14:textId="5F573F89" w:rsidR="00857CC6" w:rsidRDefault="00EE37BB" w:rsidP="00857CC6">
            <w:pPr>
              <w:spacing w:after="0" w:line="240" w:lineRule="auto"/>
              <w:ind w:left="0"/>
            </w:pPr>
            <w:r>
              <w:rPr>
                <w:noProof/>
                <w:lang w:val="en-GB" w:eastAsia="en-GB"/>
              </w:rPr>
              <w:drawing>
                <wp:inline distT="0" distB="0" distL="0" distR="0" wp14:anchorId="78144007" wp14:editId="3BCDC04E">
                  <wp:extent cx="2312035" cy="1466215"/>
                  <wp:effectExtent l="0" t="0" r="0" b="635"/>
                  <wp:docPr id="1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2035" cy="1466215"/>
                          </a:xfrm>
                          <a:prstGeom prst="rect">
                            <a:avLst/>
                          </a:prstGeom>
                          <a:noFill/>
                          <a:ln>
                            <a:noFill/>
                          </a:ln>
                        </pic:spPr>
                      </pic:pic>
                    </a:graphicData>
                  </a:graphic>
                </wp:inline>
              </w:drawing>
            </w:r>
          </w:p>
        </w:tc>
      </w:tr>
      <w:tr w:rsidR="008364F4" w:rsidRPr="007D5CB2" w14:paraId="4671B99D" w14:textId="77777777" w:rsidTr="001476C2">
        <w:tc>
          <w:tcPr>
            <w:tcW w:w="0" w:type="auto"/>
          </w:tcPr>
          <w:p w14:paraId="7E946A85" w14:textId="77777777" w:rsidR="008364F4" w:rsidRDefault="008364F4" w:rsidP="001476C2">
            <w:pPr>
              <w:numPr>
                <w:ilvl w:val="0"/>
                <w:numId w:val="24"/>
              </w:numPr>
              <w:spacing w:after="0" w:line="240" w:lineRule="auto"/>
            </w:pPr>
          </w:p>
        </w:tc>
        <w:tc>
          <w:tcPr>
            <w:tcW w:w="0" w:type="auto"/>
          </w:tcPr>
          <w:p w14:paraId="1EC77E9C" w14:textId="6457CB99" w:rsidR="008364F4" w:rsidRDefault="008364F4" w:rsidP="008364F4">
            <w:pPr>
              <w:pStyle w:val="PlainText"/>
              <w:ind w:left="0"/>
              <w:rPr>
                <w:rFonts w:cs="Arial"/>
                <w:color w:val="auto"/>
              </w:rPr>
            </w:pPr>
            <w:r>
              <w:rPr>
                <w:rFonts w:cs="Arial"/>
                <w:color w:val="auto"/>
              </w:rPr>
              <w:t>Check that XSPs are allowed for the asset(s) you wish to offset if they are not (use Asset Metamodel for find this out). Then the “Use XSP Offset” checkbox will be disabled.</w:t>
            </w:r>
          </w:p>
        </w:tc>
        <w:tc>
          <w:tcPr>
            <w:tcW w:w="0" w:type="auto"/>
          </w:tcPr>
          <w:p w14:paraId="5631EF63" w14:textId="77777777" w:rsidR="008364F4" w:rsidRDefault="008364F4" w:rsidP="00857CC6">
            <w:pPr>
              <w:spacing w:after="0" w:line="240" w:lineRule="auto"/>
              <w:ind w:left="0"/>
            </w:pPr>
            <w:r>
              <w:object w:dxaOrig="11310" w:dyaOrig="7635" w14:anchorId="347957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1" type="#_x0000_t75" style="width:240.45pt;height:162.35pt" o:ole="">
                  <v:imagedata r:id="rId14" o:title=""/>
                </v:shape>
                <o:OLEObject Type="Embed" ProgID="PBrush" ShapeID="_x0000_i1311" DrawAspect="Content" ObjectID="_1360063561" r:id="rId15"/>
              </w:object>
            </w:r>
          </w:p>
          <w:p w14:paraId="54B97A30" w14:textId="77777777" w:rsidR="008364F4" w:rsidRDefault="008364F4" w:rsidP="00857CC6">
            <w:pPr>
              <w:spacing w:after="0" w:line="240" w:lineRule="auto"/>
              <w:ind w:left="0"/>
            </w:pPr>
          </w:p>
          <w:p w14:paraId="6650D7BF" w14:textId="08F1D1CE" w:rsidR="008364F4" w:rsidRPr="001476C2" w:rsidRDefault="008364F4" w:rsidP="00857CC6">
            <w:pPr>
              <w:spacing w:after="0" w:line="240" w:lineRule="auto"/>
              <w:ind w:left="0"/>
              <w:rPr>
                <w:noProof/>
                <w:lang w:val="en-GB" w:eastAsia="en-GB"/>
              </w:rPr>
            </w:pPr>
            <w:r>
              <w:object w:dxaOrig="9345" w:dyaOrig="9000" w14:anchorId="4C02227C">
                <v:shape id="_x0000_i1382" type="#_x0000_t75" style="width:286.65pt;height:275.75pt" o:ole="">
                  <v:imagedata r:id="rId16" o:title=""/>
                </v:shape>
                <o:OLEObject Type="Embed" ProgID="PBrush" ShapeID="_x0000_i1382" DrawAspect="Content" ObjectID="_1360063562" r:id="rId17"/>
              </w:object>
            </w:r>
          </w:p>
        </w:tc>
      </w:tr>
      <w:tr w:rsidR="001476C2" w:rsidRPr="007D5CB2" w14:paraId="17849BF0" w14:textId="77777777" w:rsidTr="001476C2">
        <w:tc>
          <w:tcPr>
            <w:tcW w:w="0" w:type="auto"/>
          </w:tcPr>
          <w:p w14:paraId="635C7DF5" w14:textId="77777777" w:rsidR="001476C2" w:rsidRDefault="001476C2" w:rsidP="001476C2">
            <w:pPr>
              <w:numPr>
                <w:ilvl w:val="0"/>
                <w:numId w:val="24"/>
              </w:numPr>
              <w:spacing w:after="0" w:line="240" w:lineRule="auto"/>
            </w:pPr>
          </w:p>
        </w:tc>
        <w:tc>
          <w:tcPr>
            <w:tcW w:w="0" w:type="auto"/>
          </w:tcPr>
          <w:p w14:paraId="6E5918F0" w14:textId="4DC57E02" w:rsidR="001476C2" w:rsidRDefault="001476C2" w:rsidP="001476C2">
            <w:pPr>
              <w:spacing w:after="0" w:line="240" w:lineRule="auto"/>
              <w:ind w:left="0"/>
            </w:pPr>
            <w:r>
              <w:t xml:space="preserve">Open the GIS LAYER TOOL </w:t>
            </w:r>
          </w:p>
        </w:tc>
        <w:tc>
          <w:tcPr>
            <w:tcW w:w="0" w:type="auto"/>
          </w:tcPr>
          <w:p w14:paraId="6B1E8F78" w14:textId="589790FC" w:rsidR="001476C2" w:rsidRDefault="00EE37BB" w:rsidP="001476C2">
            <w:pPr>
              <w:spacing w:after="0" w:line="240" w:lineRule="auto"/>
            </w:pPr>
            <w:r>
              <w:rPr>
                <w:noProof/>
                <w:lang w:val="en-GB" w:eastAsia="en-GB"/>
              </w:rPr>
              <w:drawing>
                <wp:inline distT="0" distB="0" distL="0" distR="0" wp14:anchorId="0FC6DFB9" wp14:editId="60FCAD77">
                  <wp:extent cx="1181735" cy="1759585"/>
                  <wp:effectExtent l="0" t="0" r="0" b="0"/>
                  <wp:docPr id="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81735" cy="1759585"/>
                          </a:xfrm>
                          <a:prstGeom prst="rect">
                            <a:avLst/>
                          </a:prstGeom>
                          <a:noFill/>
                          <a:ln>
                            <a:noFill/>
                          </a:ln>
                        </pic:spPr>
                      </pic:pic>
                    </a:graphicData>
                  </a:graphic>
                </wp:inline>
              </w:drawing>
            </w:r>
          </w:p>
        </w:tc>
      </w:tr>
      <w:tr w:rsidR="001476C2" w:rsidRPr="007D5CB2" w14:paraId="4433A8B3" w14:textId="77777777" w:rsidTr="001476C2">
        <w:tc>
          <w:tcPr>
            <w:tcW w:w="0" w:type="auto"/>
          </w:tcPr>
          <w:p w14:paraId="555F123D" w14:textId="77777777" w:rsidR="001476C2" w:rsidRDefault="001476C2" w:rsidP="001476C2">
            <w:pPr>
              <w:numPr>
                <w:ilvl w:val="0"/>
                <w:numId w:val="24"/>
              </w:numPr>
              <w:spacing w:after="0" w:line="240" w:lineRule="auto"/>
            </w:pPr>
          </w:p>
        </w:tc>
        <w:tc>
          <w:tcPr>
            <w:tcW w:w="0" w:type="auto"/>
          </w:tcPr>
          <w:p w14:paraId="3B4B9603" w14:textId="455D413A" w:rsidR="001476C2" w:rsidRPr="00E8304B" w:rsidRDefault="007F43D0" w:rsidP="001476C2">
            <w:pPr>
              <w:pStyle w:val="PlainText"/>
              <w:ind w:left="0"/>
              <w:rPr>
                <w:color w:val="auto"/>
              </w:rPr>
            </w:pPr>
            <w:r>
              <w:rPr>
                <w:color w:val="auto"/>
              </w:rPr>
              <w:t>Select Asset Manager and then Asset Layer.</w:t>
            </w:r>
          </w:p>
        </w:tc>
        <w:tc>
          <w:tcPr>
            <w:tcW w:w="0" w:type="auto"/>
          </w:tcPr>
          <w:p w14:paraId="5DC6C17D" w14:textId="5F1C1FB8" w:rsidR="001476C2" w:rsidRPr="00E8304B" w:rsidRDefault="00EE37BB" w:rsidP="001476C2">
            <w:pPr>
              <w:pStyle w:val="PlainText"/>
              <w:ind w:left="0"/>
              <w:rPr>
                <w:color w:val="auto"/>
              </w:rPr>
            </w:pPr>
            <w:r>
              <w:rPr>
                <w:noProof/>
                <w:lang w:eastAsia="en-GB"/>
              </w:rPr>
              <w:drawing>
                <wp:inline distT="0" distB="0" distL="0" distR="0" wp14:anchorId="20343A77" wp14:editId="1B71281A">
                  <wp:extent cx="2312035" cy="2225675"/>
                  <wp:effectExtent l="0" t="0" r="0" b="3175"/>
                  <wp:docPr id="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2035" cy="2225675"/>
                          </a:xfrm>
                          <a:prstGeom prst="rect">
                            <a:avLst/>
                          </a:prstGeom>
                          <a:noFill/>
                          <a:ln>
                            <a:noFill/>
                          </a:ln>
                        </pic:spPr>
                      </pic:pic>
                    </a:graphicData>
                  </a:graphic>
                </wp:inline>
              </w:drawing>
            </w:r>
          </w:p>
        </w:tc>
      </w:tr>
      <w:tr w:rsidR="001476C2" w:rsidRPr="007D5CB2" w14:paraId="3958CE71" w14:textId="77777777" w:rsidTr="001476C2">
        <w:tc>
          <w:tcPr>
            <w:tcW w:w="0" w:type="auto"/>
          </w:tcPr>
          <w:p w14:paraId="0CDBBC83" w14:textId="77777777" w:rsidR="001476C2" w:rsidRDefault="001476C2" w:rsidP="001476C2">
            <w:pPr>
              <w:numPr>
                <w:ilvl w:val="0"/>
                <w:numId w:val="24"/>
              </w:numPr>
              <w:spacing w:after="0" w:line="240" w:lineRule="auto"/>
            </w:pPr>
          </w:p>
        </w:tc>
        <w:tc>
          <w:tcPr>
            <w:tcW w:w="0" w:type="auto"/>
          </w:tcPr>
          <w:p w14:paraId="64DBB897" w14:textId="07BDF6BE" w:rsidR="001476C2" w:rsidRPr="00E8304B" w:rsidRDefault="007F43D0" w:rsidP="007F43D0">
            <w:pPr>
              <w:pStyle w:val="PlainText"/>
              <w:ind w:left="0"/>
              <w:rPr>
                <w:color w:val="auto"/>
              </w:rPr>
            </w:pPr>
            <w:r>
              <w:rPr>
                <w:color w:val="auto"/>
              </w:rPr>
              <w:t>Enter the code for the Asset type you wish to offset. In this example Lighting Points</w:t>
            </w:r>
            <w:r w:rsidR="001476C2">
              <w:rPr>
                <w:color w:val="auto"/>
              </w:rPr>
              <w:t xml:space="preserve"> </w:t>
            </w:r>
            <w:r>
              <w:rPr>
                <w:color w:val="auto"/>
              </w:rPr>
              <w:t>(LP) are selected.</w:t>
            </w:r>
          </w:p>
        </w:tc>
        <w:tc>
          <w:tcPr>
            <w:tcW w:w="0" w:type="auto"/>
          </w:tcPr>
          <w:p w14:paraId="5C45723D" w14:textId="44567AD2" w:rsidR="001476C2" w:rsidRPr="00E8304B" w:rsidRDefault="00EE37BB" w:rsidP="001476C2">
            <w:pPr>
              <w:pStyle w:val="PlainText"/>
              <w:ind w:left="0"/>
              <w:rPr>
                <w:color w:val="auto"/>
              </w:rPr>
            </w:pPr>
            <w:r>
              <w:rPr>
                <w:noProof/>
                <w:lang w:eastAsia="en-GB"/>
              </w:rPr>
              <w:drawing>
                <wp:inline distT="0" distB="0" distL="0" distR="0" wp14:anchorId="5B58ADFB" wp14:editId="54907146">
                  <wp:extent cx="2941320" cy="2855595"/>
                  <wp:effectExtent l="0" t="0" r="0" b="1905"/>
                  <wp:docPr id="9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1320" cy="2855595"/>
                          </a:xfrm>
                          <a:prstGeom prst="rect">
                            <a:avLst/>
                          </a:prstGeom>
                          <a:noFill/>
                          <a:ln>
                            <a:noFill/>
                          </a:ln>
                        </pic:spPr>
                      </pic:pic>
                    </a:graphicData>
                  </a:graphic>
                </wp:inline>
              </w:drawing>
            </w:r>
          </w:p>
        </w:tc>
      </w:tr>
      <w:tr w:rsidR="007F43D0" w:rsidRPr="007D5CB2" w14:paraId="065629B7" w14:textId="77777777" w:rsidTr="001476C2">
        <w:tc>
          <w:tcPr>
            <w:tcW w:w="0" w:type="auto"/>
          </w:tcPr>
          <w:p w14:paraId="7C75251F" w14:textId="2BF727DB" w:rsidR="007F43D0" w:rsidRDefault="008364F4" w:rsidP="00ED4CE7">
            <w:pPr>
              <w:spacing w:after="0" w:line="240" w:lineRule="auto"/>
              <w:ind w:left="0"/>
            </w:pPr>
            <w:r>
              <w:t>6</w:t>
            </w:r>
            <w:r w:rsidR="00ED4CE7">
              <w:t>a.</w:t>
            </w:r>
          </w:p>
          <w:p w14:paraId="123386F2" w14:textId="77777777" w:rsidR="00ED4CE7" w:rsidRDefault="00ED4CE7" w:rsidP="00ED4CE7">
            <w:pPr>
              <w:spacing w:after="0" w:line="240" w:lineRule="auto"/>
              <w:ind w:left="360"/>
            </w:pPr>
          </w:p>
        </w:tc>
        <w:tc>
          <w:tcPr>
            <w:tcW w:w="0" w:type="auto"/>
          </w:tcPr>
          <w:p w14:paraId="4C412327" w14:textId="7265C2E3" w:rsidR="007F43D0" w:rsidRDefault="00ED4CE7" w:rsidP="007F43D0">
            <w:pPr>
              <w:ind w:left="0"/>
            </w:pPr>
            <w:r>
              <w:t>If the layer already exists</w:t>
            </w:r>
            <w:r w:rsidR="007F43D0">
              <w:t xml:space="preserve"> </w:t>
            </w:r>
            <w:r>
              <w:t xml:space="preserve">and the “Use Dynseg” checkbox is checked then check the “Use XSP Offset” checkbox and click the Refresh button. </w:t>
            </w:r>
          </w:p>
          <w:p w14:paraId="5DCCB7AC" w14:textId="77777777" w:rsidR="007F43D0" w:rsidRDefault="007F43D0" w:rsidP="007F43D0">
            <w:pPr>
              <w:pStyle w:val="PlainText"/>
              <w:ind w:left="0"/>
              <w:rPr>
                <w:color w:val="auto"/>
              </w:rPr>
            </w:pPr>
          </w:p>
        </w:tc>
        <w:tc>
          <w:tcPr>
            <w:tcW w:w="0" w:type="auto"/>
          </w:tcPr>
          <w:p w14:paraId="5579CE61" w14:textId="7D224733" w:rsidR="007F43D0" w:rsidRDefault="00EE37BB" w:rsidP="001476C2">
            <w:pPr>
              <w:pStyle w:val="PlainText"/>
              <w:ind w:left="0"/>
              <w:rPr>
                <w:noProof/>
                <w:lang w:eastAsia="en-GB"/>
              </w:rPr>
            </w:pPr>
            <w:r>
              <w:rPr>
                <w:noProof/>
                <w:lang w:eastAsia="en-GB"/>
              </w:rPr>
              <w:drawing>
                <wp:inline distT="0" distB="0" distL="0" distR="0" wp14:anchorId="7D237BDF" wp14:editId="20948796">
                  <wp:extent cx="2673985" cy="2570480"/>
                  <wp:effectExtent l="0" t="0" r="0" b="1270"/>
                  <wp:docPr id="1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73985" cy="2570480"/>
                          </a:xfrm>
                          <a:prstGeom prst="rect">
                            <a:avLst/>
                          </a:prstGeom>
                          <a:noFill/>
                          <a:ln>
                            <a:noFill/>
                          </a:ln>
                        </pic:spPr>
                      </pic:pic>
                    </a:graphicData>
                  </a:graphic>
                </wp:inline>
              </w:drawing>
            </w:r>
          </w:p>
          <w:p w14:paraId="3CEF3DB9" w14:textId="77777777" w:rsidR="00ED4CE7" w:rsidRDefault="00ED4CE7" w:rsidP="001476C2">
            <w:pPr>
              <w:pStyle w:val="PlainText"/>
              <w:ind w:left="0"/>
              <w:rPr>
                <w:noProof/>
                <w:lang w:eastAsia="en-GB"/>
              </w:rPr>
            </w:pPr>
          </w:p>
          <w:p w14:paraId="11AF1F73" w14:textId="2092CC98" w:rsidR="00ED4CE7" w:rsidRPr="00167D89" w:rsidRDefault="00ED4CE7" w:rsidP="001476C2">
            <w:pPr>
              <w:pStyle w:val="PlainText"/>
              <w:ind w:left="0"/>
              <w:rPr>
                <w:noProof/>
                <w:lang w:eastAsia="en-GB"/>
              </w:rPr>
            </w:pPr>
          </w:p>
        </w:tc>
      </w:tr>
      <w:tr w:rsidR="00ED4CE7" w:rsidRPr="007D5CB2" w14:paraId="655802ED" w14:textId="77777777" w:rsidTr="001476C2">
        <w:tc>
          <w:tcPr>
            <w:tcW w:w="0" w:type="auto"/>
          </w:tcPr>
          <w:p w14:paraId="5CE95511" w14:textId="5575752D" w:rsidR="00ED4CE7" w:rsidRDefault="008364F4" w:rsidP="00ED4CE7">
            <w:pPr>
              <w:spacing w:after="0" w:line="240" w:lineRule="auto"/>
              <w:ind w:left="0"/>
            </w:pPr>
            <w:r>
              <w:lastRenderedPageBreak/>
              <w:t>6</w:t>
            </w:r>
            <w:r w:rsidR="00ED4CE7">
              <w:t>b.</w:t>
            </w:r>
          </w:p>
          <w:p w14:paraId="6486EB60" w14:textId="77777777" w:rsidR="00ED4CE7" w:rsidRDefault="00ED4CE7" w:rsidP="00ED4CE7">
            <w:pPr>
              <w:spacing w:after="0" w:line="240" w:lineRule="auto"/>
              <w:ind w:left="360"/>
            </w:pPr>
          </w:p>
        </w:tc>
        <w:tc>
          <w:tcPr>
            <w:tcW w:w="0" w:type="auto"/>
          </w:tcPr>
          <w:p w14:paraId="60814A3A" w14:textId="5D069618" w:rsidR="00ED4CE7" w:rsidRDefault="00ED4CE7" w:rsidP="00ED4CE7">
            <w:pPr>
              <w:ind w:left="0"/>
            </w:pPr>
            <w:r>
              <w:t xml:space="preserve">If the layer already exists and the “Use Dynseg” checkbox is </w:t>
            </w:r>
            <w:r w:rsidRPr="00ED4CE7">
              <w:rPr>
                <w:b/>
              </w:rPr>
              <w:t>NOT</w:t>
            </w:r>
            <w:r>
              <w:t xml:space="preserve"> ch</w:t>
            </w:r>
            <w:r w:rsidR="00857CC6">
              <w:t>ecked you will have to drop layer a</w:t>
            </w:r>
            <w:r w:rsidR="008364F4">
              <w:t>nd create it again (see 6</w:t>
            </w:r>
            <w:r w:rsidR="00857CC6">
              <w:t>c)</w:t>
            </w:r>
          </w:p>
          <w:p w14:paraId="2700B005" w14:textId="77777777" w:rsidR="00ED4CE7" w:rsidRDefault="00ED4CE7" w:rsidP="007F43D0">
            <w:pPr>
              <w:ind w:left="0"/>
            </w:pPr>
          </w:p>
        </w:tc>
        <w:tc>
          <w:tcPr>
            <w:tcW w:w="0" w:type="auto"/>
          </w:tcPr>
          <w:p w14:paraId="606D8A1A" w14:textId="42CAC5C3" w:rsidR="00ED4CE7" w:rsidRPr="00167D89" w:rsidRDefault="00EE37BB" w:rsidP="001476C2">
            <w:pPr>
              <w:pStyle w:val="PlainText"/>
              <w:ind w:left="0"/>
              <w:rPr>
                <w:noProof/>
                <w:lang w:eastAsia="en-GB"/>
              </w:rPr>
            </w:pPr>
            <w:r>
              <w:rPr>
                <w:noProof/>
                <w:lang w:eastAsia="en-GB"/>
              </w:rPr>
              <w:drawing>
                <wp:inline distT="0" distB="0" distL="0" distR="0" wp14:anchorId="2CA7BC40" wp14:editId="12A0EDAD">
                  <wp:extent cx="2933065" cy="2001520"/>
                  <wp:effectExtent l="0" t="0" r="635" b="0"/>
                  <wp:docPr id="18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33065" cy="2001520"/>
                          </a:xfrm>
                          <a:prstGeom prst="rect">
                            <a:avLst/>
                          </a:prstGeom>
                          <a:noFill/>
                          <a:ln>
                            <a:noFill/>
                          </a:ln>
                        </pic:spPr>
                      </pic:pic>
                    </a:graphicData>
                  </a:graphic>
                </wp:inline>
              </w:drawing>
            </w:r>
          </w:p>
        </w:tc>
      </w:tr>
      <w:tr w:rsidR="00ED4CE7" w:rsidRPr="007D5CB2" w14:paraId="10966044" w14:textId="77777777" w:rsidTr="001476C2">
        <w:tc>
          <w:tcPr>
            <w:tcW w:w="0" w:type="auto"/>
          </w:tcPr>
          <w:p w14:paraId="22FB8074" w14:textId="78EE2EFB" w:rsidR="00ED4CE7" w:rsidRDefault="008364F4" w:rsidP="00ED4CE7">
            <w:pPr>
              <w:spacing w:after="0" w:line="240" w:lineRule="auto"/>
              <w:ind w:left="0"/>
            </w:pPr>
            <w:r>
              <w:t>6</w:t>
            </w:r>
            <w:r w:rsidR="00ED4CE7">
              <w:t>c.</w:t>
            </w:r>
          </w:p>
        </w:tc>
        <w:tc>
          <w:tcPr>
            <w:tcW w:w="0" w:type="auto"/>
          </w:tcPr>
          <w:p w14:paraId="7691334F" w14:textId="649EFE07" w:rsidR="00ED4CE7" w:rsidRDefault="004F6979" w:rsidP="007F43D0">
            <w:pPr>
              <w:ind w:left="0"/>
            </w:pPr>
            <w:r>
              <w:t>If the layer does not exist at all then you will need to create it with lateral offsets. You will need to check the “Use Dynseg” and “Use XSP Offset” check boxes and click the create button.</w:t>
            </w:r>
          </w:p>
          <w:p w14:paraId="257B9EFC" w14:textId="272D1A1C" w:rsidR="00857CC6" w:rsidRDefault="00857CC6" w:rsidP="007F43D0">
            <w:pPr>
              <w:ind w:left="0"/>
            </w:pPr>
            <w:r>
              <w:t>Note: In order to have network edits show the located asset correct offset immediately you will need to set the table based themes Update Immediate flag to “I”. This can be done in GIS0010.</w:t>
            </w:r>
          </w:p>
        </w:tc>
        <w:tc>
          <w:tcPr>
            <w:tcW w:w="0" w:type="auto"/>
          </w:tcPr>
          <w:p w14:paraId="08B4A736" w14:textId="49332ABA" w:rsidR="00ED4CE7" w:rsidRDefault="004F6979" w:rsidP="001476C2">
            <w:pPr>
              <w:pStyle w:val="PlainText"/>
              <w:ind w:left="0"/>
              <w:rPr>
                <w:noProof/>
                <w:lang w:eastAsia="en-GB"/>
              </w:rPr>
            </w:pPr>
            <w:r>
              <w:object w:dxaOrig="9315" w:dyaOrig="8985" w14:anchorId="0D9904EE">
                <v:shape id="_x0000_i1286" type="#_x0000_t75" style="width:199.7pt;height:192.25pt" o:ole="">
                  <v:imagedata r:id="rId23" o:title=""/>
                </v:shape>
                <o:OLEObject Type="Embed" ProgID="PBrush" ShapeID="_x0000_i1286" DrawAspect="Content" ObjectID="_1360063563" r:id="rId24"/>
              </w:object>
            </w:r>
          </w:p>
          <w:p w14:paraId="15972DD2" w14:textId="77777777" w:rsidR="004F6979" w:rsidRDefault="004F6979" w:rsidP="001476C2">
            <w:pPr>
              <w:pStyle w:val="PlainText"/>
              <w:ind w:left="0"/>
              <w:rPr>
                <w:noProof/>
                <w:lang w:eastAsia="en-GB"/>
              </w:rPr>
            </w:pPr>
          </w:p>
          <w:p w14:paraId="71F95642" w14:textId="3913FCD2" w:rsidR="00857CC6" w:rsidRDefault="00EE37BB" w:rsidP="001476C2">
            <w:pPr>
              <w:pStyle w:val="PlainText"/>
              <w:ind w:left="0"/>
              <w:rPr>
                <w:noProof/>
                <w:lang w:eastAsia="en-GB"/>
              </w:rPr>
            </w:pPr>
            <w:r>
              <w:rPr>
                <w:noProof/>
                <w:lang w:eastAsia="en-GB"/>
              </w:rPr>
              <w:drawing>
                <wp:inline distT="0" distB="0" distL="0" distR="0" wp14:anchorId="608758A1" wp14:editId="7A556516">
                  <wp:extent cx="2432685" cy="1112520"/>
                  <wp:effectExtent l="0" t="0" r="5715" b="0"/>
                  <wp:docPr id="19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32685" cy="1112520"/>
                          </a:xfrm>
                          <a:prstGeom prst="rect">
                            <a:avLst/>
                          </a:prstGeom>
                          <a:noFill/>
                          <a:ln>
                            <a:noFill/>
                          </a:ln>
                        </pic:spPr>
                      </pic:pic>
                    </a:graphicData>
                  </a:graphic>
                </wp:inline>
              </w:drawing>
            </w:r>
          </w:p>
          <w:p w14:paraId="056F22C8" w14:textId="77777777" w:rsidR="00857CC6" w:rsidRDefault="00857CC6" w:rsidP="001476C2">
            <w:pPr>
              <w:pStyle w:val="PlainText"/>
              <w:ind w:left="0"/>
              <w:rPr>
                <w:noProof/>
                <w:lang w:eastAsia="en-GB"/>
              </w:rPr>
            </w:pPr>
          </w:p>
          <w:p w14:paraId="128EEFE8" w14:textId="3E582F99" w:rsidR="004F6979" w:rsidRPr="00167D89" w:rsidRDefault="00857CC6" w:rsidP="001476C2">
            <w:pPr>
              <w:pStyle w:val="PlainText"/>
              <w:ind w:left="0"/>
            </w:pPr>
            <w:r>
              <w:object w:dxaOrig="13575" w:dyaOrig="9015" w14:anchorId="6378A4EB">
                <v:shape id="_x0000_i1219" type="#_x0000_t75" style="width:237.05pt;height:157.6pt" o:ole="">
                  <v:imagedata r:id="rId26" o:title=""/>
                </v:shape>
                <o:OLEObject Type="Embed" ProgID="PBrush" ShapeID="_x0000_i1219" DrawAspect="Content" ObjectID="_1360063564" r:id="rId27"/>
              </w:object>
            </w:r>
          </w:p>
        </w:tc>
      </w:tr>
      <w:tr w:rsidR="00ED4CE7" w:rsidRPr="007D5CB2" w14:paraId="56B96058" w14:textId="77777777" w:rsidTr="001476C2">
        <w:tc>
          <w:tcPr>
            <w:tcW w:w="0" w:type="auto"/>
          </w:tcPr>
          <w:p w14:paraId="53E6BBAF" w14:textId="3827FE85" w:rsidR="00ED4CE7" w:rsidRDefault="00ED4CE7" w:rsidP="00ED4CE7">
            <w:pPr>
              <w:spacing w:after="0" w:line="240" w:lineRule="auto"/>
              <w:ind w:left="0"/>
            </w:pPr>
            <w:r>
              <w:lastRenderedPageBreak/>
              <w:t>6.</w:t>
            </w:r>
          </w:p>
        </w:tc>
        <w:tc>
          <w:tcPr>
            <w:tcW w:w="0" w:type="auto"/>
          </w:tcPr>
          <w:p w14:paraId="55BAFA05" w14:textId="48310FA4" w:rsidR="00ED4CE7" w:rsidRDefault="00ED4CE7" w:rsidP="007F43D0">
            <w:pPr>
              <w:ind w:left="0"/>
            </w:pPr>
            <w:r>
              <w:t>Once the operation is complete lateral offsets is successfully complete the that layer should appear offset in SM.</w:t>
            </w:r>
          </w:p>
        </w:tc>
        <w:tc>
          <w:tcPr>
            <w:tcW w:w="0" w:type="auto"/>
          </w:tcPr>
          <w:p w14:paraId="246552D1" w14:textId="03D217B0" w:rsidR="00ED4CE7" w:rsidRDefault="00EE37BB" w:rsidP="001476C2">
            <w:pPr>
              <w:pStyle w:val="PlainText"/>
              <w:ind w:left="0"/>
              <w:rPr>
                <w:noProof/>
                <w:lang w:eastAsia="en-GB"/>
              </w:rPr>
            </w:pPr>
            <w:r>
              <w:rPr>
                <w:noProof/>
                <w:lang w:eastAsia="en-GB"/>
              </w:rPr>
              <w:drawing>
                <wp:inline distT="0" distB="0" distL="0" distR="0" wp14:anchorId="3ABFB68A" wp14:editId="5D00D401">
                  <wp:extent cx="1716405" cy="1112520"/>
                  <wp:effectExtent l="0" t="0" r="0" b="0"/>
                  <wp:docPr id="18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16405" cy="1112520"/>
                          </a:xfrm>
                          <a:prstGeom prst="rect">
                            <a:avLst/>
                          </a:prstGeom>
                          <a:noFill/>
                          <a:ln>
                            <a:noFill/>
                          </a:ln>
                        </pic:spPr>
                      </pic:pic>
                    </a:graphicData>
                  </a:graphic>
                </wp:inline>
              </w:drawing>
            </w:r>
          </w:p>
          <w:p w14:paraId="143978F5" w14:textId="141B0689" w:rsidR="004F6979" w:rsidRDefault="00EE37BB" w:rsidP="001476C2">
            <w:pPr>
              <w:pStyle w:val="PlainText"/>
              <w:ind w:left="0"/>
              <w:rPr>
                <w:noProof/>
                <w:lang w:eastAsia="en-GB"/>
              </w:rPr>
            </w:pPr>
            <w:r>
              <w:rPr>
                <w:noProof/>
                <w:lang w:eastAsia="en-GB"/>
              </w:rPr>
              <w:drawing>
                <wp:inline distT="0" distB="0" distL="0" distR="0" wp14:anchorId="1E32BDD1" wp14:editId="2524E968">
                  <wp:extent cx="2355215" cy="2208530"/>
                  <wp:effectExtent l="0" t="0" r="6985" b="1270"/>
                  <wp:docPr id="2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55215" cy="2208530"/>
                          </a:xfrm>
                          <a:prstGeom prst="rect">
                            <a:avLst/>
                          </a:prstGeom>
                          <a:noFill/>
                          <a:ln>
                            <a:noFill/>
                          </a:ln>
                        </pic:spPr>
                      </pic:pic>
                    </a:graphicData>
                  </a:graphic>
                </wp:inline>
              </w:drawing>
            </w:r>
          </w:p>
          <w:p w14:paraId="01167CAB" w14:textId="67CAA55F" w:rsidR="00ED4CE7" w:rsidRPr="00167D89" w:rsidRDefault="00ED4CE7" w:rsidP="001476C2">
            <w:pPr>
              <w:pStyle w:val="PlainText"/>
              <w:ind w:left="0"/>
              <w:rPr>
                <w:noProof/>
                <w:lang w:eastAsia="en-GB"/>
              </w:rPr>
            </w:pPr>
          </w:p>
        </w:tc>
      </w:tr>
    </w:tbl>
    <w:p w14:paraId="2FB175A0" w14:textId="77777777" w:rsidR="007F43D0" w:rsidRDefault="007F43D0" w:rsidP="001476C2"/>
    <w:p w14:paraId="171484D2" w14:textId="77777777" w:rsidR="007F43D0" w:rsidRDefault="007F43D0" w:rsidP="007F43D0">
      <w:pPr>
        <w:ind w:left="0"/>
      </w:pPr>
    </w:p>
    <w:p w14:paraId="0E0699BB" w14:textId="6492BF67" w:rsidR="00560EAE" w:rsidRDefault="00560EAE" w:rsidP="00560EAE">
      <w:pPr>
        <w:pStyle w:val="ListParagraph"/>
        <w:spacing w:line="240" w:lineRule="auto"/>
        <w:ind w:left="0"/>
      </w:pPr>
    </w:p>
    <w:p w14:paraId="0E0699BC" w14:textId="77777777" w:rsidR="00560EAE" w:rsidRDefault="00560EAE" w:rsidP="00560EAE">
      <w:pPr>
        <w:pStyle w:val="ListParagraph"/>
        <w:spacing w:line="240" w:lineRule="auto"/>
        <w:ind w:left="0"/>
      </w:pPr>
    </w:p>
    <w:p w14:paraId="0E0699BD" w14:textId="77777777" w:rsidR="00560EAE" w:rsidRDefault="00560EAE" w:rsidP="00560EAE">
      <w:pPr>
        <w:pStyle w:val="ListParagraph"/>
        <w:spacing w:line="240" w:lineRule="auto"/>
        <w:ind w:left="0"/>
      </w:pPr>
    </w:p>
    <w:p w14:paraId="0E0699C4" w14:textId="76B9A119" w:rsidR="00560EAE" w:rsidRPr="001476C2" w:rsidRDefault="00560EAE" w:rsidP="001476C2">
      <w:pPr>
        <w:spacing w:after="0" w:line="240" w:lineRule="auto"/>
        <w:ind w:left="0"/>
        <w:rPr>
          <w:rFonts w:ascii="Cambria" w:eastAsia="Times New Roman" w:hAnsi="Cambria" w:cs="Cambria"/>
          <w:b/>
          <w:bCs/>
          <w:color w:val="4F81BD"/>
          <w:sz w:val="26"/>
          <w:szCs w:val="26"/>
        </w:rPr>
      </w:pPr>
    </w:p>
    <w:p w14:paraId="0E0699C5" w14:textId="77777777" w:rsidR="00560EAE" w:rsidRDefault="00560EAE" w:rsidP="00560EAE">
      <w:pPr>
        <w:spacing w:line="240" w:lineRule="auto"/>
      </w:pPr>
    </w:p>
    <w:p w14:paraId="0E0699FB" w14:textId="77777777" w:rsidR="006C3CEE" w:rsidRDefault="006C3CEE" w:rsidP="00257FC5">
      <w:pPr>
        <w:ind w:left="0"/>
      </w:pPr>
    </w:p>
    <w:sectPr w:rsidR="006C3CEE" w:rsidSect="00C74136">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699FE" w14:textId="77777777" w:rsidR="004F6979" w:rsidRDefault="004F6979" w:rsidP="009252C4">
      <w:r>
        <w:separator/>
      </w:r>
    </w:p>
  </w:endnote>
  <w:endnote w:type="continuationSeparator" w:id="0">
    <w:p w14:paraId="0E0699FF" w14:textId="77777777" w:rsidR="004F6979" w:rsidRDefault="004F6979" w:rsidP="00925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69A03" w14:textId="77777777" w:rsidR="004F6979" w:rsidRDefault="004F6979" w:rsidP="00D95388">
    <w:pPr>
      <w:pStyle w:val="Footer"/>
      <w:tabs>
        <w:tab w:val="clear" w:pos="9360"/>
      </w:tabs>
    </w:pPr>
    <w:r w:rsidRPr="00CD2E47">
      <w:t>Bentley Confidential</w:t>
    </w:r>
    <w:r>
      <w:tab/>
    </w:r>
    <w:r>
      <w:fldChar w:fldCharType="begin"/>
    </w:r>
    <w:r>
      <w:instrText xml:space="preserve"> PAGE   \* MERGEFORMAT </w:instrText>
    </w:r>
    <w:r>
      <w:fldChar w:fldCharType="separate"/>
    </w:r>
    <w:r w:rsidR="00EE37BB">
      <w:rPr>
        <w:noProof/>
      </w:rPr>
      <w:t>3</w:t>
    </w:r>
    <w:r>
      <w:rPr>
        <w:noProof/>
      </w:rPr>
      <w:fldChar w:fldCharType="end"/>
    </w:r>
    <w:r w:rsidRPr="00CD2E47">
      <w:t xml:space="preserve"> </w:t>
    </w:r>
    <w:r>
      <w:tab/>
    </w:r>
    <w:r>
      <w:tab/>
    </w:r>
    <w:r>
      <w:tab/>
    </w:r>
    <w:r>
      <w:tab/>
    </w:r>
    <w:r w:rsidRPr="00CD2E47">
      <w:t>For Internal Use Only</w:t>
    </w:r>
  </w:p>
  <w:p w14:paraId="0E069A04" w14:textId="77777777" w:rsidR="004F6979" w:rsidRPr="00947ED9" w:rsidRDefault="004F6979" w:rsidP="00947ED9">
    <w:pPr>
      <w:pStyle w:val="Footer"/>
      <w:pBdr>
        <w:top w:val="single" w:sz="24" w:space="5" w:color="6BB1C9"/>
      </w:pBdr>
      <w:rPr>
        <w:i/>
        <w:iCs/>
        <w:color w:val="8C8C8C"/>
      </w:rPr>
    </w:pPr>
    <w:r w:rsidRPr="00947ED9">
      <w:rPr>
        <w:i/>
        <w:iCs/>
        <w:color w:val="8C8C8C"/>
      </w:rPr>
      <w:tab/>
    </w:r>
    <w:r w:rsidRPr="00947ED9">
      <w:rPr>
        <w:i/>
        <w:iCs/>
        <w:color w:val="8C8C8C"/>
      </w:rPr>
      <w:tab/>
      <w:t>©Bentley Systems Incorporated</w:t>
    </w:r>
  </w:p>
  <w:p w14:paraId="0E069A05" w14:textId="77777777" w:rsidR="004F6979" w:rsidRDefault="004F6979" w:rsidP="00D95388">
    <w:pPr>
      <w:pStyle w:val="Footer"/>
      <w:tabs>
        <w:tab w:val="clear"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699FC" w14:textId="77777777" w:rsidR="004F6979" w:rsidRDefault="004F6979" w:rsidP="009252C4">
      <w:r>
        <w:separator/>
      </w:r>
    </w:p>
  </w:footnote>
  <w:footnote w:type="continuationSeparator" w:id="0">
    <w:p w14:paraId="0E0699FD" w14:textId="77777777" w:rsidR="004F6979" w:rsidRDefault="004F6979" w:rsidP="009252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69A00" w14:textId="2C7E5CAB" w:rsidR="004F6979" w:rsidRDefault="00EE37BB" w:rsidP="00C74136">
    <w:pPr>
      <w:pStyle w:val="Header"/>
      <w:ind w:left="0"/>
    </w:pPr>
    <w:r>
      <w:rPr>
        <w:noProof/>
        <w:lang w:val="en-GB" w:eastAsia="en-GB"/>
      </w:rPr>
      <w:drawing>
        <wp:inline distT="0" distB="0" distL="0" distR="0" wp14:anchorId="056EE6A5" wp14:editId="60C2CEA4">
          <wp:extent cx="1708150" cy="431165"/>
          <wp:effectExtent l="0" t="0" r="6350" b="698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8150" cy="431165"/>
                  </a:xfrm>
                  <a:prstGeom prst="rect">
                    <a:avLst/>
                  </a:prstGeom>
                  <a:noFill/>
                  <a:ln>
                    <a:noFill/>
                  </a:ln>
                </pic:spPr>
              </pic:pic>
            </a:graphicData>
          </a:graphic>
        </wp:inline>
      </w:drawing>
    </w:r>
  </w:p>
  <w:p w14:paraId="0E069A01" w14:textId="77777777" w:rsidR="004F6979" w:rsidRDefault="004F6979" w:rsidP="00C74136">
    <w:pPr>
      <w:pStyle w:val="Header"/>
      <w:ind w:left="0"/>
    </w:pPr>
    <w:r>
      <w:t xml:space="preserve">BSW EXOR - </w:t>
    </w:r>
    <w:r w:rsidRPr="00216139">
      <w:t>D</w:t>
    </w:r>
    <w:r>
      <w:t>ocumentation</w:t>
    </w:r>
  </w:p>
  <w:p w14:paraId="0E069A02" w14:textId="77777777" w:rsidR="004F6979" w:rsidRPr="00216139" w:rsidRDefault="004F6979" w:rsidP="009252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C364D"/>
    <w:multiLevelType w:val="hybridMultilevel"/>
    <w:tmpl w:val="C226D3B0"/>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nsid w:val="0BB12E47"/>
    <w:multiLevelType w:val="hybridMultilevel"/>
    <w:tmpl w:val="38683A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C4446FF"/>
    <w:multiLevelType w:val="hybridMultilevel"/>
    <w:tmpl w:val="BC1E3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1C0476"/>
    <w:multiLevelType w:val="hybridMultilevel"/>
    <w:tmpl w:val="C8D0873E"/>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4">
    <w:nsid w:val="12CE2B6A"/>
    <w:multiLevelType w:val="hybridMultilevel"/>
    <w:tmpl w:val="9D66C27C"/>
    <w:lvl w:ilvl="0" w:tplc="EBC6CFE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906EA5"/>
    <w:multiLevelType w:val="hybridMultilevel"/>
    <w:tmpl w:val="072C9D9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CB571C1"/>
    <w:multiLevelType w:val="hybridMultilevel"/>
    <w:tmpl w:val="577A39B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nsid w:val="20E704DC"/>
    <w:multiLevelType w:val="hybridMultilevel"/>
    <w:tmpl w:val="2BF8315E"/>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8">
    <w:nsid w:val="21737ED7"/>
    <w:multiLevelType w:val="hybridMultilevel"/>
    <w:tmpl w:val="CA581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8E19E2"/>
    <w:multiLevelType w:val="hybridMultilevel"/>
    <w:tmpl w:val="7012D04C"/>
    <w:lvl w:ilvl="0" w:tplc="04090001">
      <w:start w:val="1"/>
      <w:numFmt w:val="bullet"/>
      <w:lvlText w:val=""/>
      <w:lvlJc w:val="left"/>
      <w:pPr>
        <w:ind w:left="2880" w:hanging="360"/>
      </w:pPr>
      <w:rPr>
        <w:rFonts w:ascii="Symbol" w:hAnsi="Symbol" w:cs="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cs="Wingdings" w:hint="default"/>
      </w:rPr>
    </w:lvl>
    <w:lvl w:ilvl="3" w:tplc="04090001">
      <w:start w:val="1"/>
      <w:numFmt w:val="bullet"/>
      <w:lvlText w:val=""/>
      <w:lvlJc w:val="left"/>
      <w:pPr>
        <w:ind w:left="5040" w:hanging="360"/>
      </w:pPr>
      <w:rPr>
        <w:rFonts w:ascii="Symbol" w:hAnsi="Symbol" w:cs="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cs="Wingdings" w:hint="default"/>
      </w:rPr>
    </w:lvl>
    <w:lvl w:ilvl="6" w:tplc="04090001">
      <w:start w:val="1"/>
      <w:numFmt w:val="bullet"/>
      <w:lvlText w:val=""/>
      <w:lvlJc w:val="left"/>
      <w:pPr>
        <w:ind w:left="7200" w:hanging="360"/>
      </w:pPr>
      <w:rPr>
        <w:rFonts w:ascii="Symbol" w:hAnsi="Symbol" w:cs="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cs="Wingdings" w:hint="default"/>
      </w:rPr>
    </w:lvl>
  </w:abstractNum>
  <w:abstractNum w:abstractNumId="10">
    <w:nsid w:val="31320B22"/>
    <w:multiLevelType w:val="multilevel"/>
    <w:tmpl w:val="A5A64C40"/>
    <w:lvl w:ilvl="0">
      <w:start w:val="1"/>
      <w:numFmt w:val="decimal"/>
      <w:lvlText w:val="%1.0"/>
      <w:lvlJc w:val="left"/>
      <w:pPr>
        <w:ind w:left="1065" w:hanging="1065"/>
      </w:pPr>
      <w:rPr>
        <w:rFonts w:hint="default"/>
      </w:rPr>
    </w:lvl>
    <w:lvl w:ilvl="1">
      <w:start w:val="1"/>
      <w:numFmt w:val="decimal"/>
      <w:lvlText w:val="%1.%2"/>
      <w:lvlJc w:val="left"/>
      <w:pPr>
        <w:ind w:left="1785" w:hanging="1065"/>
      </w:pPr>
      <w:rPr>
        <w:rFonts w:hint="default"/>
      </w:rPr>
    </w:lvl>
    <w:lvl w:ilvl="2">
      <w:start w:val="1"/>
      <w:numFmt w:val="decimal"/>
      <w:lvlText w:val="%1.%2.%3"/>
      <w:lvlJc w:val="left"/>
      <w:pPr>
        <w:ind w:left="2505" w:hanging="1065"/>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nsid w:val="343631DF"/>
    <w:multiLevelType w:val="hybridMultilevel"/>
    <w:tmpl w:val="F4D8AC74"/>
    <w:lvl w:ilvl="0" w:tplc="EBC6CFE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48C24AA"/>
    <w:multiLevelType w:val="hybridMultilevel"/>
    <w:tmpl w:val="AEA09FE6"/>
    <w:lvl w:ilvl="0" w:tplc="04090001">
      <w:start w:val="1"/>
      <w:numFmt w:val="bullet"/>
      <w:lvlText w:val=""/>
      <w:lvlJc w:val="left"/>
      <w:pPr>
        <w:ind w:left="720" w:hanging="360"/>
      </w:pPr>
      <w:rPr>
        <w:rFonts w:ascii="Symbol" w:hAnsi="Symbol" w:cs="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35F66612"/>
    <w:multiLevelType w:val="hybridMultilevel"/>
    <w:tmpl w:val="0A1E9D14"/>
    <w:lvl w:ilvl="0" w:tplc="F96E948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72B3220"/>
    <w:multiLevelType w:val="hybridMultilevel"/>
    <w:tmpl w:val="05027956"/>
    <w:lvl w:ilvl="0" w:tplc="04090001">
      <w:start w:val="1"/>
      <w:numFmt w:val="bullet"/>
      <w:lvlText w:val=""/>
      <w:lvlJc w:val="left"/>
      <w:pPr>
        <w:ind w:left="2160" w:hanging="360"/>
      </w:pPr>
      <w:rPr>
        <w:rFonts w:ascii="Symbol" w:hAnsi="Symbol" w:cs="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15">
    <w:nsid w:val="3B671FCB"/>
    <w:multiLevelType w:val="hybridMultilevel"/>
    <w:tmpl w:val="F74CE3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2F71D9"/>
    <w:multiLevelType w:val="hybridMultilevel"/>
    <w:tmpl w:val="D7509D7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7">
    <w:nsid w:val="4C6632B3"/>
    <w:multiLevelType w:val="hybridMultilevel"/>
    <w:tmpl w:val="D7509D7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8">
    <w:nsid w:val="4E9C09E0"/>
    <w:multiLevelType w:val="hybridMultilevel"/>
    <w:tmpl w:val="2602842E"/>
    <w:lvl w:ilvl="0" w:tplc="04090011">
      <w:start w:val="1"/>
      <w:numFmt w:val="decimal"/>
      <w:lvlText w:val="%1)"/>
      <w:lvlJc w:val="left"/>
      <w:pPr>
        <w:ind w:left="1080" w:hanging="360"/>
      </w:pPr>
    </w:lvl>
    <w:lvl w:ilvl="1" w:tplc="04090001">
      <w:start w:val="1"/>
      <w:numFmt w:val="bullet"/>
      <w:lvlText w:val=""/>
      <w:lvlJc w:val="left"/>
      <w:pPr>
        <w:ind w:left="1800" w:hanging="360"/>
      </w:pPr>
      <w:rPr>
        <w:rFonts w:ascii="Symbol" w:hAnsi="Symbol" w:cs="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nsid w:val="66FA4E89"/>
    <w:multiLevelType w:val="hybridMultilevel"/>
    <w:tmpl w:val="558C2EC2"/>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20">
    <w:nsid w:val="68501A9B"/>
    <w:multiLevelType w:val="multilevel"/>
    <w:tmpl w:val="47BA3E4C"/>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decimal"/>
      <w:lvlText w:val="[%3]"/>
      <w:lvlJc w:val="left"/>
      <w:pPr>
        <w:ind w:left="1080" w:hanging="360"/>
      </w:pPr>
      <w:rPr>
        <w:rFonts w:cs="Times New Roman" w:hint="default"/>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1">
    <w:nsid w:val="728F3AFF"/>
    <w:multiLevelType w:val="hybridMultilevel"/>
    <w:tmpl w:val="0A1E9D14"/>
    <w:lvl w:ilvl="0" w:tplc="F96E948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DF2776A"/>
    <w:multiLevelType w:val="hybridMultilevel"/>
    <w:tmpl w:val="CA220C2C"/>
    <w:lvl w:ilvl="0" w:tplc="04090001">
      <w:start w:val="1"/>
      <w:numFmt w:val="bullet"/>
      <w:lvlText w:val=""/>
      <w:lvlJc w:val="left"/>
      <w:pPr>
        <w:ind w:left="2880" w:hanging="360"/>
      </w:pPr>
      <w:rPr>
        <w:rFonts w:ascii="Symbol" w:hAnsi="Symbol" w:cs="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cs="Wingdings" w:hint="default"/>
      </w:rPr>
    </w:lvl>
    <w:lvl w:ilvl="3" w:tplc="04090001">
      <w:start w:val="1"/>
      <w:numFmt w:val="bullet"/>
      <w:lvlText w:val=""/>
      <w:lvlJc w:val="left"/>
      <w:pPr>
        <w:ind w:left="5040" w:hanging="360"/>
      </w:pPr>
      <w:rPr>
        <w:rFonts w:ascii="Symbol" w:hAnsi="Symbol" w:cs="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cs="Wingdings" w:hint="default"/>
      </w:rPr>
    </w:lvl>
    <w:lvl w:ilvl="6" w:tplc="04090001">
      <w:start w:val="1"/>
      <w:numFmt w:val="bullet"/>
      <w:lvlText w:val=""/>
      <w:lvlJc w:val="left"/>
      <w:pPr>
        <w:ind w:left="7200" w:hanging="360"/>
      </w:pPr>
      <w:rPr>
        <w:rFonts w:ascii="Symbol" w:hAnsi="Symbol" w:cs="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cs="Wingdings" w:hint="default"/>
      </w:rPr>
    </w:lvl>
  </w:abstractNum>
  <w:abstractNum w:abstractNumId="23">
    <w:nsid w:val="7F360B82"/>
    <w:multiLevelType w:val="hybridMultilevel"/>
    <w:tmpl w:val="5D922604"/>
    <w:lvl w:ilvl="0" w:tplc="EBC6CF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0"/>
  </w:num>
  <w:num w:numId="3">
    <w:abstractNumId w:val="5"/>
  </w:num>
  <w:num w:numId="4">
    <w:abstractNumId w:val="18"/>
  </w:num>
  <w:num w:numId="5">
    <w:abstractNumId w:val="12"/>
  </w:num>
  <w:num w:numId="6">
    <w:abstractNumId w:val="19"/>
  </w:num>
  <w:num w:numId="7">
    <w:abstractNumId w:val="6"/>
  </w:num>
  <w:num w:numId="8">
    <w:abstractNumId w:val="22"/>
  </w:num>
  <w:num w:numId="9">
    <w:abstractNumId w:val="7"/>
  </w:num>
  <w:num w:numId="10">
    <w:abstractNumId w:val="14"/>
  </w:num>
  <w:num w:numId="11">
    <w:abstractNumId w:val="9"/>
  </w:num>
  <w:num w:numId="12">
    <w:abstractNumId w:val="3"/>
  </w:num>
  <w:num w:numId="13">
    <w:abstractNumId w:val="0"/>
  </w:num>
  <w:num w:numId="14">
    <w:abstractNumId w:val="13"/>
  </w:num>
  <w:num w:numId="15">
    <w:abstractNumId w:val="21"/>
  </w:num>
  <w:num w:numId="16">
    <w:abstractNumId w:val="15"/>
  </w:num>
  <w:num w:numId="17">
    <w:abstractNumId w:val="23"/>
  </w:num>
  <w:num w:numId="18">
    <w:abstractNumId w:val="4"/>
  </w:num>
  <w:num w:numId="19">
    <w:abstractNumId w:val="2"/>
  </w:num>
  <w:num w:numId="20">
    <w:abstractNumId w:val="11"/>
  </w:num>
  <w:num w:numId="21">
    <w:abstractNumId w:val="8"/>
  </w:num>
  <w:num w:numId="22">
    <w:abstractNumId w:val="20"/>
  </w:num>
  <w:num w:numId="23">
    <w:abstractNumId w:val="16"/>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efaultTabStop w:val="720"/>
  <w:doNotHyphenateCaps/>
  <w:drawingGridHorizontalSpacing w:val="110"/>
  <w:displayHorizontalDrawingGridEvery w:val="2"/>
  <w:characterSpacingControl w:val="doNotCompress"/>
  <w:doNotValidateAgainstSchema/>
  <w:doNotDemarcateInvalidXml/>
  <w:hdrShapeDefaults>
    <o:shapedefaults v:ext="edit" spidmax="358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405"/>
    <w:rsid w:val="00024B70"/>
    <w:rsid w:val="000929AE"/>
    <w:rsid w:val="000B518F"/>
    <w:rsid w:val="000C3FA0"/>
    <w:rsid w:val="000E3B69"/>
    <w:rsid w:val="001114B6"/>
    <w:rsid w:val="001237B4"/>
    <w:rsid w:val="001476C2"/>
    <w:rsid w:val="001A5589"/>
    <w:rsid w:val="001B6B2B"/>
    <w:rsid w:val="001F0536"/>
    <w:rsid w:val="00216139"/>
    <w:rsid w:val="00225C78"/>
    <w:rsid w:val="00257FC5"/>
    <w:rsid w:val="0028769C"/>
    <w:rsid w:val="00290405"/>
    <w:rsid w:val="002C1CDA"/>
    <w:rsid w:val="002C2433"/>
    <w:rsid w:val="003046AE"/>
    <w:rsid w:val="003116AC"/>
    <w:rsid w:val="003413D7"/>
    <w:rsid w:val="00351EE7"/>
    <w:rsid w:val="003E40B4"/>
    <w:rsid w:val="003E7652"/>
    <w:rsid w:val="00407CD5"/>
    <w:rsid w:val="004524AA"/>
    <w:rsid w:val="00474DED"/>
    <w:rsid w:val="004E706D"/>
    <w:rsid w:val="004F6979"/>
    <w:rsid w:val="00555199"/>
    <w:rsid w:val="00560EAE"/>
    <w:rsid w:val="0057507F"/>
    <w:rsid w:val="005815BF"/>
    <w:rsid w:val="00605DB3"/>
    <w:rsid w:val="006233EC"/>
    <w:rsid w:val="006361E9"/>
    <w:rsid w:val="00646D62"/>
    <w:rsid w:val="00650758"/>
    <w:rsid w:val="00652B4D"/>
    <w:rsid w:val="00666796"/>
    <w:rsid w:val="00671DA6"/>
    <w:rsid w:val="006813D8"/>
    <w:rsid w:val="00683F59"/>
    <w:rsid w:val="006A6E2C"/>
    <w:rsid w:val="006C3CEE"/>
    <w:rsid w:val="006D1640"/>
    <w:rsid w:val="00734BF8"/>
    <w:rsid w:val="00750B16"/>
    <w:rsid w:val="007639D1"/>
    <w:rsid w:val="007E10FB"/>
    <w:rsid w:val="007E6863"/>
    <w:rsid w:val="007F3F5D"/>
    <w:rsid w:val="007F43D0"/>
    <w:rsid w:val="008364F4"/>
    <w:rsid w:val="008459E3"/>
    <w:rsid w:val="00855374"/>
    <w:rsid w:val="00857CC6"/>
    <w:rsid w:val="008627ED"/>
    <w:rsid w:val="008955AB"/>
    <w:rsid w:val="008A4AD7"/>
    <w:rsid w:val="008E01A6"/>
    <w:rsid w:val="008E159B"/>
    <w:rsid w:val="00900D94"/>
    <w:rsid w:val="0090306F"/>
    <w:rsid w:val="009252C4"/>
    <w:rsid w:val="009333F0"/>
    <w:rsid w:val="009421C8"/>
    <w:rsid w:val="00943D90"/>
    <w:rsid w:val="00947ED9"/>
    <w:rsid w:val="0095215C"/>
    <w:rsid w:val="009727C7"/>
    <w:rsid w:val="00972E1A"/>
    <w:rsid w:val="00983C9E"/>
    <w:rsid w:val="00994948"/>
    <w:rsid w:val="009A27D1"/>
    <w:rsid w:val="009C2845"/>
    <w:rsid w:val="009C5C27"/>
    <w:rsid w:val="009D4105"/>
    <w:rsid w:val="009F70B1"/>
    <w:rsid w:val="00A40389"/>
    <w:rsid w:val="00A40B86"/>
    <w:rsid w:val="00A717AE"/>
    <w:rsid w:val="00AA5D7D"/>
    <w:rsid w:val="00AB4864"/>
    <w:rsid w:val="00AF7131"/>
    <w:rsid w:val="00B02C3B"/>
    <w:rsid w:val="00B33369"/>
    <w:rsid w:val="00B43727"/>
    <w:rsid w:val="00B86D82"/>
    <w:rsid w:val="00BC5B9F"/>
    <w:rsid w:val="00BF05A7"/>
    <w:rsid w:val="00C02483"/>
    <w:rsid w:val="00C26F0A"/>
    <w:rsid w:val="00C7269C"/>
    <w:rsid w:val="00C74136"/>
    <w:rsid w:val="00C954DE"/>
    <w:rsid w:val="00CD2E47"/>
    <w:rsid w:val="00D03A51"/>
    <w:rsid w:val="00D05F0E"/>
    <w:rsid w:val="00D070CD"/>
    <w:rsid w:val="00D20E10"/>
    <w:rsid w:val="00D56606"/>
    <w:rsid w:val="00D727BF"/>
    <w:rsid w:val="00D7369D"/>
    <w:rsid w:val="00D95388"/>
    <w:rsid w:val="00DA4ECA"/>
    <w:rsid w:val="00DB565B"/>
    <w:rsid w:val="00DD451D"/>
    <w:rsid w:val="00DE135B"/>
    <w:rsid w:val="00E167FD"/>
    <w:rsid w:val="00E30E90"/>
    <w:rsid w:val="00E63305"/>
    <w:rsid w:val="00E75461"/>
    <w:rsid w:val="00E75AB9"/>
    <w:rsid w:val="00E9491A"/>
    <w:rsid w:val="00EC5E7F"/>
    <w:rsid w:val="00ED1AAD"/>
    <w:rsid w:val="00ED4CE7"/>
    <w:rsid w:val="00ED6D69"/>
    <w:rsid w:val="00EE37BB"/>
    <w:rsid w:val="00F04061"/>
    <w:rsid w:val="00F13CBF"/>
    <w:rsid w:val="00F214C8"/>
    <w:rsid w:val="00F267B1"/>
    <w:rsid w:val="00F96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5841"/>
    <o:shapelayout v:ext="edit">
      <o:idmap v:ext="edit" data="1"/>
    </o:shapelayout>
  </w:shapeDefaults>
  <w:decimalSymbol w:val="."/>
  <w:listSeparator w:val=","/>
  <w14:docId w14:val="0E069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252C4"/>
    <w:pPr>
      <w:spacing w:after="200" w:line="276" w:lineRule="auto"/>
      <w:ind w:left="720"/>
    </w:pPr>
    <w:rPr>
      <w:rFonts w:cs="Calibri"/>
      <w:sz w:val="22"/>
      <w:szCs w:val="22"/>
      <w:lang w:val="en-US" w:eastAsia="en-US"/>
    </w:rPr>
  </w:style>
  <w:style w:type="paragraph" w:styleId="Heading1">
    <w:name w:val="heading 1"/>
    <w:basedOn w:val="Normal"/>
    <w:next w:val="Normal"/>
    <w:link w:val="Heading1Char"/>
    <w:uiPriority w:val="99"/>
    <w:qFormat/>
    <w:rsid w:val="00225C78"/>
    <w:pPr>
      <w:keepNext/>
      <w:keepLines/>
      <w:spacing w:before="480" w:after="0"/>
      <w:ind w:left="0"/>
      <w:outlineLvl w:val="0"/>
    </w:pPr>
    <w:rPr>
      <w:rFonts w:ascii="Cambria" w:eastAsia="Times New Roman" w:hAnsi="Cambria" w:cs="Cambria"/>
      <w:b/>
      <w:bCs/>
      <w:color w:val="365F91"/>
      <w:sz w:val="28"/>
      <w:szCs w:val="28"/>
    </w:rPr>
  </w:style>
  <w:style w:type="paragraph" w:styleId="Heading2">
    <w:name w:val="heading 2"/>
    <w:basedOn w:val="Normal"/>
    <w:next w:val="Normal"/>
    <w:link w:val="Heading2Char"/>
    <w:uiPriority w:val="99"/>
    <w:qFormat/>
    <w:rsid w:val="00225C78"/>
    <w:pPr>
      <w:keepNext/>
      <w:keepLines/>
      <w:spacing w:before="200" w:after="0"/>
      <w:outlineLvl w:val="1"/>
    </w:pPr>
    <w:rPr>
      <w:rFonts w:ascii="Cambria" w:eastAsia="Times New Roman" w:hAnsi="Cambria" w:cs="Cambria"/>
      <w:b/>
      <w:bCs/>
      <w:color w:val="4F81BD"/>
      <w:sz w:val="26"/>
      <w:szCs w:val="26"/>
    </w:rPr>
  </w:style>
  <w:style w:type="paragraph" w:styleId="Heading3">
    <w:name w:val="heading 3"/>
    <w:basedOn w:val="Normal"/>
    <w:next w:val="Normal"/>
    <w:link w:val="Heading3Char"/>
    <w:uiPriority w:val="99"/>
    <w:qFormat/>
    <w:rsid w:val="00225C78"/>
    <w:pPr>
      <w:keepNext/>
      <w:keepLines/>
      <w:spacing w:before="200" w:after="0"/>
      <w:outlineLvl w:val="2"/>
    </w:pPr>
    <w:rPr>
      <w:rFonts w:ascii="Cambria" w:eastAsia="Times New Roman" w:hAnsi="Cambria" w:cs="Cambria"/>
      <w:b/>
      <w:bCs/>
      <w:color w:val="4F81BD"/>
    </w:rPr>
  </w:style>
  <w:style w:type="paragraph" w:styleId="Heading4">
    <w:name w:val="heading 4"/>
    <w:basedOn w:val="Normal"/>
    <w:next w:val="Normal"/>
    <w:link w:val="Heading4Char"/>
    <w:uiPriority w:val="99"/>
    <w:qFormat/>
    <w:rsid w:val="00AB4864"/>
    <w:pPr>
      <w:keepNext/>
      <w:keepLines/>
      <w:spacing w:before="200" w:after="0"/>
      <w:ind w:left="2160"/>
      <w:outlineLvl w:val="3"/>
    </w:pPr>
    <w:rPr>
      <w:rFonts w:ascii="Cambria" w:eastAsia="Times New Roman" w:hAnsi="Cambria" w:cs="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25C78"/>
    <w:rPr>
      <w:rFonts w:ascii="Cambria" w:hAnsi="Cambria" w:cs="Cambria"/>
      <w:b/>
      <w:bCs/>
      <w:color w:val="365F91"/>
      <w:sz w:val="28"/>
      <w:szCs w:val="28"/>
    </w:rPr>
  </w:style>
  <w:style w:type="character" w:customStyle="1" w:styleId="Heading2Char">
    <w:name w:val="Heading 2 Char"/>
    <w:link w:val="Heading2"/>
    <w:uiPriority w:val="99"/>
    <w:locked/>
    <w:rsid w:val="00225C78"/>
    <w:rPr>
      <w:rFonts w:ascii="Cambria" w:hAnsi="Cambria" w:cs="Cambria"/>
      <w:b/>
      <w:bCs/>
      <w:color w:val="4F81BD"/>
      <w:sz w:val="26"/>
      <w:szCs w:val="26"/>
    </w:rPr>
  </w:style>
  <w:style w:type="character" w:customStyle="1" w:styleId="Heading3Char">
    <w:name w:val="Heading 3 Char"/>
    <w:link w:val="Heading3"/>
    <w:uiPriority w:val="99"/>
    <w:locked/>
    <w:rsid w:val="00225C78"/>
    <w:rPr>
      <w:rFonts w:ascii="Cambria" w:hAnsi="Cambria" w:cs="Cambria"/>
      <w:b/>
      <w:bCs/>
      <w:color w:val="4F81BD"/>
    </w:rPr>
  </w:style>
  <w:style w:type="character" w:customStyle="1" w:styleId="Heading4Char">
    <w:name w:val="Heading 4 Char"/>
    <w:link w:val="Heading4"/>
    <w:uiPriority w:val="99"/>
    <w:locked/>
    <w:rsid w:val="00AB4864"/>
    <w:rPr>
      <w:rFonts w:ascii="Cambria" w:hAnsi="Cambria" w:cs="Cambria"/>
      <w:b/>
      <w:bCs/>
      <w:i/>
      <w:iCs/>
      <w:color w:val="4F81BD"/>
    </w:rPr>
  </w:style>
  <w:style w:type="paragraph" w:styleId="ListParagraph">
    <w:name w:val="List Paragraph"/>
    <w:basedOn w:val="Normal"/>
    <w:uiPriority w:val="34"/>
    <w:qFormat/>
    <w:rsid w:val="00BF05A7"/>
  </w:style>
  <w:style w:type="paragraph" w:customStyle="1" w:styleId="Normal2">
    <w:name w:val="Normal 2"/>
    <w:basedOn w:val="Normal"/>
    <w:uiPriority w:val="99"/>
    <w:rsid w:val="00AB4864"/>
    <w:pPr>
      <w:ind w:left="2160"/>
    </w:pPr>
  </w:style>
  <w:style w:type="table" w:styleId="TableGrid">
    <w:name w:val="Table Grid"/>
    <w:basedOn w:val="TableNormal"/>
    <w:uiPriority w:val="99"/>
    <w:rsid w:val="009333F0"/>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Accent1">
    <w:name w:val="Light Shading Accent 1"/>
    <w:basedOn w:val="TableNormal"/>
    <w:uiPriority w:val="99"/>
    <w:rsid w:val="009333F0"/>
    <w:rPr>
      <w:rFonts w:cs="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Heading">
    <w:name w:val="TOC Heading"/>
    <w:basedOn w:val="Heading1"/>
    <w:next w:val="Normal"/>
    <w:uiPriority w:val="99"/>
    <w:qFormat/>
    <w:rsid w:val="00D20E10"/>
    <w:pPr>
      <w:outlineLvl w:val="9"/>
    </w:pPr>
  </w:style>
  <w:style w:type="paragraph" w:styleId="TOC1">
    <w:name w:val="toc 1"/>
    <w:basedOn w:val="Normal"/>
    <w:next w:val="Normal"/>
    <w:autoRedefine/>
    <w:uiPriority w:val="99"/>
    <w:semiHidden/>
    <w:rsid w:val="00D20E10"/>
    <w:pPr>
      <w:spacing w:after="100"/>
      <w:ind w:left="0"/>
    </w:pPr>
  </w:style>
  <w:style w:type="paragraph" w:styleId="TOC2">
    <w:name w:val="toc 2"/>
    <w:basedOn w:val="Normal"/>
    <w:next w:val="Normal"/>
    <w:autoRedefine/>
    <w:uiPriority w:val="99"/>
    <w:semiHidden/>
    <w:rsid w:val="00D20E10"/>
    <w:pPr>
      <w:spacing w:after="100"/>
      <w:ind w:left="220"/>
    </w:pPr>
  </w:style>
  <w:style w:type="paragraph" w:styleId="TOC3">
    <w:name w:val="toc 3"/>
    <w:basedOn w:val="Normal"/>
    <w:next w:val="Normal"/>
    <w:autoRedefine/>
    <w:uiPriority w:val="99"/>
    <w:semiHidden/>
    <w:rsid w:val="00D20E10"/>
    <w:pPr>
      <w:spacing w:after="100"/>
      <w:ind w:left="440"/>
    </w:pPr>
  </w:style>
  <w:style w:type="character" w:styleId="Hyperlink">
    <w:name w:val="Hyperlink"/>
    <w:uiPriority w:val="99"/>
    <w:rsid w:val="00D20E10"/>
    <w:rPr>
      <w:color w:val="0000FF"/>
      <w:u w:val="single"/>
    </w:rPr>
  </w:style>
  <w:style w:type="paragraph" w:styleId="BalloonText">
    <w:name w:val="Balloon Text"/>
    <w:basedOn w:val="Normal"/>
    <w:link w:val="BalloonTextChar"/>
    <w:uiPriority w:val="99"/>
    <w:semiHidden/>
    <w:rsid w:val="00D20E10"/>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20E10"/>
    <w:rPr>
      <w:rFonts w:ascii="Tahoma" w:hAnsi="Tahoma" w:cs="Tahoma"/>
      <w:sz w:val="16"/>
      <w:szCs w:val="16"/>
    </w:rPr>
  </w:style>
  <w:style w:type="paragraph" w:styleId="Header">
    <w:name w:val="header"/>
    <w:basedOn w:val="Normal"/>
    <w:link w:val="HeaderChar"/>
    <w:uiPriority w:val="99"/>
    <w:rsid w:val="001B6B2B"/>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1B6B2B"/>
  </w:style>
  <w:style w:type="paragraph" w:styleId="Footer">
    <w:name w:val="footer"/>
    <w:basedOn w:val="Normal"/>
    <w:link w:val="FooterChar"/>
    <w:uiPriority w:val="99"/>
    <w:rsid w:val="001B6B2B"/>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1B6B2B"/>
  </w:style>
  <w:style w:type="paragraph" w:styleId="NoSpacing">
    <w:name w:val="No Spacing"/>
    <w:link w:val="NoSpacingChar"/>
    <w:uiPriority w:val="99"/>
    <w:qFormat/>
    <w:rsid w:val="001B6B2B"/>
    <w:rPr>
      <w:rFonts w:eastAsia="Times New Roman" w:cs="Calibri"/>
      <w:sz w:val="22"/>
      <w:szCs w:val="22"/>
      <w:lang w:val="en-US" w:eastAsia="en-US"/>
    </w:rPr>
  </w:style>
  <w:style w:type="character" w:customStyle="1" w:styleId="NoSpacingChar">
    <w:name w:val="No Spacing Char"/>
    <w:link w:val="NoSpacing"/>
    <w:uiPriority w:val="99"/>
    <w:locked/>
    <w:rsid w:val="001B6B2B"/>
    <w:rPr>
      <w:rFonts w:eastAsia="Times New Roman"/>
      <w:sz w:val="22"/>
      <w:szCs w:val="22"/>
      <w:lang w:val="en-US" w:eastAsia="en-US"/>
    </w:rPr>
  </w:style>
  <w:style w:type="character" w:styleId="CommentReference">
    <w:name w:val="annotation reference"/>
    <w:uiPriority w:val="99"/>
    <w:semiHidden/>
    <w:unhideWhenUsed/>
    <w:rsid w:val="000C3FA0"/>
    <w:rPr>
      <w:sz w:val="16"/>
      <w:szCs w:val="16"/>
    </w:rPr>
  </w:style>
  <w:style w:type="paragraph" w:styleId="CommentText">
    <w:name w:val="annotation text"/>
    <w:basedOn w:val="Normal"/>
    <w:link w:val="CommentTextChar"/>
    <w:uiPriority w:val="99"/>
    <w:semiHidden/>
    <w:unhideWhenUsed/>
    <w:rsid w:val="000C3FA0"/>
    <w:pPr>
      <w:spacing w:line="240" w:lineRule="auto"/>
    </w:pPr>
    <w:rPr>
      <w:sz w:val="20"/>
      <w:szCs w:val="20"/>
    </w:rPr>
  </w:style>
  <w:style w:type="character" w:customStyle="1" w:styleId="CommentTextChar">
    <w:name w:val="Comment Text Char"/>
    <w:link w:val="CommentText"/>
    <w:uiPriority w:val="99"/>
    <w:semiHidden/>
    <w:rsid w:val="000C3FA0"/>
    <w:rPr>
      <w:rFonts w:cs="Calibri"/>
      <w:sz w:val="20"/>
      <w:szCs w:val="20"/>
    </w:rPr>
  </w:style>
  <w:style w:type="paragraph" w:customStyle="1" w:styleId="TableBody">
    <w:name w:val="TableBody"/>
    <w:aliases w:val="TB"/>
    <w:basedOn w:val="Normal"/>
    <w:rsid w:val="006C3CEE"/>
    <w:pPr>
      <w:suppressAutoHyphens/>
      <w:spacing w:before="60" w:after="60" w:line="240" w:lineRule="exact"/>
      <w:ind w:left="0"/>
    </w:pPr>
    <w:rPr>
      <w:rFonts w:ascii="Times New Roman" w:eastAsia="Times New Roman" w:hAnsi="Times New Roman" w:cs="Times New Roman"/>
      <w:sz w:val="20"/>
      <w:szCs w:val="20"/>
    </w:rPr>
  </w:style>
  <w:style w:type="paragraph" w:customStyle="1" w:styleId="Indented">
    <w:name w:val="Indented"/>
    <w:basedOn w:val="Normal"/>
    <w:link w:val="IndentedChar"/>
    <w:rsid w:val="006C3CEE"/>
    <w:pPr>
      <w:spacing w:after="120" w:line="240" w:lineRule="auto"/>
      <w:ind w:left="709"/>
      <w:jc w:val="both"/>
    </w:pPr>
    <w:rPr>
      <w:rFonts w:ascii="Times New Roman" w:eastAsia="Times New Roman" w:hAnsi="Times New Roman" w:cs="Times New Roman"/>
      <w:sz w:val="24"/>
      <w:szCs w:val="20"/>
      <w:lang w:val="en-GB"/>
    </w:rPr>
  </w:style>
  <w:style w:type="character" w:customStyle="1" w:styleId="IndentedChar">
    <w:name w:val="Indented Char"/>
    <w:link w:val="Indented"/>
    <w:locked/>
    <w:rsid w:val="006C3CEE"/>
    <w:rPr>
      <w:rFonts w:ascii="Times New Roman" w:eastAsia="Times New Roman" w:hAnsi="Times New Roman"/>
      <w:sz w:val="24"/>
      <w:szCs w:val="20"/>
      <w:lang w:val="en-GB"/>
    </w:rPr>
  </w:style>
  <w:style w:type="paragraph" w:styleId="PlainText">
    <w:name w:val="Plain Text"/>
    <w:basedOn w:val="Normal"/>
    <w:link w:val="PlainTextChar"/>
    <w:semiHidden/>
    <w:rsid w:val="001476C2"/>
    <w:pPr>
      <w:tabs>
        <w:tab w:val="left" w:pos="2160"/>
      </w:tabs>
      <w:spacing w:after="0" w:line="240" w:lineRule="auto"/>
      <w:ind w:left="2160"/>
    </w:pPr>
    <w:rPr>
      <w:rFonts w:ascii="Arial" w:eastAsia="Times New Roman" w:hAnsi="Arial" w:cs="Times New Roman"/>
      <w:color w:val="006666"/>
      <w:szCs w:val="20"/>
      <w:lang w:val="en-GB"/>
    </w:rPr>
  </w:style>
  <w:style w:type="character" w:customStyle="1" w:styleId="PlainTextChar">
    <w:name w:val="Plain Text Char"/>
    <w:basedOn w:val="DefaultParagraphFont"/>
    <w:link w:val="PlainText"/>
    <w:semiHidden/>
    <w:rsid w:val="001476C2"/>
    <w:rPr>
      <w:rFonts w:ascii="Arial" w:eastAsia="Times New Roman" w:hAnsi="Arial"/>
      <w:color w:val="006666"/>
      <w:sz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252C4"/>
    <w:pPr>
      <w:spacing w:after="200" w:line="276" w:lineRule="auto"/>
      <w:ind w:left="720"/>
    </w:pPr>
    <w:rPr>
      <w:rFonts w:cs="Calibri"/>
      <w:sz w:val="22"/>
      <w:szCs w:val="22"/>
      <w:lang w:val="en-US" w:eastAsia="en-US"/>
    </w:rPr>
  </w:style>
  <w:style w:type="paragraph" w:styleId="Heading1">
    <w:name w:val="heading 1"/>
    <w:basedOn w:val="Normal"/>
    <w:next w:val="Normal"/>
    <w:link w:val="Heading1Char"/>
    <w:uiPriority w:val="99"/>
    <w:qFormat/>
    <w:rsid w:val="00225C78"/>
    <w:pPr>
      <w:keepNext/>
      <w:keepLines/>
      <w:spacing w:before="480" w:after="0"/>
      <w:ind w:left="0"/>
      <w:outlineLvl w:val="0"/>
    </w:pPr>
    <w:rPr>
      <w:rFonts w:ascii="Cambria" w:eastAsia="Times New Roman" w:hAnsi="Cambria" w:cs="Cambria"/>
      <w:b/>
      <w:bCs/>
      <w:color w:val="365F91"/>
      <w:sz w:val="28"/>
      <w:szCs w:val="28"/>
    </w:rPr>
  </w:style>
  <w:style w:type="paragraph" w:styleId="Heading2">
    <w:name w:val="heading 2"/>
    <w:basedOn w:val="Normal"/>
    <w:next w:val="Normal"/>
    <w:link w:val="Heading2Char"/>
    <w:uiPriority w:val="99"/>
    <w:qFormat/>
    <w:rsid w:val="00225C78"/>
    <w:pPr>
      <w:keepNext/>
      <w:keepLines/>
      <w:spacing w:before="200" w:after="0"/>
      <w:outlineLvl w:val="1"/>
    </w:pPr>
    <w:rPr>
      <w:rFonts w:ascii="Cambria" w:eastAsia="Times New Roman" w:hAnsi="Cambria" w:cs="Cambria"/>
      <w:b/>
      <w:bCs/>
      <w:color w:val="4F81BD"/>
      <w:sz w:val="26"/>
      <w:szCs w:val="26"/>
    </w:rPr>
  </w:style>
  <w:style w:type="paragraph" w:styleId="Heading3">
    <w:name w:val="heading 3"/>
    <w:basedOn w:val="Normal"/>
    <w:next w:val="Normal"/>
    <w:link w:val="Heading3Char"/>
    <w:uiPriority w:val="99"/>
    <w:qFormat/>
    <w:rsid w:val="00225C78"/>
    <w:pPr>
      <w:keepNext/>
      <w:keepLines/>
      <w:spacing w:before="200" w:after="0"/>
      <w:outlineLvl w:val="2"/>
    </w:pPr>
    <w:rPr>
      <w:rFonts w:ascii="Cambria" w:eastAsia="Times New Roman" w:hAnsi="Cambria" w:cs="Cambria"/>
      <w:b/>
      <w:bCs/>
      <w:color w:val="4F81BD"/>
    </w:rPr>
  </w:style>
  <w:style w:type="paragraph" w:styleId="Heading4">
    <w:name w:val="heading 4"/>
    <w:basedOn w:val="Normal"/>
    <w:next w:val="Normal"/>
    <w:link w:val="Heading4Char"/>
    <w:uiPriority w:val="99"/>
    <w:qFormat/>
    <w:rsid w:val="00AB4864"/>
    <w:pPr>
      <w:keepNext/>
      <w:keepLines/>
      <w:spacing w:before="200" w:after="0"/>
      <w:ind w:left="2160"/>
      <w:outlineLvl w:val="3"/>
    </w:pPr>
    <w:rPr>
      <w:rFonts w:ascii="Cambria" w:eastAsia="Times New Roman" w:hAnsi="Cambria" w:cs="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25C78"/>
    <w:rPr>
      <w:rFonts w:ascii="Cambria" w:hAnsi="Cambria" w:cs="Cambria"/>
      <w:b/>
      <w:bCs/>
      <w:color w:val="365F91"/>
      <w:sz w:val="28"/>
      <w:szCs w:val="28"/>
    </w:rPr>
  </w:style>
  <w:style w:type="character" w:customStyle="1" w:styleId="Heading2Char">
    <w:name w:val="Heading 2 Char"/>
    <w:link w:val="Heading2"/>
    <w:uiPriority w:val="99"/>
    <w:locked/>
    <w:rsid w:val="00225C78"/>
    <w:rPr>
      <w:rFonts w:ascii="Cambria" w:hAnsi="Cambria" w:cs="Cambria"/>
      <w:b/>
      <w:bCs/>
      <w:color w:val="4F81BD"/>
      <w:sz w:val="26"/>
      <w:szCs w:val="26"/>
    </w:rPr>
  </w:style>
  <w:style w:type="character" w:customStyle="1" w:styleId="Heading3Char">
    <w:name w:val="Heading 3 Char"/>
    <w:link w:val="Heading3"/>
    <w:uiPriority w:val="99"/>
    <w:locked/>
    <w:rsid w:val="00225C78"/>
    <w:rPr>
      <w:rFonts w:ascii="Cambria" w:hAnsi="Cambria" w:cs="Cambria"/>
      <w:b/>
      <w:bCs/>
      <w:color w:val="4F81BD"/>
    </w:rPr>
  </w:style>
  <w:style w:type="character" w:customStyle="1" w:styleId="Heading4Char">
    <w:name w:val="Heading 4 Char"/>
    <w:link w:val="Heading4"/>
    <w:uiPriority w:val="99"/>
    <w:locked/>
    <w:rsid w:val="00AB4864"/>
    <w:rPr>
      <w:rFonts w:ascii="Cambria" w:hAnsi="Cambria" w:cs="Cambria"/>
      <w:b/>
      <w:bCs/>
      <w:i/>
      <w:iCs/>
      <w:color w:val="4F81BD"/>
    </w:rPr>
  </w:style>
  <w:style w:type="paragraph" w:styleId="ListParagraph">
    <w:name w:val="List Paragraph"/>
    <w:basedOn w:val="Normal"/>
    <w:uiPriority w:val="34"/>
    <w:qFormat/>
    <w:rsid w:val="00BF05A7"/>
  </w:style>
  <w:style w:type="paragraph" w:customStyle="1" w:styleId="Normal2">
    <w:name w:val="Normal 2"/>
    <w:basedOn w:val="Normal"/>
    <w:uiPriority w:val="99"/>
    <w:rsid w:val="00AB4864"/>
    <w:pPr>
      <w:ind w:left="2160"/>
    </w:pPr>
  </w:style>
  <w:style w:type="table" w:styleId="TableGrid">
    <w:name w:val="Table Grid"/>
    <w:basedOn w:val="TableNormal"/>
    <w:uiPriority w:val="99"/>
    <w:rsid w:val="009333F0"/>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Accent1">
    <w:name w:val="Light Shading Accent 1"/>
    <w:basedOn w:val="TableNormal"/>
    <w:uiPriority w:val="99"/>
    <w:rsid w:val="009333F0"/>
    <w:rPr>
      <w:rFonts w:cs="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Heading">
    <w:name w:val="TOC Heading"/>
    <w:basedOn w:val="Heading1"/>
    <w:next w:val="Normal"/>
    <w:uiPriority w:val="99"/>
    <w:qFormat/>
    <w:rsid w:val="00D20E10"/>
    <w:pPr>
      <w:outlineLvl w:val="9"/>
    </w:pPr>
  </w:style>
  <w:style w:type="paragraph" w:styleId="TOC1">
    <w:name w:val="toc 1"/>
    <w:basedOn w:val="Normal"/>
    <w:next w:val="Normal"/>
    <w:autoRedefine/>
    <w:uiPriority w:val="99"/>
    <w:semiHidden/>
    <w:rsid w:val="00D20E10"/>
    <w:pPr>
      <w:spacing w:after="100"/>
      <w:ind w:left="0"/>
    </w:pPr>
  </w:style>
  <w:style w:type="paragraph" w:styleId="TOC2">
    <w:name w:val="toc 2"/>
    <w:basedOn w:val="Normal"/>
    <w:next w:val="Normal"/>
    <w:autoRedefine/>
    <w:uiPriority w:val="99"/>
    <w:semiHidden/>
    <w:rsid w:val="00D20E10"/>
    <w:pPr>
      <w:spacing w:after="100"/>
      <w:ind w:left="220"/>
    </w:pPr>
  </w:style>
  <w:style w:type="paragraph" w:styleId="TOC3">
    <w:name w:val="toc 3"/>
    <w:basedOn w:val="Normal"/>
    <w:next w:val="Normal"/>
    <w:autoRedefine/>
    <w:uiPriority w:val="99"/>
    <w:semiHidden/>
    <w:rsid w:val="00D20E10"/>
    <w:pPr>
      <w:spacing w:after="100"/>
      <w:ind w:left="440"/>
    </w:pPr>
  </w:style>
  <w:style w:type="character" w:styleId="Hyperlink">
    <w:name w:val="Hyperlink"/>
    <w:uiPriority w:val="99"/>
    <w:rsid w:val="00D20E10"/>
    <w:rPr>
      <w:color w:val="0000FF"/>
      <w:u w:val="single"/>
    </w:rPr>
  </w:style>
  <w:style w:type="paragraph" w:styleId="BalloonText">
    <w:name w:val="Balloon Text"/>
    <w:basedOn w:val="Normal"/>
    <w:link w:val="BalloonTextChar"/>
    <w:uiPriority w:val="99"/>
    <w:semiHidden/>
    <w:rsid w:val="00D20E10"/>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20E10"/>
    <w:rPr>
      <w:rFonts w:ascii="Tahoma" w:hAnsi="Tahoma" w:cs="Tahoma"/>
      <w:sz w:val="16"/>
      <w:szCs w:val="16"/>
    </w:rPr>
  </w:style>
  <w:style w:type="paragraph" w:styleId="Header">
    <w:name w:val="header"/>
    <w:basedOn w:val="Normal"/>
    <w:link w:val="HeaderChar"/>
    <w:uiPriority w:val="99"/>
    <w:rsid w:val="001B6B2B"/>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1B6B2B"/>
  </w:style>
  <w:style w:type="paragraph" w:styleId="Footer">
    <w:name w:val="footer"/>
    <w:basedOn w:val="Normal"/>
    <w:link w:val="FooterChar"/>
    <w:uiPriority w:val="99"/>
    <w:rsid w:val="001B6B2B"/>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1B6B2B"/>
  </w:style>
  <w:style w:type="paragraph" w:styleId="NoSpacing">
    <w:name w:val="No Spacing"/>
    <w:link w:val="NoSpacingChar"/>
    <w:uiPriority w:val="99"/>
    <w:qFormat/>
    <w:rsid w:val="001B6B2B"/>
    <w:rPr>
      <w:rFonts w:eastAsia="Times New Roman" w:cs="Calibri"/>
      <w:sz w:val="22"/>
      <w:szCs w:val="22"/>
      <w:lang w:val="en-US" w:eastAsia="en-US"/>
    </w:rPr>
  </w:style>
  <w:style w:type="character" w:customStyle="1" w:styleId="NoSpacingChar">
    <w:name w:val="No Spacing Char"/>
    <w:link w:val="NoSpacing"/>
    <w:uiPriority w:val="99"/>
    <w:locked/>
    <w:rsid w:val="001B6B2B"/>
    <w:rPr>
      <w:rFonts w:eastAsia="Times New Roman"/>
      <w:sz w:val="22"/>
      <w:szCs w:val="22"/>
      <w:lang w:val="en-US" w:eastAsia="en-US"/>
    </w:rPr>
  </w:style>
  <w:style w:type="character" w:styleId="CommentReference">
    <w:name w:val="annotation reference"/>
    <w:uiPriority w:val="99"/>
    <w:semiHidden/>
    <w:unhideWhenUsed/>
    <w:rsid w:val="000C3FA0"/>
    <w:rPr>
      <w:sz w:val="16"/>
      <w:szCs w:val="16"/>
    </w:rPr>
  </w:style>
  <w:style w:type="paragraph" w:styleId="CommentText">
    <w:name w:val="annotation text"/>
    <w:basedOn w:val="Normal"/>
    <w:link w:val="CommentTextChar"/>
    <w:uiPriority w:val="99"/>
    <w:semiHidden/>
    <w:unhideWhenUsed/>
    <w:rsid w:val="000C3FA0"/>
    <w:pPr>
      <w:spacing w:line="240" w:lineRule="auto"/>
    </w:pPr>
    <w:rPr>
      <w:sz w:val="20"/>
      <w:szCs w:val="20"/>
    </w:rPr>
  </w:style>
  <w:style w:type="character" w:customStyle="1" w:styleId="CommentTextChar">
    <w:name w:val="Comment Text Char"/>
    <w:link w:val="CommentText"/>
    <w:uiPriority w:val="99"/>
    <w:semiHidden/>
    <w:rsid w:val="000C3FA0"/>
    <w:rPr>
      <w:rFonts w:cs="Calibri"/>
      <w:sz w:val="20"/>
      <w:szCs w:val="20"/>
    </w:rPr>
  </w:style>
  <w:style w:type="paragraph" w:customStyle="1" w:styleId="TableBody">
    <w:name w:val="TableBody"/>
    <w:aliases w:val="TB"/>
    <w:basedOn w:val="Normal"/>
    <w:rsid w:val="006C3CEE"/>
    <w:pPr>
      <w:suppressAutoHyphens/>
      <w:spacing w:before="60" w:after="60" w:line="240" w:lineRule="exact"/>
      <w:ind w:left="0"/>
    </w:pPr>
    <w:rPr>
      <w:rFonts w:ascii="Times New Roman" w:eastAsia="Times New Roman" w:hAnsi="Times New Roman" w:cs="Times New Roman"/>
      <w:sz w:val="20"/>
      <w:szCs w:val="20"/>
    </w:rPr>
  </w:style>
  <w:style w:type="paragraph" w:customStyle="1" w:styleId="Indented">
    <w:name w:val="Indented"/>
    <w:basedOn w:val="Normal"/>
    <w:link w:val="IndentedChar"/>
    <w:rsid w:val="006C3CEE"/>
    <w:pPr>
      <w:spacing w:after="120" w:line="240" w:lineRule="auto"/>
      <w:ind w:left="709"/>
      <w:jc w:val="both"/>
    </w:pPr>
    <w:rPr>
      <w:rFonts w:ascii="Times New Roman" w:eastAsia="Times New Roman" w:hAnsi="Times New Roman" w:cs="Times New Roman"/>
      <w:sz w:val="24"/>
      <w:szCs w:val="20"/>
      <w:lang w:val="en-GB"/>
    </w:rPr>
  </w:style>
  <w:style w:type="character" w:customStyle="1" w:styleId="IndentedChar">
    <w:name w:val="Indented Char"/>
    <w:link w:val="Indented"/>
    <w:locked/>
    <w:rsid w:val="006C3CEE"/>
    <w:rPr>
      <w:rFonts w:ascii="Times New Roman" w:eastAsia="Times New Roman" w:hAnsi="Times New Roman"/>
      <w:sz w:val="24"/>
      <w:szCs w:val="20"/>
      <w:lang w:val="en-GB"/>
    </w:rPr>
  </w:style>
  <w:style w:type="paragraph" w:styleId="PlainText">
    <w:name w:val="Plain Text"/>
    <w:basedOn w:val="Normal"/>
    <w:link w:val="PlainTextChar"/>
    <w:semiHidden/>
    <w:rsid w:val="001476C2"/>
    <w:pPr>
      <w:tabs>
        <w:tab w:val="left" w:pos="2160"/>
      </w:tabs>
      <w:spacing w:after="0" w:line="240" w:lineRule="auto"/>
      <w:ind w:left="2160"/>
    </w:pPr>
    <w:rPr>
      <w:rFonts w:ascii="Arial" w:eastAsia="Times New Roman" w:hAnsi="Arial" w:cs="Times New Roman"/>
      <w:color w:val="006666"/>
      <w:szCs w:val="20"/>
      <w:lang w:val="en-GB"/>
    </w:rPr>
  </w:style>
  <w:style w:type="character" w:customStyle="1" w:styleId="PlainTextChar">
    <w:name w:val="Plain Text Char"/>
    <w:basedOn w:val="DefaultParagraphFont"/>
    <w:link w:val="PlainText"/>
    <w:semiHidden/>
    <w:rsid w:val="001476C2"/>
    <w:rPr>
      <w:rFonts w:ascii="Arial" w:eastAsia="Times New Roman" w:hAnsi="Arial"/>
      <w:color w:val="006666"/>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8.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oleObject" Target="embeddings/oleObject2.bin"/><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oleObject" Target="embeddings/oleObject3.bin"/><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oleObject" Target="embeddings/oleObject4.bin"/><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emf"/></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Document_x0020_Details xmlns="6648128b-7fd3-4861-aafb-dcdbff386122">Template for EXOR Documentation</Document_x0020_Detai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DACE636BFB114AB95522538622AD84" ma:contentTypeVersion="0" ma:contentTypeDescription="Create a new document." ma:contentTypeScope="" ma:versionID="e5e80dd411a35ddd1e88248b843daa73">
  <xsd:schema xmlns:xsd="http://www.w3.org/2001/XMLSchema" xmlns:p="http://schemas.microsoft.com/office/2006/metadata/properties" xmlns:ns2="6648128b-7fd3-4861-aafb-dcdbff386122" targetNamespace="http://schemas.microsoft.com/office/2006/metadata/properties" ma:root="true" ma:fieldsID="7af1e7aded422e7af3889f686ac1a7f8" ns2:_="">
    <xsd:import namespace="6648128b-7fd3-4861-aafb-dcdbff386122"/>
    <xsd:element name="properties">
      <xsd:complexType>
        <xsd:sequence>
          <xsd:element name="documentManagement">
            <xsd:complexType>
              <xsd:all>
                <xsd:element ref="ns2:Document_x0020_Details" minOccurs="0"/>
              </xsd:all>
            </xsd:complexType>
          </xsd:element>
        </xsd:sequence>
      </xsd:complexType>
    </xsd:element>
  </xsd:schema>
  <xsd:schema xmlns:xsd="http://www.w3.org/2001/XMLSchema" xmlns:dms="http://schemas.microsoft.com/office/2006/documentManagement/types" targetNamespace="6648128b-7fd3-4861-aafb-dcdbff386122" elementFormDefault="qualified">
    <xsd:import namespace="http://schemas.microsoft.com/office/2006/documentManagement/types"/>
    <xsd:element name="Document_x0020_Details" ma:index="8" nillable="true" ma:displayName="Document Details" ma:internalName="Document_x0020_Details">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033C57-F079-40D3-ABDD-D7CA16CFEE10}">
  <ds:schemaRefs>
    <ds:schemaRef ds:uri="http://purl.org/dc/elements/1.1/"/>
    <ds:schemaRef ds:uri="http://schemas.microsoft.com/office/2006/documentManagement/types"/>
    <ds:schemaRef ds:uri="http://www.w3.org/XML/1998/namespace"/>
    <ds:schemaRef ds:uri="http://purl.org/dc/dcmitype/"/>
    <ds:schemaRef ds:uri="6648128b-7fd3-4861-aafb-dcdbff386122"/>
    <ds:schemaRef ds:uri="http://schemas.microsoft.com/office/2006/metadata/properties"/>
    <ds:schemaRef ds:uri="http://purl.org/dc/terms/"/>
    <ds:schemaRef ds:uri="http://schemas.openxmlformats.org/package/2006/metadata/core-properties"/>
  </ds:schemaRefs>
</ds:datastoreItem>
</file>

<file path=customXml/itemProps2.xml><?xml version="1.0" encoding="utf-8"?>
<ds:datastoreItem xmlns:ds="http://schemas.openxmlformats.org/officeDocument/2006/customXml" ds:itemID="{952E2D04-C2D4-4404-A7B2-DC14CDB50E6A}">
  <ds:schemaRefs>
    <ds:schemaRef ds:uri="http://schemas.microsoft.com/sharepoint/v3/contenttype/forms"/>
  </ds:schemaRefs>
</ds:datastoreItem>
</file>

<file path=customXml/itemProps3.xml><?xml version="1.0" encoding="utf-8"?>
<ds:datastoreItem xmlns:ds="http://schemas.openxmlformats.org/officeDocument/2006/customXml" ds:itemID="{19377657-E86C-49BB-BD9A-75C7B104F2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48128b-7fd3-4861-aafb-dcdbff386122"/>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107EE5D2-C376-4203-8EAB-3AA7502D6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Story DocumentationTemplate</vt:lpstr>
    </vt:vector>
  </TitlesOfParts>
  <Company>Bentley</Company>
  <LinksUpToDate>false</LinksUpToDate>
  <CharactersWithSpaces>1575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Story DocumentationTemplate</dc:title>
  <dc:creator>Martin Bolt</dc:creator>
  <cp:lastModifiedBy>Chris Strettle</cp:lastModifiedBy>
  <cp:revision>2</cp:revision>
  <dcterms:created xsi:type="dcterms:W3CDTF">2011-02-24T14:39:00Z</dcterms:created>
  <dcterms:modified xsi:type="dcterms:W3CDTF">2011-02-24T14:39:00Z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0x0101003EDACE636BFB114AB95522538622AD84</vt:lpwstr>
  </property>
  <property fmtid="{D5CDD505-2E9C-101B-9397-08002B2CF9AE}" pid="3" name="TemplateUrl">
    <vt:lpwstr/>
  </property>
  <property fmtid="{D5CDD505-2E9C-101B-9397-08002B2CF9AE}" pid="4" name="xd_Signature">
    <vt:bool>false</vt:bool>
  </property>
  <property fmtid="{D5CDD505-2E9C-101B-9397-08002B2CF9AE}" pid="5" name="xd_ProgID">
    <vt:lpwstr/>
  </property>
</Properties>
</file>