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26B" w:rsidRPr="00D608AE" w:rsidRDefault="0057626B" w:rsidP="00400CED">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57626B" w:rsidP="00080E1A">
      <w:pPr>
        <w:pStyle w:val="Header"/>
        <w:widowControl w:val="0"/>
        <w:spacing w:beforeLines="60" w:before="144" w:afterLines="60" w:after="144"/>
        <w:rPr>
          <w:rFonts w:cs="Arial"/>
        </w:rPr>
      </w:pPr>
    </w:p>
    <w:p w:rsidR="0057626B" w:rsidRPr="00D608AE" w:rsidRDefault="00B25582" w:rsidP="00080E1A">
      <w:pPr>
        <w:pStyle w:val="Header"/>
        <w:widowControl w:val="0"/>
        <w:spacing w:beforeLines="60" w:before="144" w:afterLines="60" w:after="144"/>
        <w:jc w:val="center"/>
        <w:rPr>
          <w:rFonts w:cs="Arial"/>
        </w:rPr>
      </w:pPr>
      <w:r>
        <w:rPr>
          <w:rFonts w:cs="Arial"/>
          <w:noProof/>
        </w:rPr>
        <w:drawing>
          <wp:inline distT="0" distB="0" distL="0" distR="0" wp14:anchorId="58A798C5" wp14:editId="309CB4A1">
            <wp:extent cx="2876550" cy="7048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1" cstate="print"/>
                    <a:srcRect/>
                    <a:stretch>
                      <a:fillRect/>
                    </a:stretch>
                  </pic:blipFill>
                  <pic:spPr bwMode="auto">
                    <a:xfrm>
                      <a:off x="0" y="0"/>
                      <a:ext cx="2876550" cy="704850"/>
                    </a:xfrm>
                    <a:prstGeom prst="rect">
                      <a:avLst/>
                    </a:prstGeom>
                    <a:noFill/>
                    <a:ln w="9525">
                      <a:noFill/>
                      <a:miter lim="800000"/>
                      <a:headEnd/>
                      <a:tailEnd/>
                    </a:ln>
                  </pic:spPr>
                </pic:pic>
              </a:graphicData>
            </a:graphic>
          </wp:inline>
        </w:drawing>
      </w:r>
    </w:p>
    <w:p w:rsidR="00C63E36" w:rsidRDefault="00C63E36" w:rsidP="00080E1A">
      <w:pPr>
        <w:pStyle w:val="Instruction"/>
        <w:widowControl w:val="0"/>
        <w:spacing w:beforeLines="60" w:before="144" w:afterLines="60" w:after="144"/>
        <w:ind w:left="0"/>
        <w:jc w:val="left"/>
        <w:rPr>
          <w:rFonts w:cs="Arial"/>
          <w:i w:val="0"/>
        </w:rPr>
      </w:pPr>
    </w:p>
    <w:p w:rsidR="00045F39" w:rsidRDefault="00045F39" w:rsidP="00080E1A">
      <w:pPr>
        <w:pStyle w:val="Instruction"/>
        <w:widowControl w:val="0"/>
        <w:spacing w:beforeLines="60" w:before="144" w:afterLines="60" w:after="144"/>
        <w:ind w:left="0"/>
        <w:jc w:val="left"/>
        <w:rPr>
          <w:rFonts w:cs="Arial"/>
          <w:i w:val="0"/>
        </w:rPr>
      </w:pPr>
    </w:p>
    <w:p w:rsidR="00045F39" w:rsidRPr="00D608AE" w:rsidRDefault="00045F39" w:rsidP="00080E1A">
      <w:pPr>
        <w:pStyle w:val="Instruction"/>
        <w:widowControl w:val="0"/>
        <w:spacing w:beforeLines="60" w:before="144" w:afterLines="60" w:after="144"/>
        <w:ind w:left="0"/>
        <w:jc w:val="left"/>
        <w:rPr>
          <w:rFonts w:cs="Arial"/>
          <w:i w:val="0"/>
        </w:rPr>
      </w:pPr>
    </w:p>
    <w:p w:rsidR="00015AED" w:rsidRDefault="0086527E" w:rsidP="00080E1A">
      <w:pPr>
        <w:pStyle w:val="NormalTitle"/>
        <w:widowControl w:val="0"/>
        <w:spacing w:beforeLines="60" w:before="144" w:afterLines="60" w:after="144"/>
        <w:jc w:val="center"/>
      </w:pPr>
      <w:r>
        <w:t>TFL IM4 Certification Pods</w:t>
      </w:r>
    </w:p>
    <w:p w:rsidR="0086527E" w:rsidRPr="0086527E" w:rsidRDefault="0086527E" w:rsidP="0086527E">
      <w:pPr>
        <w:pStyle w:val="NormalTitle2"/>
        <w:jc w:val="center"/>
      </w:pPr>
      <w:r>
        <w:t>Requested Changes</w:t>
      </w:r>
    </w:p>
    <w:p w:rsidR="00015AED" w:rsidRPr="00015AED" w:rsidRDefault="00015AED" w:rsidP="00CF2467">
      <w:pPr>
        <w:pStyle w:val="NormalTitle2"/>
        <w:jc w:val="center"/>
      </w:pPr>
    </w:p>
    <w:p w:rsidR="0057626B" w:rsidRPr="00ED254D" w:rsidRDefault="00EF4786" w:rsidP="00400CED">
      <w:pPr>
        <w:pStyle w:val="NormalTitle"/>
        <w:widowControl w:val="0"/>
        <w:spacing w:beforeLines="60" w:before="144" w:afterLines="60" w:after="144"/>
        <w:jc w:val="center"/>
        <w:rPr>
          <w:bCs/>
        </w:rPr>
      </w:pPr>
      <w:r>
        <w:rPr>
          <w:bCs/>
        </w:rPr>
        <w:t>Functional</w:t>
      </w:r>
      <w:r w:rsidR="00335A35">
        <w:rPr>
          <w:bCs/>
        </w:rPr>
        <w:t xml:space="preserve"> </w:t>
      </w:r>
      <w:r w:rsidR="00D75609">
        <w:rPr>
          <w:bCs/>
        </w:rPr>
        <w:t>Specification</w:t>
      </w:r>
    </w:p>
    <w:p w:rsidR="00E305B9" w:rsidRDefault="00E305B9" w:rsidP="00CF2467">
      <w:pPr>
        <w:ind w:left="0"/>
        <w:jc w:val="center"/>
        <w:rPr>
          <w:b/>
          <w:bCs/>
          <w:sz w:val="40"/>
        </w:rPr>
      </w:pPr>
    </w:p>
    <w:p w:rsidR="0057626B" w:rsidRPr="00E305B9" w:rsidRDefault="00F979E8" w:rsidP="00CF2467">
      <w:pPr>
        <w:ind w:left="0"/>
        <w:jc w:val="center"/>
        <w:rPr>
          <w:b/>
          <w:sz w:val="28"/>
          <w:szCs w:val="28"/>
        </w:rPr>
      </w:pPr>
      <w:r>
        <w:rPr>
          <w:b/>
          <w:sz w:val="28"/>
          <w:szCs w:val="28"/>
        </w:rPr>
        <w:t xml:space="preserve">Version </w:t>
      </w:r>
      <w:r w:rsidR="00E52593">
        <w:rPr>
          <w:b/>
          <w:sz w:val="28"/>
          <w:szCs w:val="28"/>
        </w:rPr>
        <w:t>&lt;</w:t>
      </w:r>
      <w:r w:rsidR="0086527E">
        <w:rPr>
          <w:b/>
          <w:sz w:val="28"/>
          <w:szCs w:val="28"/>
        </w:rPr>
        <w:t>0.5</w:t>
      </w:r>
      <w:r w:rsidR="00D355B2">
        <w:rPr>
          <w:b/>
          <w:sz w:val="28"/>
          <w:szCs w:val="28"/>
        </w:rPr>
        <w:t>0</w:t>
      </w:r>
      <w:r w:rsidR="00C80735">
        <w:rPr>
          <w:b/>
          <w:sz w:val="28"/>
          <w:szCs w:val="28"/>
        </w:rPr>
        <w:t>&gt;</w:t>
      </w:r>
    </w:p>
    <w:p w:rsidR="003440DC" w:rsidRDefault="003440DC" w:rsidP="00537CD0">
      <w:pPr>
        <w:jc w:val="left"/>
      </w:pPr>
    </w:p>
    <w:p w:rsidR="003440DC" w:rsidRPr="003440DC" w:rsidRDefault="003440DC" w:rsidP="00537CD0">
      <w:pPr>
        <w:jc w:val="left"/>
        <w:sectPr w:rsidR="003440DC" w:rsidRPr="003440DC" w:rsidSect="0057626B">
          <w:pgSz w:w="11907" w:h="16840" w:code="9"/>
          <w:pgMar w:top="1418" w:right="1418" w:bottom="1418" w:left="1418" w:header="709" w:footer="862"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rsidR="00506C34" w:rsidRPr="00BC269F" w:rsidRDefault="00AC75B6" w:rsidP="00400CED">
      <w:pPr>
        <w:pStyle w:val="Instruction"/>
        <w:widowControl w:val="0"/>
        <w:spacing w:beforeLines="60" w:before="144" w:afterLines="60" w:after="144"/>
        <w:ind w:left="0"/>
        <w:jc w:val="left"/>
        <w:rPr>
          <w:rFonts w:cs="Arial"/>
          <w:b/>
          <w:i w:val="0"/>
          <w:sz w:val="24"/>
        </w:rPr>
      </w:pPr>
      <w:r w:rsidRPr="00BC269F">
        <w:rPr>
          <w:rFonts w:cs="Arial"/>
          <w:b/>
          <w:i w:val="0"/>
          <w:sz w:val="24"/>
        </w:rPr>
        <w:lastRenderedPageBreak/>
        <w:t>Document</w:t>
      </w:r>
      <w:r w:rsidR="00506C34" w:rsidRPr="00BC269F">
        <w:rPr>
          <w:rFonts w:cs="Arial"/>
          <w:b/>
          <w:i w:val="0"/>
          <w:sz w:val="24"/>
        </w:rPr>
        <w:t xml:space="preserve"> 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1523"/>
        <w:gridCol w:w="3510"/>
      </w:tblGrid>
      <w:tr w:rsidR="003F0ACA" w:rsidRPr="007C313C" w:rsidTr="00AB44EA">
        <w:tc>
          <w:tcPr>
            <w:tcW w:w="1101"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Version</w:t>
            </w:r>
          </w:p>
        </w:tc>
        <w:tc>
          <w:tcPr>
            <w:tcW w:w="1984"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Update Source</w:t>
            </w:r>
          </w:p>
        </w:tc>
        <w:tc>
          <w:tcPr>
            <w:tcW w:w="1523"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Date</w:t>
            </w:r>
          </w:p>
        </w:tc>
        <w:tc>
          <w:tcPr>
            <w:tcW w:w="3510"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Description</w:t>
            </w:r>
          </w:p>
        </w:tc>
      </w:tr>
      <w:tr w:rsidR="003F0ACA" w:rsidTr="00AB44EA">
        <w:tc>
          <w:tcPr>
            <w:tcW w:w="1101" w:type="dxa"/>
          </w:tcPr>
          <w:p w:rsidR="003F0ACA" w:rsidRPr="007C313C" w:rsidRDefault="0086527E" w:rsidP="007C313C">
            <w:pPr>
              <w:widowControl w:val="0"/>
              <w:spacing w:before="60" w:after="60"/>
              <w:ind w:left="0"/>
              <w:jc w:val="left"/>
              <w:rPr>
                <w:sz w:val="20"/>
                <w:szCs w:val="20"/>
              </w:rPr>
            </w:pPr>
            <w:r>
              <w:rPr>
                <w:sz w:val="20"/>
                <w:szCs w:val="20"/>
              </w:rPr>
              <w:t>0</w:t>
            </w:r>
            <w:r w:rsidR="0018245B">
              <w:rPr>
                <w:sz w:val="20"/>
                <w:szCs w:val="20"/>
              </w:rPr>
              <w:t>.5</w:t>
            </w:r>
            <w:r w:rsidR="003F0ACA" w:rsidRPr="007C313C">
              <w:rPr>
                <w:sz w:val="20"/>
                <w:szCs w:val="20"/>
              </w:rPr>
              <w:t>0</w:t>
            </w:r>
          </w:p>
        </w:tc>
        <w:tc>
          <w:tcPr>
            <w:tcW w:w="1984" w:type="dxa"/>
          </w:tcPr>
          <w:p w:rsidR="003F0ACA" w:rsidRPr="007C313C" w:rsidRDefault="00D355B2" w:rsidP="007C313C">
            <w:pPr>
              <w:widowControl w:val="0"/>
              <w:spacing w:before="60" w:after="60"/>
              <w:ind w:left="0"/>
              <w:jc w:val="left"/>
              <w:rPr>
                <w:sz w:val="20"/>
                <w:szCs w:val="20"/>
              </w:rPr>
            </w:pPr>
            <w:r>
              <w:rPr>
                <w:sz w:val="20"/>
                <w:szCs w:val="20"/>
              </w:rPr>
              <w:t>Joe Mendoza</w:t>
            </w:r>
          </w:p>
        </w:tc>
        <w:tc>
          <w:tcPr>
            <w:tcW w:w="1523" w:type="dxa"/>
          </w:tcPr>
          <w:p w:rsidR="003F0ACA" w:rsidRPr="007C313C" w:rsidRDefault="0086527E" w:rsidP="002E0B3B">
            <w:pPr>
              <w:widowControl w:val="0"/>
              <w:spacing w:before="60" w:after="60"/>
              <w:ind w:left="0"/>
              <w:jc w:val="left"/>
              <w:rPr>
                <w:sz w:val="20"/>
                <w:szCs w:val="20"/>
              </w:rPr>
            </w:pPr>
            <w:r>
              <w:rPr>
                <w:sz w:val="20"/>
                <w:szCs w:val="20"/>
              </w:rPr>
              <w:t>21</w:t>
            </w:r>
            <w:r w:rsidR="00D355B2">
              <w:rPr>
                <w:sz w:val="20"/>
                <w:szCs w:val="20"/>
              </w:rPr>
              <w:t>-MAY-201</w:t>
            </w:r>
            <w:r>
              <w:rPr>
                <w:sz w:val="20"/>
                <w:szCs w:val="20"/>
              </w:rPr>
              <w:t>3</w:t>
            </w:r>
          </w:p>
        </w:tc>
        <w:tc>
          <w:tcPr>
            <w:tcW w:w="3510" w:type="dxa"/>
          </w:tcPr>
          <w:p w:rsidR="003F0ACA" w:rsidRPr="007C313C" w:rsidRDefault="00D355B2" w:rsidP="007C313C">
            <w:pPr>
              <w:widowControl w:val="0"/>
              <w:spacing w:before="60" w:after="60"/>
              <w:ind w:left="0"/>
              <w:jc w:val="left"/>
              <w:rPr>
                <w:sz w:val="20"/>
                <w:szCs w:val="20"/>
              </w:rPr>
            </w:pPr>
            <w:r>
              <w:rPr>
                <w:sz w:val="20"/>
                <w:szCs w:val="20"/>
              </w:rPr>
              <w:t>Initial Draft</w:t>
            </w:r>
          </w:p>
        </w:tc>
      </w:tr>
      <w:tr w:rsidR="003F0ACA" w:rsidTr="00AB44EA">
        <w:tc>
          <w:tcPr>
            <w:tcW w:w="1101" w:type="dxa"/>
          </w:tcPr>
          <w:p w:rsidR="003F0ACA" w:rsidRPr="007C313C" w:rsidRDefault="003F0ACA" w:rsidP="007C313C">
            <w:pPr>
              <w:widowControl w:val="0"/>
              <w:spacing w:before="60" w:after="60"/>
              <w:ind w:left="0"/>
              <w:jc w:val="left"/>
              <w:rPr>
                <w:sz w:val="20"/>
                <w:szCs w:val="20"/>
              </w:rPr>
            </w:pPr>
          </w:p>
        </w:tc>
        <w:tc>
          <w:tcPr>
            <w:tcW w:w="1984" w:type="dxa"/>
          </w:tcPr>
          <w:p w:rsidR="003F0ACA" w:rsidRPr="007C313C" w:rsidRDefault="003F0ACA" w:rsidP="007C313C">
            <w:pPr>
              <w:widowControl w:val="0"/>
              <w:spacing w:before="60" w:after="60"/>
              <w:ind w:left="0"/>
              <w:jc w:val="left"/>
              <w:rPr>
                <w:sz w:val="20"/>
                <w:szCs w:val="20"/>
              </w:rPr>
            </w:pPr>
          </w:p>
        </w:tc>
        <w:tc>
          <w:tcPr>
            <w:tcW w:w="1523" w:type="dxa"/>
          </w:tcPr>
          <w:p w:rsidR="003F0ACA" w:rsidRPr="007C313C" w:rsidRDefault="003F0ACA" w:rsidP="00BC269F">
            <w:pPr>
              <w:widowControl w:val="0"/>
              <w:spacing w:before="60" w:after="60"/>
              <w:ind w:left="0"/>
              <w:jc w:val="left"/>
              <w:rPr>
                <w:sz w:val="20"/>
                <w:szCs w:val="20"/>
              </w:rPr>
            </w:pPr>
          </w:p>
        </w:tc>
        <w:tc>
          <w:tcPr>
            <w:tcW w:w="3510" w:type="dxa"/>
          </w:tcPr>
          <w:p w:rsidR="003F0ACA" w:rsidRPr="007C313C" w:rsidRDefault="003F0ACA" w:rsidP="007C313C">
            <w:pPr>
              <w:widowControl w:val="0"/>
              <w:spacing w:before="60" w:after="60"/>
              <w:ind w:left="0"/>
              <w:jc w:val="left"/>
              <w:rPr>
                <w:sz w:val="20"/>
                <w:szCs w:val="20"/>
              </w:rPr>
            </w:pPr>
          </w:p>
        </w:tc>
      </w:tr>
      <w:tr w:rsidR="003F0ACA" w:rsidTr="00AB44EA">
        <w:tc>
          <w:tcPr>
            <w:tcW w:w="1101" w:type="dxa"/>
          </w:tcPr>
          <w:p w:rsidR="003F0ACA" w:rsidRPr="007C313C" w:rsidRDefault="003F0ACA" w:rsidP="007C313C">
            <w:pPr>
              <w:widowControl w:val="0"/>
              <w:spacing w:before="60" w:after="60"/>
              <w:ind w:left="0"/>
              <w:jc w:val="left"/>
              <w:rPr>
                <w:sz w:val="20"/>
                <w:szCs w:val="20"/>
              </w:rPr>
            </w:pPr>
          </w:p>
        </w:tc>
        <w:tc>
          <w:tcPr>
            <w:tcW w:w="1984" w:type="dxa"/>
          </w:tcPr>
          <w:p w:rsidR="003F0ACA" w:rsidRPr="007C313C" w:rsidRDefault="003F0ACA" w:rsidP="007C313C">
            <w:pPr>
              <w:widowControl w:val="0"/>
              <w:spacing w:before="60" w:after="60"/>
              <w:ind w:left="0"/>
              <w:jc w:val="left"/>
              <w:rPr>
                <w:sz w:val="20"/>
                <w:szCs w:val="20"/>
              </w:rPr>
            </w:pPr>
          </w:p>
        </w:tc>
        <w:tc>
          <w:tcPr>
            <w:tcW w:w="1523" w:type="dxa"/>
          </w:tcPr>
          <w:p w:rsidR="003F0ACA" w:rsidRPr="007C313C" w:rsidRDefault="003F0ACA" w:rsidP="002E0B3B">
            <w:pPr>
              <w:widowControl w:val="0"/>
              <w:spacing w:before="60" w:after="60"/>
              <w:ind w:left="0"/>
              <w:jc w:val="left"/>
              <w:rPr>
                <w:sz w:val="20"/>
                <w:szCs w:val="20"/>
              </w:rPr>
            </w:pPr>
          </w:p>
        </w:tc>
        <w:tc>
          <w:tcPr>
            <w:tcW w:w="3510" w:type="dxa"/>
          </w:tcPr>
          <w:p w:rsidR="003F0ACA" w:rsidRPr="007C313C" w:rsidRDefault="003F0ACA" w:rsidP="007C313C">
            <w:pPr>
              <w:widowControl w:val="0"/>
              <w:spacing w:before="60" w:after="60"/>
              <w:ind w:left="0"/>
              <w:jc w:val="left"/>
              <w:rPr>
                <w:sz w:val="20"/>
                <w:szCs w:val="20"/>
              </w:rPr>
            </w:pPr>
          </w:p>
        </w:tc>
      </w:tr>
      <w:tr w:rsidR="003F0ACA" w:rsidTr="00AB44EA">
        <w:tc>
          <w:tcPr>
            <w:tcW w:w="1101" w:type="dxa"/>
          </w:tcPr>
          <w:p w:rsidR="003F0ACA" w:rsidRPr="007C313C" w:rsidRDefault="003F0ACA" w:rsidP="007C313C">
            <w:pPr>
              <w:widowControl w:val="0"/>
              <w:spacing w:before="60" w:after="60"/>
              <w:ind w:left="0"/>
              <w:jc w:val="left"/>
              <w:rPr>
                <w:sz w:val="20"/>
                <w:szCs w:val="20"/>
              </w:rPr>
            </w:pPr>
          </w:p>
        </w:tc>
        <w:tc>
          <w:tcPr>
            <w:tcW w:w="1984" w:type="dxa"/>
          </w:tcPr>
          <w:p w:rsidR="003F0ACA" w:rsidRPr="007C313C" w:rsidRDefault="003F0ACA" w:rsidP="007C313C">
            <w:pPr>
              <w:widowControl w:val="0"/>
              <w:spacing w:before="60" w:after="60"/>
              <w:ind w:left="0"/>
              <w:jc w:val="left"/>
              <w:rPr>
                <w:sz w:val="20"/>
                <w:szCs w:val="20"/>
              </w:rPr>
            </w:pPr>
          </w:p>
        </w:tc>
        <w:tc>
          <w:tcPr>
            <w:tcW w:w="1523" w:type="dxa"/>
          </w:tcPr>
          <w:p w:rsidR="003F0ACA" w:rsidRPr="007C313C" w:rsidRDefault="003F0ACA" w:rsidP="00BC269F">
            <w:pPr>
              <w:widowControl w:val="0"/>
              <w:spacing w:before="60" w:after="60"/>
              <w:ind w:left="0"/>
              <w:jc w:val="left"/>
              <w:rPr>
                <w:sz w:val="20"/>
                <w:szCs w:val="20"/>
              </w:rPr>
            </w:pPr>
          </w:p>
        </w:tc>
        <w:tc>
          <w:tcPr>
            <w:tcW w:w="3510" w:type="dxa"/>
          </w:tcPr>
          <w:p w:rsidR="003F0ACA" w:rsidRPr="007C313C" w:rsidRDefault="003F0ACA" w:rsidP="007C313C">
            <w:pPr>
              <w:widowControl w:val="0"/>
              <w:spacing w:before="60" w:after="60"/>
              <w:ind w:left="0"/>
              <w:jc w:val="left"/>
              <w:rPr>
                <w:sz w:val="20"/>
                <w:szCs w:val="20"/>
              </w:rPr>
            </w:pPr>
          </w:p>
        </w:tc>
      </w:tr>
      <w:tr w:rsidR="003F0ACA" w:rsidTr="00AB44EA">
        <w:tc>
          <w:tcPr>
            <w:tcW w:w="1101" w:type="dxa"/>
          </w:tcPr>
          <w:p w:rsidR="003F0ACA" w:rsidRPr="007C313C" w:rsidRDefault="003F0ACA" w:rsidP="007C313C">
            <w:pPr>
              <w:widowControl w:val="0"/>
              <w:spacing w:before="60" w:after="60"/>
              <w:ind w:left="0"/>
              <w:jc w:val="left"/>
              <w:rPr>
                <w:sz w:val="20"/>
                <w:szCs w:val="20"/>
              </w:rPr>
            </w:pPr>
          </w:p>
        </w:tc>
        <w:tc>
          <w:tcPr>
            <w:tcW w:w="1984" w:type="dxa"/>
          </w:tcPr>
          <w:p w:rsidR="003F0ACA" w:rsidRPr="007C313C"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Pr="007C313C" w:rsidRDefault="003F0ACA" w:rsidP="007C313C">
            <w:pPr>
              <w:widowControl w:val="0"/>
              <w:spacing w:before="60" w:after="60"/>
              <w:ind w:left="0"/>
              <w:jc w:val="left"/>
              <w:rPr>
                <w:sz w:val="20"/>
                <w:szCs w:val="20"/>
              </w:rPr>
            </w:pPr>
          </w:p>
        </w:tc>
      </w:tr>
      <w:tr w:rsidR="003F0ACA" w:rsidTr="00AB44EA">
        <w:tc>
          <w:tcPr>
            <w:tcW w:w="1101" w:type="dxa"/>
          </w:tcPr>
          <w:p w:rsidR="003F0ACA" w:rsidRDefault="003F0ACA" w:rsidP="007C313C">
            <w:pPr>
              <w:widowControl w:val="0"/>
              <w:spacing w:before="60" w:after="60"/>
              <w:ind w:left="0"/>
              <w:jc w:val="left"/>
              <w:rPr>
                <w:sz w:val="20"/>
                <w:szCs w:val="20"/>
              </w:rPr>
            </w:pPr>
          </w:p>
        </w:tc>
        <w:tc>
          <w:tcPr>
            <w:tcW w:w="1984" w:type="dxa"/>
          </w:tcPr>
          <w:p w:rsidR="003F0ACA"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Default="003F0ACA" w:rsidP="00BC269F">
            <w:pPr>
              <w:widowControl w:val="0"/>
              <w:spacing w:before="60" w:after="60"/>
              <w:ind w:left="0"/>
              <w:jc w:val="left"/>
              <w:rPr>
                <w:sz w:val="20"/>
                <w:szCs w:val="20"/>
              </w:rPr>
            </w:pPr>
          </w:p>
        </w:tc>
      </w:tr>
      <w:tr w:rsidR="003F0ACA" w:rsidTr="00AB44EA">
        <w:tc>
          <w:tcPr>
            <w:tcW w:w="1101" w:type="dxa"/>
          </w:tcPr>
          <w:p w:rsidR="003F0ACA" w:rsidRDefault="003F0ACA" w:rsidP="007C313C">
            <w:pPr>
              <w:widowControl w:val="0"/>
              <w:spacing w:before="60" w:after="60"/>
              <w:ind w:left="0"/>
              <w:jc w:val="left"/>
              <w:rPr>
                <w:sz w:val="20"/>
                <w:szCs w:val="20"/>
              </w:rPr>
            </w:pPr>
          </w:p>
        </w:tc>
        <w:tc>
          <w:tcPr>
            <w:tcW w:w="1984" w:type="dxa"/>
          </w:tcPr>
          <w:p w:rsidR="003F0ACA"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Default="003F0ACA" w:rsidP="00BC269F">
            <w:pPr>
              <w:widowControl w:val="0"/>
              <w:spacing w:before="60" w:after="60"/>
              <w:ind w:left="0"/>
              <w:jc w:val="left"/>
              <w:rPr>
                <w:sz w:val="20"/>
                <w:szCs w:val="20"/>
              </w:rPr>
            </w:pPr>
          </w:p>
        </w:tc>
      </w:tr>
      <w:tr w:rsidR="003F0ACA" w:rsidTr="00AB44EA">
        <w:tc>
          <w:tcPr>
            <w:tcW w:w="1101" w:type="dxa"/>
          </w:tcPr>
          <w:p w:rsidR="003F0ACA" w:rsidRDefault="003F0ACA" w:rsidP="007C313C">
            <w:pPr>
              <w:widowControl w:val="0"/>
              <w:spacing w:before="60" w:after="60"/>
              <w:ind w:left="0"/>
              <w:jc w:val="left"/>
              <w:rPr>
                <w:sz w:val="20"/>
                <w:szCs w:val="20"/>
              </w:rPr>
            </w:pPr>
          </w:p>
        </w:tc>
        <w:tc>
          <w:tcPr>
            <w:tcW w:w="1984" w:type="dxa"/>
          </w:tcPr>
          <w:p w:rsidR="003F0ACA"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Default="003F0ACA" w:rsidP="00BC269F">
            <w:pPr>
              <w:widowControl w:val="0"/>
              <w:spacing w:before="60" w:after="60"/>
              <w:ind w:left="0"/>
              <w:jc w:val="left"/>
              <w:rPr>
                <w:sz w:val="20"/>
                <w:szCs w:val="20"/>
              </w:rPr>
            </w:pPr>
          </w:p>
        </w:tc>
      </w:tr>
      <w:tr w:rsidR="003F0ACA" w:rsidTr="00AB44EA">
        <w:tc>
          <w:tcPr>
            <w:tcW w:w="1101" w:type="dxa"/>
          </w:tcPr>
          <w:p w:rsidR="003F0ACA" w:rsidRDefault="003F0ACA" w:rsidP="007C313C">
            <w:pPr>
              <w:widowControl w:val="0"/>
              <w:spacing w:before="60" w:after="60"/>
              <w:ind w:left="0"/>
              <w:jc w:val="left"/>
              <w:rPr>
                <w:sz w:val="20"/>
                <w:szCs w:val="20"/>
              </w:rPr>
            </w:pPr>
          </w:p>
        </w:tc>
        <w:tc>
          <w:tcPr>
            <w:tcW w:w="1984" w:type="dxa"/>
          </w:tcPr>
          <w:p w:rsidR="003F0ACA"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Default="003F0ACA" w:rsidP="00BC269F">
            <w:pPr>
              <w:widowControl w:val="0"/>
              <w:spacing w:before="60" w:after="60"/>
              <w:ind w:left="0"/>
              <w:jc w:val="left"/>
              <w:rPr>
                <w:sz w:val="20"/>
                <w:szCs w:val="20"/>
              </w:rPr>
            </w:pPr>
          </w:p>
        </w:tc>
      </w:tr>
      <w:tr w:rsidR="003F0ACA" w:rsidTr="00AB44EA">
        <w:tc>
          <w:tcPr>
            <w:tcW w:w="1101" w:type="dxa"/>
          </w:tcPr>
          <w:p w:rsidR="003F0ACA" w:rsidRDefault="003F0ACA" w:rsidP="007C313C">
            <w:pPr>
              <w:widowControl w:val="0"/>
              <w:spacing w:before="60" w:after="60"/>
              <w:ind w:left="0"/>
              <w:jc w:val="left"/>
              <w:rPr>
                <w:sz w:val="20"/>
                <w:szCs w:val="20"/>
              </w:rPr>
            </w:pPr>
          </w:p>
        </w:tc>
        <w:tc>
          <w:tcPr>
            <w:tcW w:w="1984" w:type="dxa"/>
          </w:tcPr>
          <w:p w:rsidR="003F0ACA" w:rsidRDefault="003F0ACA" w:rsidP="007C313C">
            <w:pPr>
              <w:widowControl w:val="0"/>
              <w:spacing w:before="60" w:after="60"/>
              <w:ind w:left="0"/>
              <w:jc w:val="left"/>
              <w:rPr>
                <w:sz w:val="20"/>
                <w:szCs w:val="20"/>
              </w:rPr>
            </w:pPr>
          </w:p>
        </w:tc>
        <w:tc>
          <w:tcPr>
            <w:tcW w:w="1523" w:type="dxa"/>
          </w:tcPr>
          <w:p w:rsidR="003F0ACA" w:rsidRDefault="003F0ACA" w:rsidP="007C313C">
            <w:pPr>
              <w:widowControl w:val="0"/>
              <w:spacing w:before="60" w:after="60"/>
              <w:ind w:left="0"/>
              <w:jc w:val="left"/>
              <w:rPr>
                <w:sz w:val="20"/>
                <w:szCs w:val="20"/>
              </w:rPr>
            </w:pPr>
          </w:p>
        </w:tc>
        <w:tc>
          <w:tcPr>
            <w:tcW w:w="3510" w:type="dxa"/>
          </w:tcPr>
          <w:p w:rsidR="003F0ACA" w:rsidRDefault="003F0ACA" w:rsidP="00BC269F">
            <w:pPr>
              <w:widowControl w:val="0"/>
              <w:spacing w:before="60" w:after="60"/>
              <w:ind w:left="0"/>
              <w:jc w:val="left"/>
              <w:rPr>
                <w:sz w:val="20"/>
                <w:szCs w:val="20"/>
              </w:rPr>
            </w:pPr>
          </w:p>
        </w:tc>
      </w:tr>
      <w:tr w:rsidR="00D215F1" w:rsidTr="00AB44EA">
        <w:tc>
          <w:tcPr>
            <w:tcW w:w="4608" w:type="dxa"/>
            <w:gridSpan w:val="3"/>
            <w:shd w:val="clear" w:color="auto" w:fill="E0E0E0"/>
          </w:tcPr>
          <w:p w:rsidR="00D215F1" w:rsidRPr="007C313C" w:rsidRDefault="00D423E8" w:rsidP="007C313C">
            <w:pPr>
              <w:widowControl w:val="0"/>
              <w:spacing w:before="60" w:after="60"/>
              <w:ind w:left="0"/>
              <w:jc w:val="left"/>
              <w:rPr>
                <w:b/>
                <w:sz w:val="20"/>
                <w:szCs w:val="20"/>
              </w:rPr>
            </w:pPr>
            <w:r w:rsidRPr="007C313C">
              <w:rPr>
                <w:b/>
                <w:sz w:val="20"/>
                <w:szCs w:val="20"/>
              </w:rPr>
              <w:t>For review</w:t>
            </w:r>
          </w:p>
        </w:tc>
        <w:tc>
          <w:tcPr>
            <w:tcW w:w="3510" w:type="dxa"/>
            <w:shd w:val="clear" w:color="auto" w:fill="E0E0E0"/>
          </w:tcPr>
          <w:p w:rsidR="00D215F1" w:rsidRPr="007C313C" w:rsidRDefault="00D423E8" w:rsidP="007C313C">
            <w:pPr>
              <w:widowControl w:val="0"/>
              <w:spacing w:before="60" w:after="60"/>
              <w:ind w:left="0"/>
              <w:jc w:val="left"/>
              <w:rPr>
                <w:b/>
                <w:sz w:val="20"/>
                <w:szCs w:val="20"/>
              </w:rPr>
            </w:pPr>
            <w:r w:rsidRPr="007C313C">
              <w:rPr>
                <w:b/>
                <w:sz w:val="20"/>
                <w:szCs w:val="20"/>
              </w:rPr>
              <w:t>For approval</w:t>
            </w:r>
          </w:p>
        </w:tc>
      </w:tr>
      <w:tr w:rsidR="00BC269F" w:rsidRPr="007C313C" w:rsidTr="00AB44EA">
        <w:tc>
          <w:tcPr>
            <w:tcW w:w="4608" w:type="dxa"/>
            <w:gridSpan w:val="3"/>
          </w:tcPr>
          <w:p w:rsidR="00BC269F" w:rsidRPr="007C313C" w:rsidRDefault="00BC269F" w:rsidP="00BC269F">
            <w:pPr>
              <w:pStyle w:val="TableItemText"/>
            </w:pPr>
          </w:p>
        </w:tc>
        <w:tc>
          <w:tcPr>
            <w:tcW w:w="3510" w:type="dxa"/>
          </w:tcPr>
          <w:p w:rsidR="00BC269F" w:rsidRPr="007C313C" w:rsidRDefault="00BC269F" w:rsidP="007C313C">
            <w:pPr>
              <w:widowControl w:val="0"/>
              <w:spacing w:before="60" w:after="60"/>
              <w:ind w:left="0"/>
              <w:jc w:val="left"/>
              <w:rPr>
                <w:sz w:val="20"/>
                <w:szCs w:val="20"/>
              </w:rPr>
            </w:pPr>
          </w:p>
        </w:tc>
      </w:tr>
      <w:tr w:rsidR="00BC269F" w:rsidRPr="007C313C" w:rsidTr="00AB44EA">
        <w:tc>
          <w:tcPr>
            <w:tcW w:w="4608" w:type="dxa"/>
            <w:gridSpan w:val="3"/>
          </w:tcPr>
          <w:p w:rsidR="00BC269F" w:rsidRPr="007C313C" w:rsidRDefault="00BC269F" w:rsidP="00BC269F">
            <w:pPr>
              <w:pStyle w:val="TableItemText"/>
            </w:pPr>
          </w:p>
        </w:tc>
        <w:tc>
          <w:tcPr>
            <w:tcW w:w="3510" w:type="dxa"/>
          </w:tcPr>
          <w:p w:rsidR="00BC269F" w:rsidRPr="007C313C" w:rsidRDefault="00BC269F" w:rsidP="007C313C">
            <w:pPr>
              <w:widowControl w:val="0"/>
              <w:spacing w:before="60" w:after="60"/>
              <w:ind w:left="0"/>
              <w:jc w:val="left"/>
              <w:rPr>
                <w:sz w:val="20"/>
                <w:szCs w:val="20"/>
              </w:rPr>
            </w:pPr>
          </w:p>
        </w:tc>
      </w:tr>
    </w:tbl>
    <w:p w:rsidR="008914FA" w:rsidRPr="00D608AE" w:rsidRDefault="008914FA" w:rsidP="00400CED">
      <w:pPr>
        <w:widowControl w:val="0"/>
        <w:spacing w:beforeLines="60" w:before="144" w:afterLines="60" w:after="144"/>
        <w:ind w:left="0"/>
        <w:jc w:val="left"/>
        <w:rPr>
          <w:rFonts w:cs="Arial"/>
        </w:rPr>
      </w:pPr>
    </w:p>
    <w:p w:rsidR="00680057" w:rsidRDefault="006F6854" w:rsidP="00740F73">
      <w:pPr>
        <w:pStyle w:val="NormalTitle3"/>
      </w:pPr>
      <w:r>
        <w:br w:type="page"/>
      </w:r>
      <w:r w:rsidRPr="00D34437">
        <w:lastRenderedPageBreak/>
        <w:t>Table of Contents</w:t>
      </w:r>
    </w:p>
    <w:p w:rsidR="0029720A" w:rsidRDefault="00D01507">
      <w:pPr>
        <w:pStyle w:val="TOC1"/>
        <w:rPr>
          <w:rFonts w:asciiTheme="minorHAnsi" w:eastAsiaTheme="minorEastAsia" w:hAnsiTheme="minorHAnsi" w:cstheme="minorBidi"/>
          <w:noProof/>
          <w:sz w:val="22"/>
          <w:szCs w:val="22"/>
        </w:rPr>
      </w:pPr>
      <w:r>
        <w:rPr>
          <w:color w:val="000000"/>
          <w:sz w:val="32"/>
        </w:rPr>
        <w:fldChar w:fldCharType="begin"/>
      </w:r>
      <w:r w:rsidR="006F6854">
        <w:rPr>
          <w:color w:val="000000"/>
          <w:sz w:val="32"/>
        </w:rPr>
        <w:instrText xml:space="preserve"> TOC \o "1-3" \h \z \u </w:instrText>
      </w:r>
      <w:r>
        <w:rPr>
          <w:color w:val="000000"/>
          <w:sz w:val="32"/>
        </w:rPr>
        <w:fldChar w:fldCharType="separate"/>
      </w:r>
      <w:hyperlink w:anchor="_Toc324182060" w:history="1">
        <w:r w:rsidR="0029720A" w:rsidRPr="002544E1">
          <w:rPr>
            <w:rStyle w:val="Hyperlink"/>
            <w:noProof/>
          </w:rPr>
          <w:t>1</w:t>
        </w:r>
        <w:r w:rsidR="0029720A">
          <w:rPr>
            <w:rFonts w:asciiTheme="minorHAnsi" w:eastAsiaTheme="minorEastAsia" w:hAnsiTheme="minorHAnsi" w:cstheme="minorBidi"/>
            <w:noProof/>
            <w:sz w:val="22"/>
            <w:szCs w:val="22"/>
          </w:rPr>
          <w:tab/>
        </w:r>
        <w:r w:rsidR="0029720A" w:rsidRPr="002544E1">
          <w:rPr>
            <w:rStyle w:val="Hyperlink"/>
            <w:noProof/>
          </w:rPr>
          <w:t>About This Document</w:t>
        </w:r>
        <w:r w:rsidR="0029720A">
          <w:rPr>
            <w:noProof/>
            <w:webHidden/>
          </w:rPr>
          <w:tab/>
        </w:r>
        <w:r>
          <w:rPr>
            <w:noProof/>
            <w:webHidden/>
          </w:rPr>
          <w:fldChar w:fldCharType="begin"/>
        </w:r>
        <w:r w:rsidR="0029720A">
          <w:rPr>
            <w:noProof/>
            <w:webHidden/>
          </w:rPr>
          <w:instrText xml:space="preserve"> PAGEREF _Toc324182060 \h </w:instrText>
        </w:r>
        <w:r>
          <w:rPr>
            <w:noProof/>
            <w:webHidden/>
          </w:rPr>
        </w:r>
        <w:r>
          <w:rPr>
            <w:noProof/>
            <w:webHidden/>
          </w:rPr>
          <w:fldChar w:fldCharType="separate"/>
        </w:r>
        <w:r w:rsidR="00962271">
          <w:rPr>
            <w:noProof/>
            <w:webHidden/>
          </w:rPr>
          <w:t>4</w:t>
        </w:r>
        <w:r>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61" w:history="1">
        <w:r w:rsidR="0029720A" w:rsidRPr="002544E1">
          <w:rPr>
            <w:rStyle w:val="Hyperlink"/>
          </w:rPr>
          <w:t>1.1</w:t>
        </w:r>
        <w:r w:rsidR="0029720A">
          <w:rPr>
            <w:rFonts w:asciiTheme="minorHAnsi" w:eastAsiaTheme="minorEastAsia" w:hAnsiTheme="minorHAnsi" w:cstheme="minorBidi"/>
            <w:sz w:val="22"/>
            <w:szCs w:val="22"/>
          </w:rPr>
          <w:tab/>
        </w:r>
        <w:r w:rsidR="0029720A" w:rsidRPr="002544E1">
          <w:rPr>
            <w:rStyle w:val="Hyperlink"/>
          </w:rPr>
          <w:t>Document Purpose</w:t>
        </w:r>
        <w:r w:rsidR="0029720A">
          <w:rPr>
            <w:webHidden/>
          </w:rPr>
          <w:tab/>
        </w:r>
        <w:r w:rsidR="00D01507">
          <w:rPr>
            <w:webHidden/>
          </w:rPr>
          <w:fldChar w:fldCharType="begin"/>
        </w:r>
        <w:r w:rsidR="0029720A">
          <w:rPr>
            <w:webHidden/>
          </w:rPr>
          <w:instrText xml:space="preserve"> PAGEREF _Toc324182061 \h </w:instrText>
        </w:r>
        <w:r w:rsidR="00D01507">
          <w:rPr>
            <w:webHidden/>
          </w:rPr>
        </w:r>
        <w:r w:rsidR="00D01507">
          <w:rPr>
            <w:webHidden/>
          </w:rPr>
          <w:fldChar w:fldCharType="separate"/>
        </w:r>
        <w:r w:rsidR="00962271">
          <w:rPr>
            <w:webHidden/>
          </w:rPr>
          <w:t>4</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62" w:history="1">
        <w:r w:rsidR="0029720A" w:rsidRPr="002544E1">
          <w:rPr>
            <w:rStyle w:val="Hyperlink"/>
          </w:rPr>
          <w:t>1.2</w:t>
        </w:r>
        <w:r w:rsidR="0029720A">
          <w:rPr>
            <w:rFonts w:asciiTheme="minorHAnsi" w:eastAsiaTheme="minorEastAsia" w:hAnsiTheme="minorHAnsi" w:cstheme="minorBidi"/>
            <w:sz w:val="22"/>
            <w:szCs w:val="22"/>
          </w:rPr>
          <w:tab/>
        </w:r>
        <w:r w:rsidR="0029720A" w:rsidRPr="002544E1">
          <w:rPr>
            <w:rStyle w:val="Hyperlink"/>
          </w:rPr>
          <w:t>Document Terminology</w:t>
        </w:r>
        <w:r w:rsidR="0029720A">
          <w:rPr>
            <w:webHidden/>
          </w:rPr>
          <w:tab/>
        </w:r>
        <w:r w:rsidR="00D01507">
          <w:rPr>
            <w:webHidden/>
          </w:rPr>
          <w:fldChar w:fldCharType="begin"/>
        </w:r>
        <w:r w:rsidR="0029720A">
          <w:rPr>
            <w:webHidden/>
          </w:rPr>
          <w:instrText xml:space="preserve"> PAGEREF _Toc324182062 \h </w:instrText>
        </w:r>
        <w:r w:rsidR="00D01507">
          <w:rPr>
            <w:webHidden/>
          </w:rPr>
        </w:r>
        <w:r w:rsidR="00D01507">
          <w:rPr>
            <w:webHidden/>
          </w:rPr>
          <w:fldChar w:fldCharType="separate"/>
        </w:r>
        <w:r w:rsidR="00962271">
          <w:rPr>
            <w:webHidden/>
          </w:rPr>
          <w:t>4</w:t>
        </w:r>
        <w:r w:rsidR="00D01507">
          <w:rPr>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63" w:history="1">
        <w:r w:rsidR="0029720A" w:rsidRPr="002544E1">
          <w:rPr>
            <w:rStyle w:val="Hyperlink"/>
            <w:noProof/>
          </w:rPr>
          <w:t>1.2.1</w:t>
        </w:r>
        <w:r w:rsidR="0029720A">
          <w:rPr>
            <w:rFonts w:asciiTheme="minorHAnsi" w:eastAsiaTheme="minorEastAsia" w:hAnsiTheme="minorHAnsi" w:cstheme="minorBidi"/>
            <w:noProof/>
            <w:sz w:val="22"/>
            <w:szCs w:val="22"/>
          </w:rPr>
          <w:tab/>
        </w:r>
        <w:r w:rsidR="0029720A" w:rsidRPr="002544E1">
          <w:rPr>
            <w:rStyle w:val="Hyperlink"/>
            <w:noProof/>
          </w:rPr>
          <w:t>Abbreviations</w:t>
        </w:r>
        <w:r w:rsidR="0029720A">
          <w:rPr>
            <w:noProof/>
            <w:webHidden/>
          </w:rPr>
          <w:tab/>
        </w:r>
        <w:r w:rsidR="00D01507">
          <w:rPr>
            <w:noProof/>
            <w:webHidden/>
          </w:rPr>
          <w:fldChar w:fldCharType="begin"/>
        </w:r>
        <w:r w:rsidR="0029720A">
          <w:rPr>
            <w:noProof/>
            <w:webHidden/>
          </w:rPr>
          <w:instrText xml:space="preserve"> PAGEREF _Toc324182063 \h </w:instrText>
        </w:r>
        <w:r w:rsidR="00D01507">
          <w:rPr>
            <w:noProof/>
            <w:webHidden/>
          </w:rPr>
        </w:r>
        <w:r w:rsidR="00D01507">
          <w:rPr>
            <w:noProof/>
            <w:webHidden/>
          </w:rPr>
          <w:fldChar w:fldCharType="separate"/>
        </w:r>
        <w:r w:rsidR="00962271">
          <w:rPr>
            <w:noProof/>
            <w:webHidden/>
          </w:rPr>
          <w:t>4</w:t>
        </w:r>
        <w:r w:rsidR="00D01507">
          <w:rPr>
            <w:noProof/>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64" w:history="1">
        <w:r w:rsidR="0029720A" w:rsidRPr="002544E1">
          <w:rPr>
            <w:rStyle w:val="Hyperlink"/>
            <w:noProof/>
          </w:rPr>
          <w:t>1.2.2</w:t>
        </w:r>
        <w:r w:rsidR="0029720A">
          <w:rPr>
            <w:rFonts w:asciiTheme="minorHAnsi" w:eastAsiaTheme="minorEastAsia" w:hAnsiTheme="minorHAnsi" w:cstheme="minorBidi"/>
            <w:noProof/>
            <w:sz w:val="22"/>
            <w:szCs w:val="22"/>
          </w:rPr>
          <w:tab/>
        </w:r>
        <w:r w:rsidR="0029720A" w:rsidRPr="002544E1">
          <w:rPr>
            <w:rStyle w:val="Hyperlink"/>
            <w:noProof/>
          </w:rPr>
          <w:t>Terms and Concepts</w:t>
        </w:r>
        <w:r w:rsidR="0029720A">
          <w:rPr>
            <w:noProof/>
            <w:webHidden/>
          </w:rPr>
          <w:tab/>
        </w:r>
        <w:r w:rsidR="00D01507">
          <w:rPr>
            <w:noProof/>
            <w:webHidden/>
          </w:rPr>
          <w:fldChar w:fldCharType="begin"/>
        </w:r>
        <w:r w:rsidR="0029720A">
          <w:rPr>
            <w:noProof/>
            <w:webHidden/>
          </w:rPr>
          <w:instrText xml:space="preserve"> PAGEREF _Toc324182064 \h </w:instrText>
        </w:r>
        <w:r w:rsidR="00D01507">
          <w:rPr>
            <w:noProof/>
            <w:webHidden/>
          </w:rPr>
        </w:r>
        <w:r w:rsidR="00D01507">
          <w:rPr>
            <w:noProof/>
            <w:webHidden/>
          </w:rPr>
          <w:fldChar w:fldCharType="separate"/>
        </w:r>
        <w:r w:rsidR="00962271">
          <w:rPr>
            <w:noProof/>
            <w:webHidden/>
          </w:rPr>
          <w:t>4</w:t>
        </w:r>
        <w:r w:rsidR="00D01507">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65" w:history="1">
        <w:r w:rsidR="0029720A" w:rsidRPr="002544E1">
          <w:rPr>
            <w:rStyle w:val="Hyperlink"/>
          </w:rPr>
          <w:t>1.3</w:t>
        </w:r>
        <w:r w:rsidR="0029720A">
          <w:rPr>
            <w:rFonts w:asciiTheme="minorHAnsi" w:eastAsiaTheme="minorEastAsia" w:hAnsiTheme="minorHAnsi" w:cstheme="minorBidi"/>
            <w:sz w:val="22"/>
            <w:szCs w:val="22"/>
          </w:rPr>
          <w:tab/>
        </w:r>
        <w:r w:rsidR="0029720A" w:rsidRPr="002544E1">
          <w:rPr>
            <w:rStyle w:val="Hyperlink"/>
          </w:rPr>
          <w:t>Related Documents</w:t>
        </w:r>
        <w:r w:rsidR="0029720A">
          <w:rPr>
            <w:webHidden/>
          </w:rPr>
          <w:tab/>
        </w:r>
        <w:r w:rsidR="00D01507">
          <w:rPr>
            <w:webHidden/>
          </w:rPr>
          <w:fldChar w:fldCharType="begin"/>
        </w:r>
        <w:r w:rsidR="0029720A">
          <w:rPr>
            <w:webHidden/>
          </w:rPr>
          <w:instrText xml:space="preserve"> PAGEREF _Toc324182065 \h </w:instrText>
        </w:r>
        <w:r w:rsidR="00D01507">
          <w:rPr>
            <w:webHidden/>
          </w:rPr>
        </w:r>
        <w:r w:rsidR="00D01507">
          <w:rPr>
            <w:webHidden/>
          </w:rPr>
          <w:fldChar w:fldCharType="separate"/>
        </w:r>
        <w:r w:rsidR="00962271">
          <w:rPr>
            <w:webHidden/>
          </w:rPr>
          <w:t>4</w:t>
        </w:r>
        <w:r w:rsidR="00D01507">
          <w:rPr>
            <w:webHidden/>
          </w:rPr>
          <w:fldChar w:fldCharType="end"/>
        </w:r>
      </w:hyperlink>
    </w:p>
    <w:p w:rsidR="0029720A" w:rsidRDefault="00400CED">
      <w:pPr>
        <w:pStyle w:val="TOC1"/>
        <w:rPr>
          <w:rFonts w:asciiTheme="minorHAnsi" w:eastAsiaTheme="minorEastAsia" w:hAnsiTheme="minorHAnsi" w:cstheme="minorBidi"/>
          <w:noProof/>
          <w:sz w:val="22"/>
          <w:szCs w:val="22"/>
        </w:rPr>
      </w:pPr>
      <w:hyperlink w:anchor="_Toc324182066" w:history="1">
        <w:r w:rsidR="0029720A" w:rsidRPr="002544E1">
          <w:rPr>
            <w:rStyle w:val="Hyperlink"/>
            <w:noProof/>
          </w:rPr>
          <w:t>2</w:t>
        </w:r>
        <w:r w:rsidR="0029720A">
          <w:rPr>
            <w:rFonts w:asciiTheme="minorHAnsi" w:eastAsiaTheme="minorEastAsia" w:hAnsiTheme="minorHAnsi" w:cstheme="minorBidi"/>
            <w:noProof/>
            <w:sz w:val="22"/>
            <w:szCs w:val="22"/>
          </w:rPr>
          <w:tab/>
        </w:r>
        <w:r w:rsidR="0029720A" w:rsidRPr="002544E1">
          <w:rPr>
            <w:rStyle w:val="Hyperlink"/>
            <w:noProof/>
          </w:rPr>
          <w:t>Solution Overview</w:t>
        </w:r>
        <w:r w:rsidR="0029720A">
          <w:rPr>
            <w:noProof/>
            <w:webHidden/>
          </w:rPr>
          <w:tab/>
        </w:r>
        <w:r w:rsidR="00D01507">
          <w:rPr>
            <w:noProof/>
            <w:webHidden/>
          </w:rPr>
          <w:fldChar w:fldCharType="begin"/>
        </w:r>
        <w:r w:rsidR="0029720A">
          <w:rPr>
            <w:noProof/>
            <w:webHidden/>
          </w:rPr>
          <w:instrText xml:space="preserve"> PAGEREF _Toc324182066 \h </w:instrText>
        </w:r>
        <w:r w:rsidR="00D01507">
          <w:rPr>
            <w:noProof/>
            <w:webHidden/>
          </w:rPr>
        </w:r>
        <w:r w:rsidR="00D01507">
          <w:rPr>
            <w:noProof/>
            <w:webHidden/>
          </w:rPr>
          <w:fldChar w:fldCharType="separate"/>
        </w:r>
        <w:r w:rsidR="00962271">
          <w:rPr>
            <w:noProof/>
            <w:webHidden/>
          </w:rPr>
          <w:t>6</w:t>
        </w:r>
        <w:r w:rsidR="00D01507">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67" w:history="1">
        <w:r w:rsidR="0029720A" w:rsidRPr="002544E1">
          <w:rPr>
            <w:rStyle w:val="Hyperlink"/>
          </w:rPr>
          <w:t>2.1</w:t>
        </w:r>
        <w:r w:rsidR="0029720A">
          <w:rPr>
            <w:rFonts w:asciiTheme="minorHAnsi" w:eastAsiaTheme="minorEastAsia" w:hAnsiTheme="minorHAnsi" w:cstheme="minorBidi"/>
            <w:sz w:val="22"/>
            <w:szCs w:val="22"/>
          </w:rPr>
          <w:tab/>
        </w:r>
        <w:r w:rsidR="0029720A" w:rsidRPr="002544E1">
          <w:rPr>
            <w:rStyle w:val="Hyperlink"/>
          </w:rPr>
          <w:t>Solution Objectives</w:t>
        </w:r>
        <w:r w:rsidR="0029720A">
          <w:rPr>
            <w:webHidden/>
          </w:rPr>
          <w:tab/>
        </w:r>
        <w:r w:rsidR="00D01507">
          <w:rPr>
            <w:webHidden/>
          </w:rPr>
          <w:fldChar w:fldCharType="begin"/>
        </w:r>
        <w:r w:rsidR="0029720A">
          <w:rPr>
            <w:webHidden/>
          </w:rPr>
          <w:instrText xml:space="preserve"> PAGEREF _Toc324182067 \h </w:instrText>
        </w:r>
        <w:r w:rsidR="00D01507">
          <w:rPr>
            <w:webHidden/>
          </w:rPr>
        </w:r>
        <w:r w:rsidR="00D01507">
          <w:rPr>
            <w:webHidden/>
          </w:rPr>
          <w:fldChar w:fldCharType="separate"/>
        </w:r>
        <w:r w:rsidR="00962271">
          <w:rPr>
            <w:webHidden/>
          </w:rPr>
          <w:t>6</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68" w:history="1">
        <w:r w:rsidR="0029720A" w:rsidRPr="002544E1">
          <w:rPr>
            <w:rStyle w:val="Hyperlink"/>
          </w:rPr>
          <w:t>2.2</w:t>
        </w:r>
        <w:r w:rsidR="0029720A">
          <w:rPr>
            <w:rFonts w:asciiTheme="minorHAnsi" w:eastAsiaTheme="minorEastAsia" w:hAnsiTheme="minorHAnsi" w:cstheme="minorBidi"/>
            <w:sz w:val="22"/>
            <w:szCs w:val="22"/>
          </w:rPr>
          <w:tab/>
        </w:r>
        <w:r w:rsidR="0029720A" w:rsidRPr="002544E1">
          <w:rPr>
            <w:rStyle w:val="Hyperlink"/>
          </w:rPr>
          <w:t>Solution Description</w:t>
        </w:r>
        <w:r w:rsidR="0029720A">
          <w:rPr>
            <w:webHidden/>
          </w:rPr>
          <w:tab/>
        </w:r>
        <w:r w:rsidR="00D01507">
          <w:rPr>
            <w:webHidden/>
          </w:rPr>
          <w:fldChar w:fldCharType="begin"/>
        </w:r>
        <w:r w:rsidR="0029720A">
          <w:rPr>
            <w:webHidden/>
          </w:rPr>
          <w:instrText xml:space="preserve"> PAGEREF _Toc324182068 \h </w:instrText>
        </w:r>
        <w:r w:rsidR="00D01507">
          <w:rPr>
            <w:webHidden/>
          </w:rPr>
        </w:r>
        <w:r w:rsidR="00D01507">
          <w:rPr>
            <w:webHidden/>
          </w:rPr>
          <w:fldChar w:fldCharType="separate"/>
        </w:r>
        <w:r w:rsidR="00962271">
          <w:rPr>
            <w:webHidden/>
          </w:rPr>
          <w:t>6</w:t>
        </w:r>
        <w:r w:rsidR="00D01507">
          <w:rPr>
            <w:webHidden/>
          </w:rPr>
          <w:fldChar w:fldCharType="end"/>
        </w:r>
      </w:hyperlink>
    </w:p>
    <w:p w:rsidR="0029720A" w:rsidRDefault="00400CED">
      <w:pPr>
        <w:pStyle w:val="TOC1"/>
        <w:rPr>
          <w:rFonts w:asciiTheme="minorHAnsi" w:eastAsiaTheme="minorEastAsia" w:hAnsiTheme="minorHAnsi" w:cstheme="minorBidi"/>
          <w:noProof/>
          <w:sz w:val="22"/>
          <w:szCs w:val="22"/>
        </w:rPr>
      </w:pPr>
      <w:hyperlink w:anchor="_Toc324182069" w:history="1">
        <w:r w:rsidR="0029720A" w:rsidRPr="002544E1">
          <w:rPr>
            <w:rStyle w:val="Hyperlink"/>
            <w:noProof/>
          </w:rPr>
          <w:t>3</w:t>
        </w:r>
        <w:r w:rsidR="0029720A">
          <w:rPr>
            <w:rFonts w:asciiTheme="minorHAnsi" w:eastAsiaTheme="minorEastAsia" w:hAnsiTheme="minorHAnsi" w:cstheme="minorBidi"/>
            <w:noProof/>
            <w:sz w:val="22"/>
            <w:szCs w:val="22"/>
          </w:rPr>
          <w:tab/>
        </w:r>
        <w:r w:rsidR="0029720A" w:rsidRPr="002544E1">
          <w:rPr>
            <w:rStyle w:val="Hyperlink"/>
            <w:noProof/>
          </w:rPr>
          <w:t>The Solution Environment</w:t>
        </w:r>
        <w:r w:rsidR="0029720A">
          <w:rPr>
            <w:noProof/>
            <w:webHidden/>
          </w:rPr>
          <w:tab/>
        </w:r>
        <w:r w:rsidR="00D01507">
          <w:rPr>
            <w:noProof/>
            <w:webHidden/>
          </w:rPr>
          <w:fldChar w:fldCharType="begin"/>
        </w:r>
        <w:r w:rsidR="0029720A">
          <w:rPr>
            <w:noProof/>
            <w:webHidden/>
          </w:rPr>
          <w:instrText xml:space="preserve"> PAGEREF _Toc324182069 \h </w:instrText>
        </w:r>
        <w:r w:rsidR="00D01507">
          <w:rPr>
            <w:noProof/>
            <w:webHidden/>
          </w:rPr>
        </w:r>
        <w:r w:rsidR="00D01507">
          <w:rPr>
            <w:noProof/>
            <w:webHidden/>
          </w:rPr>
          <w:fldChar w:fldCharType="separate"/>
        </w:r>
        <w:r w:rsidR="00962271">
          <w:rPr>
            <w:noProof/>
            <w:webHidden/>
          </w:rPr>
          <w:t>7</w:t>
        </w:r>
        <w:r w:rsidR="00D01507">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70" w:history="1">
        <w:r w:rsidR="0029720A" w:rsidRPr="002544E1">
          <w:rPr>
            <w:rStyle w:val="Hyperlink"/>
          </w:rPr>
          <w:t>3.1</w:t>
        </w:r>
        <w:r w:rsidR="0029720A">
          <w:rPr>
            <w:rFonts w:asciiTheme="minorHAnsi" w:eastAsiaTheme="minorEastAsia" w:hAnsiTheme="minorHAnsi" w:cstheme="minorBidi"/>
            <w:sz w:val="22"/>
            <w:szCs w:val="22"/>
          </w:rPr>
          <w:tab/>
        </w:r>
        <w:r w:rsidR="0029720A" w:rsidRPr="002544E1">
          <w:rPr>
            <w:rStyle w:val="Hyperlink"/>
          </w:rPr>
          <w:t>The Physical Environment</w:t>
        </w:r>
        <w:r w:rsidR="0029720A">
          <w:rPr>
            <w:webHidden/>
          </w:rPr>
          <w:tab/>
        </w:r>
        <w:r w:rsidR="00D01507">
          <w:rPr>
            <w:webHidden/>
          </w:rPr>
          <w:fldChar w:fldCharType="begin"/>
        </w:r>
        <w:r w:rsidR="0029720A">
          <w:rPr>
            <w:webHidden/>
          </w:rPr>
          <w:instrText xml:space="preserve"> PAGEREF _Toc324182070 \h </w:instrText>
        </w:r>
        <w:r w:rsidR="00D01507">
          <w:rPr>
            <w:webHidden/>
          </w:rPr>
        </w:r>
        <w:r w:rsidR="00D01507">
          <w:rPr>
            <w:webHidden/>
          </w:rPr>
          <w:fldChar w:fldCharType="separate"/>
        </w:r>
        <w:r w:rsidR="00962271">
          <w:rPr>
            <w:webHidden/>
          </w:rPr>
          <w:t>7</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71" w:history="1">
        <w:r w:rsidR="0029720A" w:rsidRPr="002544E1">
          <w:rPr>
            <w:rStyle w:val="Hyperlink"/>
          </w:rPr>
          <w:t>3.2</w:t>
        </w:r>
        <w:r w:rsidR="0029720A">
          <w:rPr>
            <w:rFonts w:asciiTheme="minorHAnsi" w:eastAsiaTheme="minorEastAsia" w:hAnsiTheme="minorHAnsi" w:cstheme="minorBidi"/>
            <w:sz w:val="22"/>
            <w:szCs w:val="22"/>
          </w:rPr>
          <w:tab/>
        </w:r>
        <w:r w:rsidR="0029720A" w:rsidRPr="002544E1">
          <w:rPr>
            <w:rStyle w:val="Hyperlink"/>
          </w:rPr>
          <w:t>Constraints</w:t>
        </w:r>
        <w:r w:rsidR="0029720A">
          <w:rPr>
            <w:webHidden/>
          </w:rPr>
          <w:tab/>
        </w:r>
        <w:r w:rsidR="00D01507">
          <w:rPr>
            <w:webHidden/>
          </w:rPr>
          <w:fldChar w:fldCharType="begin"/>
        </w:r>
        <w:r w:rsidR="0029720A">
          <w:rPr>
            <w:webHidden/>
          </w:rPr>
          <w:instrText xml:space="preserve"> PAGEREF _Toc324182071 \h </w:instrText>
        </w:r>
        <w:r w:rsidR="00D01507">
          <w:rPr>
            <w:webHidden/>
          </w:rPr>
        </w:r>
        <w:r w:rsidR="00D01507">
          <w:rPr>
            <w:webHidden/>
          </w:rPr>
          <w:fldChar w:fldCharType="separate"/>
        </w:r>
        <w:r w:rsidR="00962271">
          <w:rPr>
            <w:webHidden/>
          </w:rPr>
          <w:t>7</w:t>
        </w:r>
        <w:r w:rsidR="00D01507">
          <w:rPr>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72" w:history="1">
        <w:r w:rsidR="0029720A" w:rsidRPr="002544E1">
          <w:rPr>
            <w:rStyle w:val="Hyperlink"/>
            <w:noProof/>
          </w:rPr>
          <w:t>3.2.1</w:t>
        </w:r>
        <w:r w:rsidR="0029720A">
          <w:rPr>
            <w:rFonts w:asciiTheme="minorHAnsi" w:eastAsiaTheme="minorEastAsia" w:hAnsiTheme="minorHAnsi" w:cstheme="minorBidi"/>
            <w:noProof/>
            <w:sz w:val="22"/>
            <w:szCs w:val="22"/>
          </w:rPr>
          <w:tab/>
        </w:r>
        <w:r w:rsidR="0029720A" w:rsidRPr="002544E1">
          <w:rPr>
            <w:rStyle w:val="Hyperlink"/>
            <w:noProof/>
          </w:rPr>
          <w:t>Performance</w:t>
        </w:r>
        <w:r w:rsidR="0029720A">
          <w:rPr>
            <w:noProof/>
            <w:webHidden/>
          </w:rPr>
          <w:tab/>
        </w:r>
        <w:r w:rsidR="00D01507">
          <w:rPr>
            <w:noProof/>
            <w:webHidden/>
          </w:rPr>
          <w:fldChar w:fldCharType="begin"/>
        </w:r>
        <w:r w:rsidR="0029720A">
          <w:rPr>
            <w:noProof/>
            <w:webHidden/>
          </w:rPr>
          <w:instrText xml:space="preserve"> PAGEREF _Toc324182072 \h </w:instrText>
        </w:r>
        <w:r w:rsidR="00D01507">
          <w:rPr>
            <w:noProof/>
            <w:webHidden/>
          </w:rPr>
        </w:r>
        <w:r w:rsidR="00D01507">
          <w:rPr>
            <w:noProof/>
            <w:webHidden/>
          </w:rPr>
          <w:fldChar w:fldCharType="separate"/>
        </w:r>
        <w:r w:rsidR="00962271">
          <w:rPr>
            <w:noProof/>
            <w:webHidden/>
          </w:rPr>
          <w:t>7</w:t>
        </w:r>
        <w:r w:rsidR="00D01507">
          <w:rPr>
            <w:noProof/>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73" w:history="1">
        <w:r w:rsidR="0029720A" w:rsidRPr="002544E1">
          <w:rPr>
            <w:rStyle w:val="Hyperlink"/>
            <w:noProof/>
          </w:rPr>
          <w:t>3.2.2</w:t>
        </w:r>
        <w:r w:rsidR="0029720A">
          <w:rPr>
            <w:rFonts w:asciiTheme="minorHAnsi" w:eastAsiaTheme="minorEastAsia" w:hAnsiTheme="minorHAnsi" w:cstheme="minorBidi"/>
            <w:noProof/>
            <w:sz w:val="22"/>
            <w:szCs w:val="22"/>
          </w:rPr>
          <w:tab/>
        </w:r>
        <w:r w:rsidR="0029720A" w:rsidRPr="002544E1">
          <w:rPr>
            <w:rStyle w:val="Hyperlink"/>
            <w:noProof/>
          </w:rPr>
          <w:t>Software and Data Interfaces</w:t>
        </w:r>
        <w:r w:rsidR="0029720A">
          <w:rPr>
            <w:noProof/>
            <w:webHidden/>
          </w:rPr>
          <w:tab/>
        </w:r>
        <w:r w:rsidR="00D01507">
          <w:rPr>
            <w:noProof/>
            <w:webHidden/>
          </w:rPr>
          <w:fldChar w:fldCharType="begin"/>
        </w:r>
        <w:r w:rsidR="0029720A">
          <w:rPr>
            <w:noProof/>
            <w:webHidden/>
          </w:rPr>
          <w:instrText xml:space="preserve"> PAGEREF _Toc324182073 \h </w:instrText>
        </w:r>
        <w:r w:rsidR="00D01507">
          <w:rPr>
            <w:noProof/>
            <w:webHidden/>
          </w:rPr>
        </w:r>
        <w:r w:rsidR="00D01507">
          <w:rPr>
            <w:noProof/>
            <w:webHidden/>
          </w:rPr>
          <w:fldChar w:fldCharType="separate"/>
        </w:r>
        <w:r w:rsidR="00962271">
          <w:rPr>
            <w:noProof/>
            <w:webHidden/>
          </w:rPr>
          <w:t>7</w:t>
        </w:r>
        <w:r w:rsidR="00D01507">
          <w:rPr>
            <w:noProof/>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74" w:history="1">
        <w:r w:rsidR="0029720A" w:rsidRPr="002544E1">
          <w:rPr>
            <w:rStyle w:val="Hyperlink"/>
            <w:noProof/>
          </w:rPr>
          <w:t>3.2.3</w:t>
        </w:r>
        <w:r w:rsidR="0029720A">
          <w:rPr>
            <w:rFonts w:asciiTheme="minorHAnsi" w:eastAsiaTheme="minorEastAsia" w:hAnsiTheme="minorHAnsi" w:cstheme="minorBidi"/>
            <w:noProof/>
            <w:sz w:val="22"/>
            <w:szCs w:val="22"/>
          </w:rPr>
          <w:tab/>
        </w:r>
        <w:r w:rsidR="0029720A" w:rsidRPr="002544E1">
          <w:rPr>
            <w:rStyle w:val="Hyperlink"/>
            <w:noProof/>
          </w:rPr>
          <w:t>Security</w:t>
        </w:r>
        <w:r w:rsidR="0029720A">
          <w:rPr>
            <w:noProof/>
            <w:webHidden/>
          </w:rPr>
          <w:tab/>
        </w:r>
        <w:r w:rsidR="00D01507">
          <w:rPr>
            <w:noProof/>
            <w:webHidden/>
          </w:rPr>
          <w:fldChar w:fldCharType="begin"/>
        </w:r>
        <w:r w:rsidR="0029720A">
          <w:rPr>
            <w:noProof/>
            <w:webHidden/>
          </w:rPr>
          <w:instrText xml:space="preserve"> PAGEREF _Toc324182074 \h </w:instrText>
        </w:r>
        <w:r w:rsidR="00D01507">
          <w:rPr>
            <w:noProof/>
            <w:webHidden/>
          </w:rPr>
        </w:r>
        <w:r w:rsidR="00D01507">
          <w:rPr>
            <w:noProof/>
            <w:webHidden/>
          </w:rPr>
          <w:fldChar w:fldCharType="separate"/>
        </w:r>
        <w:r w:rsidR="00962271">
          <w:rPr>
            <w:noProof/>
            <w:webHidden/>
          </w:rPr>
          <w:t>7</w:t>
        </w:r>
        <w:r w:rsidR="00D01507">
          <w:rPr>
            <w:noProof/>
            <w:webHidden/>
          </w:rPr>
          <w:fldChar w:fldCharType="end"/>
        </w:r>
      </w:hyperlink>
    </w:p>
    <w:p w:rsidR="0029720A" w:rsidRDefault="00400CED">
      <w:pPr>
        <w:pStyle w:val="TOC3"/>
        <w:tabs>
          <w:tab w:val="left" w:pos="1440"/>
          <w:tab w:val="right" w:leader="dot" w:pos="9017"/>
        </w:tabs>
        <w:rPr>
          <w:rFonts w:asciiTheme="minorHAnsi" w:eastAsiaTheme="minorEastAsia" w:hAnsiTheme="minorHAnsi" w:cstheme="minorBidi"/>
          <w:noProof/>
          <w:sz w:val="22"/>
          <w:szCs w:val="22"/>
        </w:rPr>
      </w:pPr>
      <w:hyperlink w:anchor="_Toc324182075" w:history="1">
        <w:r w:rsidR="0029720A" w:rsidRPr="002544E1">
          <w:rPr>
            <w:rStyle w:val="Hyperlink"/>
            <w:noProof/>
          </w:rPr>
          <w:t>3.2.4</w:t>
        </w:r>
        <w:r w:rsidR="0029720A">
          <w:rPr>
            <w:rFonts w:asciiTheme="minorHAnsi" w:eastAsiaTheme="minorEastAsia" w:hAnsiTheme="minorHAnsi" w:cstheme="minorBidi"/>
            <w:noProof/>
            <w:sz w:val="22"/>
            <w:szCs w:val="22"/>
          </w:rPr>
          <w:tab/>
        </w:r>
        <w:r w:rsidR="0029720A" w:rsidRPr="002544E1">
          <w:rPr>
            <w:rStyle w:val="Hyperlink"/>
            <w:noProof/>
          </w:rPr>
          <w:t>Installation</w:t>
        </w:r>
        <w:r w:rsidR="0029720A">
          <w:rPr>
            <w:noProof/>
            <w:webHidden/>
          </w:rPr>
          <w:tab/>
        </w:r>
        <w:r w:rsidR="00D01507">
          <w:rPr>
            <w:noProof/>
            <w:webHidden/>
          </w:rPr>
          <w:fldChar w:fldCharType="begin"/>
        </w:r>
        <w:r w:rsidR="0029720A">
          <w:rPr>
            <w:noProof/>
            <w:webHidden/>
          </w:rPr>
          <w:instrText xml:space="preserve"> PAGEREF _Toc324182075 \h </w:instrText>
        </w:r>
        <w:r w:rsidR="00D01507">
          <w:rPr>
            <w:noProof/>
            <w:webHidden/>
          </w:rPr>
        </w:r>
        <w:r w:rsidR="00D01507">
          <w:rPr>
            <w:noProof/>
            <w:webHidden/>
          </w:rPr>
          <w:fldChar w:fldCharType="separate"/>
        </w:r>
        <w:r w:rsidR="00962271">
          <w:rPr>
            <w:noProof/>
            <w:webHidden/>
          </w:rPr>
          <w:t>7</w:t>
        </w:r>
        <w:r w:rsidR="00D01507">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76" w:history="1">
        <w:r w:rsidR="0029720A" w:rsidRPr="002544E1">
          <w:rPr>
            <w:rStyle w:val="Hyperlink"/>
          </w:rPr>
          <w:t>3.3</w:t>
        </w:r>
        <w:r w:rsidR="0029720A">
          <w:rPr>
            <w:rFonts w:asciiTheme="minorHAnsi" w:eastAsiaTheme="minorEastAsia" w:hAnsiTheme="minorHAnsi" w:cstheme="minorBidi"/>
            <w:sz w:val="22"/>
            <w:szCs w:val="22"/>
          </w:rPr>
          <w:tab/>
        </w:r>
        <w:r w:rsidR="0029720A" w:rsidRPr="002544E1">
          <w:rPr>
            <w:rStyle w:val="Hyperlink"/>
          </w:rPr>
          <w:t>Actors</w:t>
        </w:r>
        <w:r w:rsidR="0029720A">
          <w:rPr>
            <w:webHidden/>
          </w:rPr>
          <w:tab/>
        </w:r>
        <w:r w:rsidR="00D01507">
          <w:rPr>
            <w:webHidden/>
          </w:rPr>
          <w:fldChar w:fldCharType="begin"/>
        </w:r>
        <w:r w:rsidR="0029720A">
          <w:rPr>
            <w:webHidden/>
          </w:rPr>
          <w:instrText xml:space="preserve"> PAGEREF _Toc324182076 \h </w:instrText>
        </w:r>
        <w:r w:rsidR="00D01507">
          <w:rPr>
            <w:webHidden/>
          </w:rPr>
        </w:r>
        <w:r w:rsidR="00D01507">
          <w:rPr>
            <w:webHidden/>
          </w:rPr>
          <w:fldChar w:fldCharType="separate"/>
        </w:r>
        <w:r w:rsidR="00962271">
          <w:rPr>
            <w:webHidden/>
          </w:rPr>
          <w:t>7</w:t>
        </w:r>
        <w:r w:rsidR="00D01507">
          <w:rPr>
            <w:webHidden/>
          </w:rPr>
          <w:fldChar w:fldCharType="end"/>
        </w:r>
      </w:hyperlink>
    </w:p>
    <w:p w:rsidR="0029720A" w:rsidRDefault="00400CED">
      <w:pPr>
        <w:pStyle w:val="TOC1"/>
        <w:rPr>
          <w:rFonts w:asciiTheme="minorHAnsi" w:eastAsiaTheme="minorEastAsia" w:hAnsiTheme="minorHAnsi" w:cstheme="minorBidi"/>
          <w:noProof/>
          <w:sz w:val="22"/>
          <w:szCs w:val="22"/>
        </w:rPr>
      </w:pPr>
      <w:hyperlink w:anchor="_Toc324182077" w:history="1">
        <w:r w:rsidR="0029720A" w:rsidRPr="002544E1">
          <w:rPr>
            <w:rStyle w:val="Hyperlink"/>
            <w:noProof/>
          </w:rPr>
          <w:t>4</w:t>
        </w:r>
        <w:r w:rsidR="0029720A">
          <w:rPr>
            <w:rFonts w:asciiTheme="minorHAnsi" w:eastAsiaTheme="minorEastAsia" w:hAnsiTheme="minorHAnsi" w:cstheme="minorBidi"/>
            <w:noProof/>
            <w:sz w:val="22"/>
            <w:szCs w:val="22"/>
          </w:rPr>
          <w:tab/>
        </w:r>
        <w:r w:rsidR="0029720A" w:rsidRPr="002544E1">
          <w:rPr>
            <w:rStyle w:val="Hyperlink"/>
            <w:noProof/>
          </w:rPr>
          <w:t>Functional Requirements</w:t>
        </w:r>
        <w:r w:rsidR="0029720A">
          <w:rPr>
            <w:noProof/>
            <w:webHidden/>
          </w:rPr>
          <w:tab/>
        </w:r>
        <w:r w:rsidR="00D01507">
          <w:rPr>
            <w:noProof/>
            <w:webHidden/>
          </w:rPr>
          <w:fldChar w:fldCharType="begin"/>
        </w:r>
        <w:r w:rsidR="0029720A">
          <w:rPr>
            <w:noProof/>
            <w:webHidden/>
          </w:rPr>
          <w:instrText xml:space="preserve"> PAGEREF _Toc324182077 \h </w:instrText>
        </w:r>
        <w:r w:rsidR="00D01507">
          <w:rPr>
            <w:noProof/>
            <w:webHidden/>
          </w:rPr>
        </w:r>
        <w:r w:rsidR="00D01507">
          <w:rPr>
            <w:noProof/>
            <w:webHidden/>
          </w:rPr>
          <w:fldChar w:fldCharType="separate"/>
        </w:r>
        <w:r w:rsidR="00962271">
          <w:rPr>
            <w:noProof/>
            <w:webHidden/>
          </w:rPr>
          <w:t>8</w:t>
        </w:r>
        <w:r w:rsidR="00D01507">
          <w:rPr>
            <w:noProof/>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78" w:history="1">
        <w:r w:rsidR="0029720A" w:rsidRPr="002544E1">
          <w:rPr>
            <w:rStyle w:val="Hyperlink"/>
          </w:rPr>
          <w:t>4.1</w:t>
        </w:r>
        <w:r w:rsidR="0029720A">
          <w:rPr>
            <w:rFonts w:asciiTheme="minorHAnsi" w:eastAsiaTheme="minorEastAsia" w:hAnsiTheme="minorHAnsi" w:cstheme="minorBidi"/>
            <w:sz w:val="22"/>
            <w:szCs w:val="22"/>
          </w:rPr>
          <w:tab/>
        </w:r>
        <w:r w:rsidR="0029720A" w:rsidRPr="002544E1">
          <w:rPr>
            <w:rStyle w:val="Hyperlink"/>
          </w:rPr>
          <w:t>Functionality Overview</w:t>
        </w:r>
        <w:r w:rsidR="0029720A">
          <w:rPr>
            <w:webHidden/>
          </w:rPr>
          <w:tab/>
        </w:r>
        <w:r w:rsidR="00D01507">
          <w:rPr>
            <w:webHidden/>
          </w:rPr>
          <w:fldChar w:fldCharType="begin"/>
        </w:r>
        <w:r w:rsidR="0029720A">
          <w:rPr>
            <w:webHidden/>
          </w:rPr>
          <w:instrText xml:space="preserve"> PAGEREF _Toc324182078 \h </w:instrText>
        </w:r>
        <w:r w:rsidR="00D01507">
          <w:rPr>
            <w:webHidden/>
          </w:rPr>
        </w:r>
        <w:r w:rsidR="00D01507">
          <w:rPr>
            <w:webHidden/>
          </w:rPr>
          <w:fldChar w:fldCharType="separate"/>
        </w:r>
        <w:r w:rsidR="00962271">
          <w:rPr>
            <w:webHidden/>
          </w:rPr>
          <w:t>8</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79" w:history="1">
        <w:r w:rsidR="0029720A" w:rsidRPr="002544E1">
          <w:rPr>
            <w:rStyle w:val="Hyperlink"/>
          </w:rPr>
          <w:t>4.2</w:t>
        </w:r>
        <w:r w:rsidR="0029720A">
          <w:rPr>
            <w:rFonts w:asciiTheme="minorHAnsi" w:eastAsiaTheme="minorEastAsia" w:hAnsiTheme="minorHAnsi" w:cstheme="minorBidi"/>
            <w:sz w:val="22"/>
            <w:szCs w:val="22"/>
          </w:rPr>
          <w:tab/>
        </w:r>
        <w:r w:rsidR="0029720A" w:rsidRPr="002544E1">
          <w:rPr>
            <w:rStyle w:val="Hyperlink"/>
          </w:rPr>
          <w:t>Function Load Order</w:t>
        </w:r>
        <w:r w:rsidR="0029720A">
          <w:rPr>
            <w:webHidden/>
          </w:rPr>
          <w:tab/>
        </w:r>
        <w:r w:rsidR="00D01507">
          <w:rPr>
            <w:webHidden/>
          </w:rPr>
          <w:fldChar w:fldCharType="begin"/>
        </w:r>
        <w:r w:rsidR="0029720A">
          <w:rPr>
            <w:webHidden/>
          </w:rPr>
          <w:instrText xml:space="preserve"> PAGEREF _Toc324182079 \h </w:instrText>
        </w:r>
        <w:r w:rsidR="00D01507">
          <w:rPr>
            <w:webHidden/>
          </w:rPr>
        </w:r>
        <w:r w:rsidR="00D01507">
          <w:rPr>
            <w:webHidden/>
          </w:rPr>
          <w:fldChar w:fldCharType="separate"/>
        </w:r>
        <w:r w:rsidR="00962271">
          <w:rPr>
            <w:webHidden/>
          </w:rPr>
          <w:t>8</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80" w:history="1">
        <w:r w:rsidR="0029720A" w:rsidRPr="002544E1">
          <w:rPr>
            <w:rStyle w:val="Hyperlink"/>
          </w:rPr>
          <w:t>4.3</w:t>
        </w:r>
        <w:r w:rsidR="0029720A">
          <w:rPr>
            <w:rFonts w:asciiTheme="minorHAnsi" w:eastAsiaTheme="minorEastAsia" w:hAnsiTheme="minorHAnsi" w:cstheme="minorBidi"/>
            <w:sz w:val="22"/>
            <w:szCs w:val="22"/>
          </w:rPr>
          <w:tab/>
        </w:r>
        <w:r w:rsidR="0029720A" w:rsidRPr="002544E1">
          <w:rPr>
            <w:rStyle w:val="Hyperlink"/>
          </w:rPr>
          <w:t>Main Dialog</w:t>
        </w:r>
        <w:r w:rsidR="0029720A">
          <w:rPr>
            <w:webHidden/>
          </w:rPr>
          <w:tab/>
        </w:r>
        <w:r w:rsidR="00D01507">
          <w:rPr>
            <w:webHidden/>
          </w:rPr>
          <w:fldChar w:fldCharType="begin"/>
        </w:r>
        <w:r w:rsidR="0029720A">
          <w:rPr>
            <w:webHidden/>
          </w:rPr>
          <w:instrText xml:space="preserve"> PAGEREF _Toc324182080 \h </w:instrText>
        </w:r>
        <w:r w:rsidR="00D01507">
          <w:rPr>
            <w:webHidden/>
          </w:rPr>
        </w:r>
        <w:r w:rsidR="00D01507">
          <w:rPr>
            <w:webHidden/>
          </w:rPr>
          <w:fldChar w:fldCharType="separate"/>
        </w:r>
        <w:r w:rsidR="00962271">
          <w:rPr>
            <w:webHidden/>
          </w:rPr>
          <w:t>9</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81" w:history="1">
        <w:r w:rsidR="0029720A" w:rsidRPr="002544E1">
          <w:rPr>
            <w:rStyle w:val="Hyperlink"/>
          </w:rPr>
          <w:t>4.4</w:t>
        </w:r>
        <w:r w:rsidR="0029720A">
          <w:rPr>
            <w:rFonts w:asciiTheme="minorHAnsi" w:eastAsiaTheme="minorEastAsia" w:hAnsiTheme="minorHAnsi" w:cstheme="minorBidi"/>
            <w:sz w:val="22"/>
            <w:szCs w:val="22"/>
          </w:rPr>
          <w:tab/>
        </w:r>
        <w:r w:rsidR="0029720A" w:rsidRPr="002544E1">
          <w:rPr>
            <w:rStyle w:val="Hyperlink"/>
          </w:rPr>
          <w:t>Generator</w:t>
        </w:r>
        <w:r w:rsidR="0029720A">
          <w:rPr>
            <w:webHidden/>
          </w:rPr>
          <w:tab/>
        </w:r>
        <w:r w:rsidR="00D01507">
          <w:rPr>
            <w:webHidden/>
          </w:rPr>
          <w:fldChar w:fldCharType="begin"/>
        </w:r>
        <w:r w:rsidR="0029720A">
          <w:rPr>
            <w:webHidden/>
          </w:rPr>
          <w:instrText xml:space="preserve"> PAGEREF _Toc324182081 \h </w:instrText>
        </w:r>
        <w:r w:rsidR="00D01507">
          <w:rPr>
            <w:webHidden/>
          </w:rPr>
        </w:r>
        <w:r w:rsidR="00D01507">
          <w:rPr>
            <w:webHidden/>
          </w:rPr>
          <w:fldChar w:fldCharType="separate"/>
        </w:r>
        <w:r w:rsidR="00962271">
          <w:rPr>
            <w:webHidden/>
          </w:rPr>
          <w:t>10</w:t>
        </w:r>
        <w:r w:rsidR="00D01507">
          <w:rPr>
            <w:webHidden/>
          </w:rPr>
          <w:fldChar w:fldCharType="end"/>
        </w:r>
      </w:hyperlink>
    </w:p>
    <w:p w:rsidR="0029720A" w:rsidRDefault="00400CED">
      <w:pPr>
        <w:pStyle w:val="TOC2"/>
        <w:tabs>
          <w:tab w:val="left" w:pos="960"/>
          <w:tab w:val="right" w:leader="dot" w:pos="9017"/>
        </w:tabs>
        <w:rPr>
          <w:rFonts w:asciiTheme="minorHAnsi" w:eastAsiaTheme="minorEastAsia" w:hAnsiTheme="minorHAnsi" w:cstheme="minorBidi"/>
          <w:sz w:val="22"/>
          <w:szCs w:val="22"/>
        </w:rPr>
      </w:pPr>
      <w:hyperlink w:anchor="_Toc324182082" w:history="1">
        <w:r w:rsidR="0029720A" w:rsidRPr="002544E1">
          <w:rPr>
            <w:rStyle w:val="Hyperlink"/>
          </w:rPr>
          <w:t>4.5</w:t>
        </w:r>
        <w:r w:rsidR="0029720A">
          <w:rPr>
            <w:rFonts w:asciiTheme="minorHAnsi" w:eastAsiaTheme="minorEastAsia" w:hAnsiTheme="minorHAnsi" w:cstheme="minorBidi"/>
            <w:sz w:val="22"/>
            <w:szCs w:val="22"/>
          </w:rPr>
          <w:tab/>
        </w:r>
        <w:r w:rsidR="0029720A" w:rsidRPr="002544E1">
          <w:rPr>
            <w:rStyle w:val="Hyperlink"/>
          </w:rPr>
          <w:t>FAMES2PROMISE Access Database</w:t>
        </w:r>
        <w:r w:rsidR="0029720A">
          <w:rPr>
            <w:webHidden/>
          </w:rPr>
          <w:tab/>
        </w:r>
        <w:r w:rsidR="00D01507">
          <w:rPr>
            <w:webHidden/>
          </w:rPr>
          <w:fldChar w:fldCharType="begin"/>
        </w:r>
        <w:r w:rsidR="0029720A">
          <w:rPr>
            <w:webHidden/>
          </w:rPr>
          <w:instrText xml:space="preserve"> PAGEREF _Toc324182082 \h </w:instrText>
        </w:r>
        <w:r w:rsidR="00D01507">
          <w:rPr>
            <w:webHidden/>
          </w:rPr>
        </w:r>
        <w:r w:rsidR="00D01507">
          <w:rPr>
            <w:webHidden/>
          </w:rPr>
          <w:fldChar w:fldCharType="separate"/>
        </w:r>
        <w:r w:rsidR="00962271">
          <w:rPr>
            <w:webHidden/>
          </w:rPr>
          <w:t>11</w:t>
        </w:r>
        <w:r w:rsidR="00D01507">
          <w:rPr>
            <w:webHidden/>
          </w:rPr>
          <w:fldChar w:fldCharType="end"/>
        </w:r>
      </w:hyperlink>
    </w:p>
    <w:p w:rsidR="0029720A" w:rsidRDefault="00400CED">
      <w:pPr>
        <w:pStyle w:val="TOC1"/>
        <w:rPr>
          <w:rFonts w:asciiTheme="minorHAnsi" w:eastAsiaTheme="minorEastAsia" w:hAnsiTheme="minorHAnsi" w:cstheme="minorBidi"/>
          <w:noProof/>
          <w:sz w:val="22"/>
          <w:szCs w:val="22"/>
        </w:rPr>
      </w:pPr>
      <w:hyperlink w:anchor="_Toc324182083" w:history="1">
        <w:r w:rsidR="0029720A" w:rsidRPr="002544E1">
          <w:rPr>
            <w:rStyle w:val="Hyperlink"/>
            <w:noProof/>
          </w:rPr>
          <w:t>5</w:t>
        </w:r>
        <w:r w:rsidR="0029720A">
          <w:rPr>
            <w:rFonts w:asciiTheme="minorHAnsi" w:eastAsiaTheme="minorEastAsia" w:hAnsiTheme="minorHAnsi" w:cstheme="minorBidi"/>
            <w:noProof/>
            <w:sz w:val="22"/>
            <w:szCs w:val="22"/>
          </w:rPr>
          <w:tab/>
        </w:r>
        <w:r w:rsidR="0029720A" w:rsidRPr="002544E1">
          <w:rPr>
            <w:rStyle w:val="Hyperlink"/>
            <w:noProof/>
          </w:rPr>
          <w:t>Acceptance Criteria</w:t>
        </w:r>
        <w:r w:rsidR="0029720A">
          <w:rPr>
            <w:noProof/>
            <w:webHidden/>
          </w:rPr>
          <w:tab/>
        </w:r>
        <w:r w:rsidR="00D01507">
          <w:rPr>
            <w:noProof/>
            <w:webHidden/>
          </w:rPr>
          <w:fldChar w:fldCharType="begin"/>
        </w:r>
        <w:r w:rsidR="0029720A">
          <w:rPr>
            <w:noProof/>
            <w:webHidden/>
          </w:rPr>
          <w:instrText xml:space="preserve"> PAGEREF _Toc324182083 \h </w:instrText>
        </w:r>
        <w:r w:rsidR="00D01507">
          <w:rPr>
            <w:noProof/>
            <w:webHidden/>
          </w:rPr>
        </w:r>
        <w:r w:rsidR="00D01507">
          <w:rPr>
            <w:noProof/>
            <w:webHidden/>
          </w:rPr>
          <w:fldChar w:fldCharType="separate"/>
        </w:r>
        <w:r w:rsidR="00962271">
          <w:rPr>
            <w:noProof/>
            <w:webHidden/>
          </w:rPr>
          <w:t>15</w:t>
        </w:r>
        <w:r w:rsidR="00D01507">
          <w:rPr>
            <w:noProof/>
            <w:webHidden/>
          </w:rPr>
          <w:fldChar w:fldCharType="end"/>
        </w:r>
      </w:hyperlink>
    </w:p>
    <w:p w:rsidR="0029720A" w:rsidRDefault="00400CED">
      <w:pPr>
        <w:pStyle w:val="TOC1"/>
        <w:rPr>
          <w:rFonts w:asciiTheme="minorHAnsi" w:eastAsiaTheme="minorEastAsia" w:hAnsiTheme="minorHAnsi" w:cstheme="minorBidi"/>
          <w:noProof/>
          <w:sz w:val="22"/>
          <w:szCs w:val="22"/>
        </w:rPr>
      </w:pPr>
      <w:hyperlink w:anchor="_Toc324182084" w:history="1">
        <w:r w:rsidR="0029720A" w:rsidRPr="002544E1">
          <w:rPr>
            <w:rStyle w:val="Hyperlink"/>
            <w:noProof/>
          </w:rPr>
          <w:t>6</w:t>
        </w:r>
        <w:r w:rsidR="0029720A">
          <w:rPr>
            <w:rFonts w:asciiTheme="minorHAnsi" w:eastAsiaTheme="minorEastAsia" w:hAnsiTheme="minorHAnsi" w:cstheme="minorBidi"/>
            <w:noProof/>
            <w:sz w:val="22"/>
            <w:szCs w:val="22"/>
          </w:rPr>
          <w:tab/>
        </w:r>
        <w:r w:rsidR="0029720A" w:rsidRPr="002544E1">
          <w:rPr>
            <w:rStyle w:val="Hyperlink"/>
            <w:noProof/>
          </w:rPr>
          <w:t>Assumptions</w:t>
        </w:r>
        <w:r w:rsidR="0029720A">
          <w:rPr>
            <w:noProof/>
            <w:webHidden/>
          </w:rPr>
          <w:tab/>
        </w:r>
        <w:r w:rsidR="00D01507">
          <w:rPr>
            <w:noProof/>
            <w:webHidden/>
          </w:rPr>
          <w:fldChar w:fldCharType="begin"/>
        </w:r>
        <w:r w:rsidR="0029720A">
          <w:rPr>
            <w:noProof/>
            <w:webHidden/>
          </w:rPr>
          <w:instrText xml:space="preserve"> PAGEREF _Toc324182084 \h </w:instrText>
        </w:r>
        <w:r w:rsidR="00D01507">
          <w:rPr>
            <w:noProof/>
            <w:webHidden/>
          </w:rPr>
        </w:r>
        <w:r w:rsidR="00D01507">
          <w:rPr>
            <w:noProof/>
            <w:webHidden/>
          </w:rPr>
          <w:fldChar w:fldCharType="separate"/>
        </w:r>
        <w:r w:rsidR="00962271">
          <w:rPr>
            <w:noProof/>
            <w:webHidden/>
          </w:rPr>
          <w:t>17</w:t>
        </w:r>
        <w:r w:rsidR="00D01507">
          <w:rPr>
            <w:noProof/>
            <w:webHidden/>
          </w:rPr>
          <w:fldChar w:fldCharType="end"/>
        </w:r>
      </w:hyperlink>
    </w:p>
    <w:p w:rsidR="006F6854" w:rsidRPr="000F5BD2" w:rsidRDefault="00D01507" w:rsidP="00537CD0">
      <w:pPr>
        <w:pStyle w:val="TOC1"/>
        <w:jc w:val="left"/>
      </w:pPr>
      <w:r>
        <w:fldChar w:fldCharType="end"/>
      </w:r>
    </w:p>
    <w:p w:rsidR="006F6854" w:rsidRDefault="0092536F" w:rsidP="00537CD0">
      <w:pPr>
        <w:pStyle w:val="Heading1"/>
      </w:pPr>
      <w:bookmarkStart w:id="0" w:name="Intro"/>
      <w:bookmarkEnd w:id="0"/>
      <w:r>
        <w:rPr>
          <w:rStyle w:val="Heading1Char"/>
          <w:sz w:val="40"/>
          <w:szCs w:val="40"/>
        </w:rPr>
        <w:br w:type="page"/>
      </w:r>
      <w:bookmarkStart w:id="1" w:name="_Toc324182060"/>
      <w:r w:rsidR="00956A19" w:rsidRPr="00A12C29">
        <w:lastRenderedPageBreak/>
        <w:t>About This Document</w:t>
      </w:r>
      <w:bookmarkEnd w:id="1"/>
    </w:p>
    <w:p w:rsidR="00223348" w:rsidRPr="00A12C29" w:rsidRDefault="00223348" w:rsidP="00537CD0">
      <w:pPr>
        <w:pStyle w:val="Heading2"/>
      </w:pPr>
      <w:bookmarkStart w:id="2" w:name="_Toc107648716"/>
      <w:bookmarkStart w:id="3" w:name="_Toc128288364"/>
      <w:bookmarkStart w:id="4" w:name="_Toc324182061"/>
      <w:r w:rsidRPr="00A12C29">
        <w:t>Document Purpose</w:t>
      </w:r>
      <w:bookmarkEnd w:id="2"/>
      <w:bookmarkEnd w:id="3"/>
      <w:bookmarkEnd w:id="4"/>
      <w:r w:rsidRPr="00A12C29">
        <w:t xml:space="preserve"> </w:t>
      </w:r>
    </w:p>
    <w:p w:rsidR="00D21890" w:rsidRPr="00D34437" w:rsidRDefault="00223348" w:rsidP="00E108F6">
      <w:pPr>
        <w:pStyle w:val="BSMText"/>
      </w:pPr>
      <w:r w:rsidRPr="00D34437">
        <w:t xml:space="preserve">This document describes the systems features and behavior allowing users to verify that the system will meet their needs while also containing sufficient detail for the subsequent design. </w:t>
      </w:r>
    </w:p>
    <w:p w:rsidR="00D21890" w:rsidRPr="00D34437" w:rsidRDefault="00223348" w:rsidP="00E108F6">
      <w:pPr>
        <w:pStyle w:val="BSMText"/>
      </w:pPr>
      <w:r w:rsidRPr="00D34437">
        <w:t>This document describes WHAT the system should do; it makes no attempt to describe HOW this should be implemented.</w:t>
      </w:r>
    </w:p>
    <w:p w:rsidR="00D21890" w:rsidRPr="00D34437" w:rsidRDefault="00223348" w:rsidP="00E108F6">
      <w:pPr>
        <w:pStyle w:val="BSMText"/>
      </w:pPr>
      <w:r w:rsidRPr="00D34437">
        <w:t>Operating constraints and assumptions that may affect the final solution will also be defined.</w:t>
      </w:r>
    </w:p>
    <w:p w:rsidR="00223348" w:rsidRPr="00A12C29" w:rsidRDefault="00223348" w:rsidP="00537CD0">
      <w:pPr>
        <w:pStyle w:val="Heading2"/>
      </w:pPr>
      <w:bookmarkStart w:id="5" w:name="_Toc128288196"/>
      <w:bookmarkStart w:id="6" w:name="_Toc128288229"/>
      <w:bookmarkStart w:id="7" w:name="_Toc128288271"/>
      <w:bookmarkStart w:id="8" w:name="_Toc128288302"/>
      <w:bookmarkStart w:id="9" w:name="_Toc128288365"/>
      <w:bookmarkStart w:id="10" w:name="_Toc128288366"/>
      <w:bookmarkStart w:id="11" w:name="_Toc324182062"/>
      <w:bookmarkEnd w:id="5"/>
      <w:bookmarkEnd w:id="6"/>
      <w:bookmarkEnd w:id="7"/>
      <w:bookmarkEnd w:id="8"/>
      <w:bookmarkEnd w:id="9"/>
      <w:r w:rsidRPr="00A12C29">
        <w:t>Document Terminology</w:t>
      </w:r>
      <w:bookmarkEnd w:id="10"/>
      <w:bookmarkEnd w:id="11"/>
    </w:p>
    <w:p w:rsidR="00D21890" w:rsidRDefault="00223348" w:rsidP="00E108F6">
      <w:pPr>
        <w:pStyle w:val="BSMText"/>
      </w:pPr>
      <w:r w:rsidRPr="00C06A77">
        <w:t>The following abbreviations, terms and concepts are used in the document:</w:t>
      </w:r>
    </w:p>
    <w:p w:rsidR="00223348" w:rsidRDefault="00223348" w:rsidP="00323145">
      <w:pPr>
        <w:pStyle w:val="Heading3"/>
      </w:pPr>
      <w:bookmarkStart w:id="12" w:name="_Toc128288367"/>
      <w:bookmarkStart w:id="13" w:name="_Toc324182063"/>
      <w:r w:rsidRPr="00540DA7">
        <w:t>Abbreviations</w:t>
      </w:r>
      <w:bookmarkEnd w:id="12"/>
      <w:bookmarkEnd w:id="13"/>
      <w:r>
        <w:t xml:space="preserve"> </w:t>
      </w: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rsidTr="005B4091">
        <w:trPr>
          <w:cantSplit/>
          <w:trHeight w:val="20"/>
        </w:trPr>
        <w:tc>
          <w:tcPr>
            <w:tcW w:w="1985" w:type="dxa"/>
            <w:shd w:val="clear" w:color="auto" w:fill="E6E6E6"/>
            <w:vAlign w:val="center"/>
          </w:tcPr>
          <w:p w:rsidR="00223348" w:rsidRDefault="00223348" w:rsidP="00537CD0">
            <w:pPr>
              <w:pStyle w:val="TableTitle"/>
              <w:jc w:val="left"/>
            </w:pPr>
            <w:r>
              <w:t>Abbreviation</w:t>
            </w:r>
          </w:p>
        </w:tc>
        <w:tc>
          <w:tcPr>
            <w:tcW w:w="6628" w:type="dxa"/>
            <w:shd w:val="clear" w:color="auto" w:fill="E6E6E6"/>
            <w:vAlign w:val="center"/>
          </w:tcPr>
          <w:p w:rsidR="00223348" w:rsidRDefault="00223348" w:rsidP="00537CD0">
            <w:pPr>
              <w:pStyle w:val="TableTitle"/>
              <w:jc w:val="left"/>
            </w:pPr>
            <w:r>
              <w:t>Meaning, Definition</w:t>
            </w:r>
          </w:p>
        </w:tc>
      </w:tr>
      <w:tr w:rsidR="00223348" w:rsidTr="005B4091">
        <w:trPr>
          <w:cantSplit/>
          <w:trHeight w:val="20"/>
        </w:trPr>
        <w:tc>
          <w:tcPr>
            <w:tcW w:w="1985" w:type="dxa"/>
            <w:vAlign w:val="center"/>
          </w:tcPr>
          <w:p w:rsidR="00223348" w:rsidRDefault="00223348" w:rsidP="00537CD0">
            <w:pPr>
              <w:pStyle w:val="TableItemText"/>
            </w:pPr>
            <w:r>
              <w:t>BSM</w:t>
            </w:r>
          </w:p>
        </w:tc>
        <w:tc>
          <w:tcPr>
            <w:tcW w:w="6628" w:type="dxa"/>
            <w:vAlign w:val="center"/>
          </w:tcPr>
          <w:p w:rsidR="00D879F5" w:rsidRDefault="00223348" w:rsidP="00537CD0">
            <w:pPr>
              <w:pStyle w:val="TableItemText"/>
            </w:pPr>
            <w:r>
              <w:t>Bentley Solutions Methodology</w:t>
            </w:r>
          </w:p>
        </w:tc>
      </w:tr>
      <w:tr w:rsidR="00D879F5" w:rsidTr="005B4091">
        <w:trPr>
          <w:cantSplit/>
          <w:trHeight w:val="20"/>
        </w:trPr>
        <w:tc>
          <w:tcPr>
            <w:tcW w:w="1985" w:type="dxa"/>
            <w:vAlign w:val="center"/>
          </w:tcPr>
          <w:p w:rsidR="00D879F5" w:rsidRDefault="0086527E" w:rsidP="00537CD0">
            <w:pPr>
              <w:pStyle w:val="TableItemText"/>
            </w:pPr>
            <w:r>
              <w:t>IM4</w:t>
            </w:r>
          </w:p>
        </w:tc>
        <w:tc>
          <w:tcPr>
            <w:tcW w:w="6628" w:type="dxa"/>
            <w:vAlign w:val="center"/>
          </w:tcPr>
          <w:p w:rsidR="00D879F5" w:rsidRDefault="0086527E" w:rsidP="00537CD0">
            <w:pPr>
              <w:pStyle w:val="TableItemText"/>
            </w:pPr>
            <w:r>
              <w:t>Information Manager Version 4</w:t>
            </w:r>
          </w:p>
        </w:tc>
      </w:tr>
      <w:tr w:rsidR="00E34589" w:rsidTr="005B4091">
        <w:trPr>
          <w:cantSplit/>
          <w:trHeight w:val="20"/>
        </w:trPr>
        <w:tc>
          <w:tcPr>
            <w:tcW w:w="1985" w:type="dxa"/>
            <w:vAlign w:val="center"/>
          </w:tcPr>
          <w:p w:rsidR="00E34589" w:rsidRDefault="0086527E" w:rsidP="00537CD0">
            <w:pPr>
              <w:pStyle w:val="TableItemText"/>
            </w:pPr>
            <w:r>
              <w:t>TFL</w:t>
            </w:r>
          </w:p>
        </w:tc>
        <w:tc>
          <w:tcPr>
            <w:tcW w:w="6628" w:type="dxa"/>
            <w:vAlign w:val="center"/>
          </w:tcPr>
          <w:p w:rsidR="00E34589" w:rsidRDefault="0086527E" w:rsidP="00537CD0">
            <w:pPr>
              <w:pStyle w:val="TableItemText"/>
            </w:pPr>
            <w:r>
              <w:t>Transport for London</w:t>
            </w:r>
          </w:p>
        </w:tc>
      </w:tr>
      <w:tr w:rsidR="009665A0" w:rsidTr="005B4091">
        <w:trPr>
          <w:cantSplit/>
          <w:trHeight w:val="20"/>
        </w:trPr>
        <w:tc>
          <w:tcPr>
            <w:tcW w:w="1985" w:type="dxa"/>
            <w:vAlign w:val="center"/>
          </w:tcPr>
          <w:p w:rsidR="009665A0" w:rsidRDefault="000C5FF5" w:rsidP="00537CD0">
            <w:pPr>
              <w:pStyle w:val="TableItemText"/>
            </w:pPr>
            <w:r>
              <w:t>WOWT</w:t>
            </w:r>
          </w:p>
        </w:tc>
        <w:tc>
          <w:tcPr>
            <w:tcW w:w="6628" w:type="dxa"/>
            <w:vAlign w:val="center"/>
          </w:tcPr>
          <w:p w:rsidR="009665A0" w:rsidRDefault="000C5FF5" w:rsidP="00537CD0">
            <w:pPr>
              <w:pStyle w:val="TableItemText"/>
            </w:pPr>
            <w:r>
              <w:t>Work Order Work Trays</w:t>
            </w:r>
          </w:p>
        </w:tc>
      </w:tr>
      <w:tr w:rsidR="000E51A3" w:rsidTr="005B4091">
        <w:trPr>
          <w:cantSplit/>
          <w:trHeight w:val="20"/>
        </w:trPr>
        <w:tc>
          <w:tcPr>
            <w:tcW w:w="1985" w:type="dxa"/>
            <w:vAlign w:val="center"/>
          </w:tcPr>
          <w:p w:rsidR="000E51A3" w:rsidRDefault="000E51A3" w:rsidP="00537CD0">
            <w:pPr>
              <w:pStyle w:val="TableItemText"/>
            </w:pPr>
            <w:r>
              <w:t>LoHAC</w:t>
            </w:r>
          </w:p>
        </w:tc>
        <w:tc>
          <w:tcPr>
            <w:tcW w:w="6628" w:type="dxa"/>
            <w:vAlign w:val="center"/>
          </w:tcPr>
          <w:p w:rsidR="000E51A3" w:rsidRDefault="000E51A3" w:rsidP="00537CD0">
            <w:pPr>
              <w:pStyle w:val="TableItemText"/>
            </w:pPr>
          </w:p>
        </w:tc>
      </w:tr>
    </w:tbl>
    <w:p w:rsidR="00223348" w:rsidRDefault="00223348" w:rsidP="00323145">
      <w:pPr>
        <w:pStyle w:val="Heading3"/>
      </w:pPr>
      <w:bookmarkStart w:id="14" w:name="_Toc128288368"/>
      <w:bookmarkStart w:id="15" w:name="_Toc324182064"/>
      <w:r w:rsidRPr="00540DA7">
        <w:t>Term</w:t>
      </w:r>
      <w:r>
        <w:t>s and Concepts</w:t>
      </w:r>
      <w:bookmarkEnd w:id="14"/>
      <w:bookmarkEnd w:id="15"/>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rsidTr="005B4091">
        <w:trPr>
          <w:cantSplit/>
        </w:trPr>
        <w:tc>
          <w:tcPr>
            <w:tcW w:w="1985" w:type="dxa"/>
            <w:shd w:val="clear" w:color="auto" w:fill="E6E6E6"/>
          </w:tcPr>
          <w:p w:rsidR="00223348" w:rsidRDefault="00223348" w:rsidP="00537CD0">
            <w:pPr>
              <w:pStyle w:val="TableTitle"/>
              <w:jc w:val="left"/>
            </w:pPr>
            <w:r>
              <w:t>Term, Concept</w:t>
            </w:r>
          </w:p>
        </w:tc>
        <w:tc>
          <w:tcPr>
            <w:tcW w:w="6628" w:type="dxa"/>
            <w:shd w:val="clear" w:color="auto" w:fill="E6E6E6"/>
          </w:tcPr>
          <w:p w:rsidR="00223348" w:rsidRDefault="00223348" w:rsidP="00537CD0">
            <w:pPr>
              <w:pStyle w:val="TableTitle"/>
              <w:jc w:val="left"/>
            </w:pPr>
            <w:r>
              <w:t>Meaning, Definition</w:t>
            </w:r>
          </w:p>
        </w:tc>
      </w:tr>
      <w:tr w:rsidR="00223348" w:rsidTr="005B4091">
        <w:trPr>
          <w:cantSplit/>
        </w:trPr>
        <w:tc>
          <w:tcPr>
            <w:tcW w:w="1985" w:type="dxa"/>
          </w:tcPr>
          <w:p w:rsidR="00223348" w:rsidRDefault="00223348" w:rsidP="00537CD0">
            <w:pPr>
              <w:pStyle w:val="TableItemText"/>
            </w:pPr>
            <w:r>
              <w:t>System</w:t>
            </w:r>
          </w:p>
        </w:tc>
        <w:tc>
          <w:tcPr>
            <w:tcW w:w="6628" w:type="dxa"/>
          </w:tcPr>
          <w:p w:rsidR="00223348" w:rsidRDefault="00223348" w:rsidP="00537CD0">
            <w:pPr>
              <w:pStyle w:val="TableItemText"/>
            </w:pPr>
            <w:r>
              <w:t>Physical (hardware) and logical (software) environment, required for the solution to operate, including the solution itself</w:t>
            </w:r>
          </w:p>
        </w:tc>
      </w:tr>
      <w:tr w:rsidR="003A4E25" w:rsidTr="005B4091">
        <w:trPr>
          <w:cantSplit/>
        </w:trPr>
        <w:tc>
          <w:tcPr>
            <w:tcW w:w="1985" w:type="dxa"/>
          </w:tcPr>
          <w:p w:rsidR="003A4E25" w:rsidRDefault="003A4E25" w:rsidP="00537CD0">
            <w:pPr>
              <w:pStyle w:val="TableItemText"/>
            </w:pPr>
            <w:r>
              <w:t>project</w:t>
            </w:r>
          </w:p>
        </w:tc>
        <w:tc>
          <w:tcPr>
            <w:tcW w:w="6628" w:type="dxa"/>
          </w:tcPr>
          <w:p w:rsidR="003A4E25" w:rsidRDefault="003A4E25" w:rsidP="00537CD0">
            <w:pPr>
              <w:pStyle w:val="TableItemText"/>
            </w:pPr>
            <w:r>
              <w:t>Unless explicitly noted the word project refers to promis•e projects</w:t>
            </w:r>
          </w:p>
        </w:tc>
      </w:tr>
      <w:tr w:rsidR="001E320A" w:rsidTr="005B4091">
        <w:trPr>
          <w:cantSplit/>
        </w:trPr>
        <w:tc>
          <w:tcPr>
            <w:tcW w:w="1985" w:type="dxa"/>
          </w:tcPr>
          <w:p w:rsidR="001E320A" w:rsidRDefault="001E320A" w:rsidP="00537CD0">
            <w:pPr>
              <w:pStyle w:val="TableItemText"/>
            </w:pPr>
            <w:r>
              <w:t>Solution</w:t>
            </w:r>
          </w:p>
        </w:tc>
        <w:tc>
          <w:tcPr>
            <w:tcW w:w="6628" w:type="dxa"/>
          </w:tcPr>
          <w:p w:rsidR="001E320A" w:rsidRDefault="001E320A" w:rsidP="001E320A">
            <w:pPr>
              <w:pStyle w:val="TableItemText"/>
            </w:pPr>
            <w:r>
              <w:t>Custom program developed in support of this Functional Specification</w:t>
            </w:r>
          </w:p>
        </w:tc>
      </w:tr>
    </w:tbl>
    <w:p w:rsidR="00223348" w:rsidRPr="00EF4786" w:rsidRDefault="00223348" w:rsidP="00537CD0">
      <w:pPr>
        <w:pStyle w:val="Heading1"/>
        <w:pageBreakBefore/>
        <w:tabs>
          <w:tab w:val="left" w:pos="7020"/>
        </w:tabs>
      </w:pPr>
      <w:bookmarkStart w:id="16" w:name="_Toc128288201"/>
      <w:bookmarkStart w:id="17" w:name="_Toc128288234"/>
      <w:bookmarkStart w:id="18" w:name="_Toc128288276"/>
      <w:bookmarkStart w:id="19" w:name="_Toc128288307"/>
      <w:bookmarkStart w:id="20" w:name="_Toc128288370"/>
      <w:bookmarkStart w:id="21" w:name="_Toc506802982"/>
      <w:bookmarkStart w:id="22" w:name="_Toc32985532"/>
      <w:bookmarkStart w:id="23" w:name="_Toc34714483"/>
      <w:bookmarkStart w:id="24" w:name="_Toc44129211"/>
      <w:bookmarkStart w:id="25" w:name="_Toc128288371"/>
      <w:bookmarkStart w:id="26" w:name="_Toc324182066"/>
      <w:bookmarkEnd w:id="16"/>
      <w:bookmarkEnd w:id="17"/>
      <w:bookmarkEnd w:id="18"/>
      <w:bookmarkEnd w:id="19"/>
      <w:bookmarkEnd w:id="20"/>
      <w:r w:rsidRPr="00EF4786">
        <w:lastRenderedPageBreak/>
        <w:t xml:space="preserve">Solution </w:t>
      </w:r>
      <w:bookmarkEnd w:id="21"/>
      <w:bookmarkEnd w:id="22"/>
      <w:bookmarkEnd w:id="23"/>
      <w:r w:rsidRPr="00EF4786">
        <w:t>Overview</w:t>
      </w:r>
      <w:bookmarkEnd w:id="24"/>
      <w:bookmarkEnd w:id="25"/>
      <w:bookmarkEnd w:id="26"/>
    </w:p>
    <w:p w:rsidR="00223348" w:rsidRPr="00EF4786" w:rsidRDefault="00223348" w:rsidP="00537CD0">
      <w:pPr>
        <w:pStyle w:val="Heading2"/>
      </w:pPr>
      <w:bookmarkStart w:id="27" w:name="_Toc44129212"/>
      <w:bookmarkStart w:id="28" w:name="_Toc128288372"/>
      <w:bookmarkStart w:id="29" w:name="_Toc324182067"/>
      <w:r w:rsidRPr="00EF4786">
        <w:t>Solution Objectives</w:t>
      </w:r>
      <w:bookmarkEnd w:id="27"/>
      <w:bookmarkEnd w:id="28"/>
      <w:bookmarkEnd w:id="29"/>
    </w:p>
    <w:p w:rsidR="005F754E" w:rsidRPr="00EC2795" w:rsidRDefault="000C5FF5" w:rsidP="00E108F6">
      <w:pPr>
        <w:pStyle w:val="BSMText"/>
      </w:pPr>
      <w:r>
        <w:t>To provide an Information Dashboard that will assist Budget Owners and the TFL Commercial to see the various statuses of applications.</w:t>
      </w:r>
    </w:p>
    <w:p w:rsidR="00223348" w:rsidRDefault="00223348" w:rsidP="00537CD0">
      <w:pPr>
        <w:pStyle w:val="Heading2"/>
      </w:pPr>
      <w:bookmarkStart w:id="30" w:name="_Toc128288373"/>
      <w:bookmarkStart w:id="31" w:name="_Toc324182068"/>
      <w:r>
        <w:t>Solution Description</w:t>
      </w:r>
      <w:bookmarkEnd w:id="30"/>
      <w:bookmarkEnd w:id="31"/>
    </w:p>
    <w:p w:rsidR="005F754E" w:rsidRPr="000C5FF5" w:rsidRDefault="000C5FF5" w:rsidP="00537CD0">
      <w:pPr>
        <w:jc w:val="left"/>
        <w:rPr>
          <w:iCs/>
          <w:sz w:val="20"/>
          <w:szCs w:val="20"/>
        </w:rPr>
      </w:pPr>
      <w:r>
        <w:rPr>
          <w:iCs/>
          <w:sz w:val="20"/>
          <w:szCs w:val="20"/>
        </w:rPr>
        <w:t>There are twos that aid certain users in view and changing applications with various attributes.  The Application Review Pod allows the user to view and change some metadata for applications with payments that are awaiting review.  The Application Status Pod lists all applications for payment along with their status.</w:t>
      </w:r>
    </w:p>
    <w:p w:rsidR="00223348" w:rsidRPr="00EF4786" w:rsidRDefault="00223348" w:rsidP="00537CD0">
      <w:pPr>
        <w:pStyle w:val="Heading1"/>
        <w:pageBreakBefore/>
        <w:tabs>
          <w:tab w:val="left" w:pos="7020"/>
        </w:tabs>
      </w:pPr>
      <w:bookmarkStart w:id="32" w:name="_Toc506802983"/>
      <w:bookmarkStart w:id="33" w:name="_Toc32985536"/>
      <w:bookmarkStart w:id="34" w:name="_Toc34714486"/>
      <w:bookmarkStart w:id="35" w:name="_Toc44129214"/>
      <w:bookmarkStart w:id="36" w:name="_Toc128288374"/>
      <w:bookmarkStart w:id="37" w:name="_Toc324182069"/>
      <w:r w:rsidRPr="00EF4786">
        <w:lastRenderedPageBreak/>
        <w:t xml:space="preserve">The Solution </w:t>
      </w:r>
      <w:bookmarkEnd w:id="32"/>
      <w:bookmarkEnd w:id="33"/>
      <w:bookmarkEnd w:id="34"/>
      <w:bookmarkEnd w:id="35"/>
      <w:r>
        <w:t>Environment</w:t>
      </w:r>
      <w:bookmarkEnd w:id="36"/>
      <w:bookmarkEnd w:id="37"/>
    </w:p>
    <w:p w:rsidR="005F754E" w:rsidRPr="00EC2795" w:rsidRDefault="000C5FF5" w:rsidP="00E108F6">
      <w:pPr>
        <w:pStyle w:val="BSMText"/>
      </w:pPr>
      <w:r>
        <w:t>This will be a hybrid between the stock IM4 environment and a customized Work Order Work Trays environment.</w:t>
      </w:r>
    </w:p>
    <w:p w:rsidR="00223348" w:rsidRPr="00EF4786" w:rsidRDefault="00223348" w:rsidP="00537CD0">
      <w:pPr>
        <w:pStyle w:val="Heading2"/>
      </w:pPr>
      <w:bookmarkStart w:id="38" w:name="_Toc128288206"/>
      <w:bookmarkStart w:id="39" w:name="_Toc128288239"/>
      <w:bookmarkStart w:id="40" w:name="_Toc128288281"/>
      <w:bookmarkStart w:id="41" w:name="_Toc128288312"/>
      <w:bookmarkStart w:id="42" w:name="_Toc128288375"/>
      <w:bookmarkStart w:id="43" w:name="_Toc32985537"/>
      <w:bookmarkStart w:id="44" w:name="_Toc34714487"/>
      <w:bookmarkStart w:id="45" w:name="_Toc44129215"/>
      <w:bookmarkStart w:id="46" w:name="_Toc128288376"/>
      <w:bookmarkStart w:id="47" w:name="_Toc324182070"/>
      <w:bookmarkEnd w:id="38"/>
      <w:bookmarkEnd w:id="39"/>
      <w:bookmarkEnd w:id="40"/>
      <w:bookmarkEnd w:id="41"/>
      <w:bookmarkEnd w:id="42"/>
      <w:r w:rsidRPr="00EF4786">
        <w:t>The Physical Environment</w:t>
      </w:r>
      <w:bookmarkEnd w:id="43"/>
      <w:bookmarkEnd w:id="44"/>
      <w:bookmarkEnd w:id="45"/>
      <w:bookmarkEnd w:id="46"/>
      <w:bookmarkEnd w:id="47"/>
    </w:p>
    <w:p w:rsidR="00223348" w:rsidRPr="007012C2" w:rsidRDefault="00223348" w:rsidP="00537CD0">
      <w:pPr>
        <w:pStyle w:val="Heading2"/>
      </w:pPr>
      <w:bookmarkStart w:id="48" w:name="_Toc324182071"/>
      <w:r w:rsidRPr="007012C2">
        <w:t>Constraints</w:t>
      </w:r>
      <w:bookmarkEnd w:id="48"/>
    </w:p>
    <w:p w:rsidR="005F754E" w:rsidRPr="00EC2795" w:rsidRDefault="00B614C8" w:rsidP="00E108F6">
      <w:pPr>
        <w:pStyle w:val="BSMText"/>
      </w:pPr>
      <w:bookmarkStart w:id="49" w:name="_Toc32985538"/>
      <w:bookmarkStart w:id="50" w:name="_Toc34714488"/>
      <w:bookmarkStart w:id="51" w:name="_Toc44129216"/>
      <w:r>
        <w:t xml:space="preserve">This program will be designed to run </w:t>
      </w:r>
      <w:r w:rsidR="000C5FF5">
        <w:t xml:space="preserve">with </w:t>
      </w:r>
      <w:proofErr w:type="spellStart"/>
      <w:r w:rsidR="000C5FF5">
        <w:t>Exor</w:t>
      </w:r>
      <w:proofErr w:type="spellEnd"/>
      <w:r w:rsidR="000C5FF5">
        <w:t xml:space="preserve"> Products version 4.5.00</w:t>
      </w:r>
    </w:p>
    <w:p w:rsidR="00223348" w:rsidRDefault="00223348" w:rsidP="00323145">
      <w:pPr>
        <w:pStyle w:val="Heading3"/>
      </w:pPr>
      <w:bookmarkStart w:id="52" w:name="_Toc128288378"/>
      <w:bookmarkStart w:id="53" w:name="_Toc324182072"/>
      <w:bookmarkEnd w:id="49"/>
      <w:bookmarkEnd w:id="50"/>
      <w:bookmarkEnd w:id="51"/>
      <w:r>
        <w:t>Performance</w:t>
      </w:r>
      <w:bookmarkEnd w:id="52"/>
      <w:bookmarkEnd w:id="53"/>
    </w:p>
    <w:p w:rsidR="005F754E" w:rsidRDefault="000C5FF5" w:rsidP="00E108F6">
      <w:pPr>
        <w:pStyle w:val="BSMText"/>
      </w:pPr>
      <w:r>
        <w:t xml:space="preserve">Performance can vary with </w:t>
      </w:r>
      <w:r w:rsidR="008012F1">
        <w:t xml:space="preserve">several factors, including but not limited to Network speed and database retrieval performance.  </w:t>
      </w:r>
    </w:p>
    <w:p w:rsidR="008012F1" w:rsidRPr="00EC2795" w:rsidRDefault="008012F1" w:rsidP="00E108F6">
      <w:pPr>
        <w:pStyle w:val="BSMText"/>
      </w:pPr>
      <w:r>
        <w:t xml:space="preserve">A design Decision was made during the original Pod development that Bentley believes will degrade performance as more data is obtained.  </w:t>
      </w:r>
    </w:p>
    <w:p w:rsidR="00223348" w:rsidRDefault="00223348" w:rsidP="00323145">
      <w:pPr>
        <w:pStyle w:val="Heading3"/>
      </w:pPr>
      <w:bookmarkStart w:id="54" w:name="_Toc128288379"/>
      <w:bookmarkStart w:id="55" w:name="_Toc324182073"/>
      <w:r>
        <w:t>Software and Data Interfaces</w:t>
      </w:r>
      <w:bookmarkEnd w:id="54"/>
      <w:bookmarkEnd w:id="55"/>
    </w:p>
    <w:p w:rsidR="005F754E" w:rsidRPr="00EC2795" w:rsidRDefault="00637764" w:rsidP="00E108F6">
      <w:pPr>
        <w:pStyle w:val="BSMText"/>
      </w:pPr>
      <w:r>
        <w:t xml:space="preserve">It is expected that the </w:t>
      </w:r>
      <w:r w:rsidR="008012F1">
        <w:t>Pod function similarly to existing WOWT pods.</w:t>
      </w:r>
    </w:p>
    <w:p w:rsidR="00223348" w:rsidRDefault="00223348" w:rsidP="00323145">
      <w:pPr>
        <w:pStyle w:val="Heading3"/>
      </w:pPr>
      <w:bookmarkStart w:id="56" w:name="_Toc128288381"/>
      <w:bookmarkStart w:id="57" w:name="_Toc324182074"/>
      <w:r>
        <w:t>Security</w:t>
      </w:r>
      <w:bookmarkEnd w:id="56"/>
      <w:bookmarkEnd w:id="57"/>
    </w:p>
    <w:p w:rsidR="005B4091" w:rsidRPr="00A0608A" w:rsidRDefault="007F17EE" w:rsidP="00E108F6">
      <w:pPr>
        <w:pStyle w:val="BSMText"/>
      </w:pPr>
      <w:r>
        <w:t xml:space="preserve">The </w:t>
      </w:r>
      <w:r w:rsidR="00215ADC">
        <w:t xml:space="preserve">solution </w:t>
      </w:r>
      <w:r>
        <w:t>wil</w:t>
      </w:r>
      <w:r w:rsidR="008012F1">
        <w:t xml:space="preserve">l have access to the same data that the user has available in </w:t>
      </w:r>
      <w:proofErr w:type="spellStart"/>
      <w:r w:rsidR="008012F1">
        <w:t>Exor</w:t>
      </w:r>
      <w:proofErr w:type="spellEnd"/>
      <w:r w:rsidR="008012F1">
        <w:t>.  This includes limiting the output by Road groups and when applicable Budgets.</w:t>
      </w:r>
    </w:p>
    <w:p w:rsidR="00223348" w:rsidRDefault="00223348" w:rsidP="00323145">
      <w:pPr>
        <w:pStyle w:val="Heading3"/>
      </w:pPr>
      <w:bookmarkStart w:id="58" w:name="_Toc128288383"/>
      <w:bookmarkStart w:id="59" w:name="_Toc324182075"/>
      <w:r>
        <w:t>Installation</w:t>
      </w:r>
      <w:bookmarkEnd w:id="58"/>
      <w:bookmarkEnd w:id="59"/>
    </w:p>
    <w:p w:rsidR="005B4091" w:rsidRPr="00EC2795" w:rsidRDefault="0018245B" w:rsidP="00E108F6">
      <w:pPr>
        <w:pStyle w:val="BSMText"/>
      </w:pPr>
      <w:r>
        <w:t xml:space="preserve">Installation may require administrative </w:t>
      </w:r>
      <w:r w:rsidR="008012F1">
        <w:t>rights and</w:t>
      </w:r>
      <w:r>
        <w:t xml:space="preserve"> will be delivered via a</w:t>
      </w:r>
      <w:r w:rsidR="00215ADC">
        <w:t>n</w:t>
      </w:r>
      <w:r w:rsidR="008012F1">
        <w:t xml:space="preserve"> SQL</w:t>
      </w:r>
      <w:r>
        <w:t xml:space="preserve"> installer. Once installed it is expected that </w:t>
      </w:r>
      <w:r w:rsidR="008012F1">
        <w:t>CSL</w:t>
      </w:r>
      <w:r>
        <w:t xml:space="preserve"> will configure the </w:t>
      </w:r>
      <w:r w:rsidR="008012F1">
        <w:t>solution so</w:t>
      </w:r>
      <w:r>
        <w:t xml:space="preserve"> that it can fin</w:t>
      </w:r>
      <w:r w:rsidR="00215ADC">
        <w:t>d</w:t>
      </w:r>
      <w:r>
        <w:t xml:space="preserve"> </w:t>
      </w:r>
      <w:r w:rsidR="008012F1">
        <w:t>any necessary product options</w:t>
      </w:r>
      <w:r>
        <w:t>.</w:t>
      </w:r>
    </w:p>
    <w:p w:rsidR="00D34437" w:rsidRPr="00EC2795" w:rsidRDefault="00223348" w:rsidP="00D34437">
      <w:pPr>
        <w:pStyle w:val="Heading1"/>
        <w:pageBreakBefore/>
        <w:tabs>
          <w:tab w:val="left" w:pos="7020"/>
        </w:tabs>
      </w:pPr>
      <w:bookmarkStart w:id="60" w:name="_Toc506802984"/>
      <w:bookmarkStart w:id="61" w:name="_Toc32985539"/>
      <w:bookmarkStart w:id="62" w:name="_Toc34714489"/>
      <w:bookmarkStart w:id="63" w:name="_Toc44129217"/>
      <w:bookmarkStart w:id="64" w:name="_Toc128288386"/>
      <w:bookmarkStart w:id="65" w:name="_Toc324182077"/>
      <w:r w:rsidRPr="00EF4786">
        <w:lastRenderedPageBreak/>
        <w:t>Functional Requirement</w:t>
      </w:r>
      <w:bookmarkEnd w:id="60"/>
      <w:r w:rsidRPr="00EF4786">
        <w:t>s</w:t>
      </w:r>
      <w:bookmarkEnd w:id="61"/>
      <w:bookmarkEnd w:id="62"/>
      <w:bookmarkEnd w:id="63"/>
      <w:bookmarkEnd w:id="64"/>
      <w:bookmarkEnd w:id="65"/>
    </w:p>
    <w:p w:rsidR="00223348" w:rsidRPr="00EF4786" w:rsidRDefault="00223348" w:rsidP="00537CD0">
      <w:pPr>
        <w:pStyle w:val="Heading2"/>
      </w:pPr>
      <w:bookmarkStart w:id="66" w:name="_Toc32985540"/>
      <w:bookmarkStart w:id="67" w:name="_Toc34714490"/>
      <w:bookmarkStart w:id="68" w:name="_Toc44129218"/>
      <w:bookmarkStart w:id="69" w:name="_Toc128288387"/>
      <w:bookmarkStart w:id="70" w:name="_Toc324182078"/>
      <w:r w:rsidRPr="00EF4786">
        <w:t>Functionality Overview</w:t>
      </w:r>
      <w:bookmarkEnd w:id="66"/>
      <w:bookmarkEnd w:id="67"/>
      <w:bookmarkEnd w:id="68"/>
      <w:bookmarkEnd w:id="69"/>
      <w:bookmarkEnd w:id="70"/>
    </w:p>
    <w:p w:rsidR="00B43B67" w:rsidRDefault="003A4E25" w:rsidP="00E108F6">
      <w:pPr>
        <w:pStyle w:val="BSMText"/>
        <w:numPr>
          <w:ilvl w:val="0"/>
          <w:numId w:val="0"/>
        </w:numPr>
        <w:ind w:left="870"/>
      </w:pPr>
      <w:r>
        <w:t xml:space="preserve">The purpose of the </w:t>
      </w:r>
      <w:r w:rsidR="00E3453B">
        <w:t xml:space="preserve">solution </w:t>
      </w:r>
      <w:r>
        <w:t>i</w:t>
      </w:r>
      <w:r w:rsidR="00E3453B">
        <w:t>s</w:t>
      </w:r>
      <w:r>
        <w:t xml:space="preserve"> to make it easier for en</w:t>
      </w:r>
      <w:r w:rsidR="00EF25EC">
        <w:t>d users</w:t>
      </w:r>
      <w:r>
        <w:t xml:space="preserve"> to complete their </w:t>
      </w:r>
      <w:r w:rsidR="00B517E4">
        <w:t xml:space="preserve">tasks.  </w:t>
      </w:r>
      <w:r w:rsidR="00054422">
        <w:t>With these 2 dashboard Pods uses will be able to quickly see what items may need attention.</w:t>
      </w:r>
    </w:p>
    <w:p w:rsidR="006003FA" w:rsidRDefault="006003FA" w:rsidP="00E108F6">
      <w:pPr>
        <w:pStyle w:val="BSMText"/>
        <w:numPr>
          <w:ilvl w:val="0"/>
          <w:numId w:val="0"/>
        </w:numPr>
        <w:ind w:left="1230"/>
      </w:pPr>
    </w:p>
    <w:p w:rsidR="006003FA" w:rsidRDefault="006003FA" w:rsidP="00E108F6">
      <w:pPr>
        <w:pStyle w:val="BSMText"/>
        <w:numPr>
          <w:ilvl w:val="0"/>
          <w:numId w:val="0"/>
        </w:numPr>
        <w:ind w:left="1230"/>
      </w:pPr>
    </w:p>
    <w:p w:rsidR="006003FA" w:rsidRPr="00EC2795" w:rsidRDefault="006003FA" w:rsidP="00E108F6">
      <w:pPr>
        <w:pStyle w:val="BSMText"/>
        <w:numPr>
          <w:ilvl w:val="0"/>
          <w:numId w:val="0"/>
        </w:numPr>
        <w:ind w:left="1230"/>
      </w:pPr>
    </w:p>
    <w:p w:rsidR="00223348" w:rsidRPr="00EF4786" w:rsidRDefault="00054422" w:rsidP="00537CD0">
      <w:pPr>
        <w:pStyle w:val="Heading2"/>
      </w:pPr>
      <w:r>
        <w:t xml:space="preserve">Application Review </w:t>
      </w:r>
    </w:p>
    <w:p w:rsidR="00B4340C" w:rsidRDefault="00323145" w:rsidP="00323145">
      <w:pPr>
        <w:pStyle w:val="Heading3"/>
      </w:pPr>
      <w:r w:rsidRPr="00323145">
        <w:t>Target Audience</w:t>
      </w:r>
    </w:p>
    <w:p w:rsidR="00323145" w:rsidRDefault="00323145" w:rsidP="00323145">
      <w:r>
        <w:t>This pod will mainly be used by TFL Budget Owners, Works Order Instructors and the TFL commercial team.</w:t>
      </w:r>
    </w:p>
    <w:p w:rsidR="00323145" w:rsidRDefault="00323145" w:rsidP="00323145">
      <w:pPr>
        <w:pStyle w:val="Heading3"/>
      </w:pPr>
      <w:r>
        <w:t>Top Level Pod</w:t>
      </w:r>
    </w:p>
    <w:p w:rsidR="00323145" w:rsidRDefault="0037377E" w:rsidP="00FE2282">
      <w:pPr>
        <w:pStyle w:val="ListParagraph"/>
        <w:numPr>
          <w:ilvl w:val="0"/>
          <w:numId w:val="16"/>
        </w:numPr>
      </w:pPr>
      <w:r>
        <w:t>Visuals</w:t>
      </w:r>
    </w:p>
    <w:p w:rsidR="0037377E" w:rsidRDefault="0037377E" w:rsidP="00FE2282">
      <w:pPr>
        <w:pStyle w:val="ListParagraph"/>
        <w:numPr>
          <w:ilvl w:val="1"/>
          <w:numId w:val="16"/>
        </w:numPr>
      </w:pPr>
      <w:r>
        <w:t>Type</w:t>
      </w:r>
    </w:p>
    <w:p w:rsidR="0037377E" w:rsidRDefault="0037377E" w:rsidP="00FE2282">
      <w:pPr>
        <w:pStyle w:val="ListParagraph"/>
        <w:numPr>
          <w:ilvl w:val="2"/>
          <w:numId w:val="16"/>
        </w:numPr>
      </w:pPr>
      <w:r>
        <w:t>Stacked Bar Chart</w:t>
      </w:r>
    </w:p>
    <w:p w:rsidR="0037377E" w:rsidRDefault="0037377E" w:rsidP="00FE2282">
      <w:pPr>
        <w:pStyle w:val="ListParagraph"/>
        <w:numPr>
          <w:ilvl w:val="1"/>
          <w:numId w:val="16"/>
        </w:numPr>
      </w:pPr>
      <w:r>
        <w:t>X-Axis</w:t>
      </w:r>
    </w:p>
    <w:p w:rsidR="0037377E" w:rsidRDefault="0037377E" w:rsidP="00FE2282">
      <w:pPr>
        <w:pStyle w:val="ListParagraph"/>
        <w:numPr>
          <w:ilvl w:val="2"/>
          <w:numId w:val="16"/>
        </w:numPr>
      </w:pPr>
      <w:r>
        <w:t>Date Range (days since Invoice Status last updated)</w:t>
      </w:r>
    </w:p>
    <w:p w:rsidR="0037377E" w:rsidRDefault="0037377E" w:rsidP="00FE2282">
      <w:pPr>
        <w:pStyle w:val="ListParagraph"/>
        <w:numPr>
          <w:ilvl w:val="3"/>
          <w:numId w:val="16"/>
        </w:numPr>
      </w:pPr>
      <w:r>
        <w:t>0-1</w:t>
      </w:r>
    </w:p>
    <w:p w:rsidR="0037377E" w:rsidRDefault="0037377E" w:rsidP="00FE2282">
      <w:pPr>
        <w:pStyle w:val="ListParagraph"/>
        <w:numPr>
          <w:ilvl w:val="3"/>
          <w:numId w:val="16"/>
        </w:numPr>
      </w:pPr>
      <w:r>
        <w:t>2-7</w:t>
      </w:r>
    </w:p>
    <w:p w:rsidR="0037377E" w:rsidRDefault="0037377E" w:rsidP="00FE2282">
      <w:pPr>
        <w:pStyle w:val="ListParagraph"/>
        <w:numPr>
          <w:ilvl w:val="3"/>
          <w:numId w:val="16"/>
        </w:numPr>
      </w:pPr>
      <w:r>
        <w:t>&gt;7</w:t>
      </w:r>
    </w:p>
    <w:p w:rsidR="0037377E" w:rsidRDefault="0037377E" w:rsidP="00FE2282">
      <w:pPr>
        <w:pStyle w:val="ListParagraph"/>
        <w:numPr>
          <w:ilvl w:val="1"/>
          <w:numId w:val="16"/>
        </w:numPr>
      </w:pPr>
      <w:r>
        <w:t>Y-Axis</w:t>
      </w:r>
    </w:p>
    <w:p w:rsidR="0037377E" w:rsidRDefault="0037377E" w:rsidP="00FE2282">
      <w:pPr>
        <w:pStyle w:val="ListParagraph"/>
        <w:numPr>
          <w:ilvl w:val="2"/>
          <w:numId w:val="16"/>
        </w:numPr>
      </w:pPr>
      <w:r>
        <w:t>Number Work orders matching the query Criteria</w:t>
      </w:r>
      <w:r w:rsidR="00606510">
        <w:t xml:space="preserve"> and broken down and stacked by the following Invoice Status</w:t>
      </w:r>
    </w:p>
    <w:p w:rsidR="00606510" w:rsidRDefault="00606510" w:rsidP="00FE2282">
      <w:pPr>
        <w:pStyle w:val="ListParagraph"/>
        <w:numPr>
          <w:ilvl w:val="3"/>
          <w:numId w:val="16"/>
        </w:numPr>
      </w:pPr>
      <w:r w:rsidRPr="00606510">
        <w:t>Awaiting Review</w:t>
      </w:r>
    </w:p>
    <w:p w:rsidR="00606510" w:rsidRDefault="00606510" w:rsidP="00FE2282">
      <w:pPr>
        <w:pStyle w:val="ListParagraph"/>
        <w:numPr>
          <w:ilvl w:val="4"/>
          <w:numId w:val="16"/>
        </w:numPr>
      </w:pPr>
      <w:r>
        <w:t>REV</w:t>
      </w:r>
    </w:p>
    <w:p w:rsidR="00606510" w:rsidRDefault="00606510" w:rsidP="00FE2282">
      <w:pPr>
        <w:pStyle w:val="ListParagraph"/>
        <w:numPr>
          <w:ilvl w:val="3"/>
          <w:numId w:val="16"/>
        </w:numPr>
      </w:pPr>
      <w:proofErr w:type="spellStart"/>
      <w:r w:rsidRPr="00606510">
        <w:t>Apprvd</w:t>
      </w:r>
      <w:proofErr w:type="spellEnd"/>
      <w:r w:rsidRPr="00606510">
        <w:t xml:space="preserve"> Awaiting Com Review</w:t>
      </w:r>
    </w:p>
    <w:p w:rsidR="00606510" w:rsidRDefault="00606510" w:rsidP="00FE2282">
      <w:pPr>
        <w:pStyle w:val="ListParagraph"/>
        <w:numPr>
          <w:ilvl w:val="4"/>
          <w:numId w:val="16"/>
        </w:numPr>
      </w:pPr>
      <w:r>
        <w:t>APPCOMM</w:t>
      </w:r>
    </w:p>
    <w:p w:rsidR="00606510" w:rsidRDefault="00606510" w:rsidP="00FE2282">
      <w:pPr>
        <w:pStyle w:val="ListParagraph"/>
        <w:numPr>
          <w:ilvl w:val="3"/>
          <w:numId w:val="16"/>
        </w:numPr>
      </w:pPr>
      <w:proofErr w:type="spellStart"/>
      <w:r w:rsidRPr="00606510">
        <w:t>Rejct</w:t>
      </w:r>
      <w:proofErr w:type="spellEnd"/>
      <w:r w:rsidRPr="00606510">
        <w:t xml:space="preserve"> Awaiting Com Review</w:t>
      </w:r>
    </w:p>
    <w:p w:rsidR="00606510" w:rsidRDefault="00606510" w:rsidP="00FE2282">
      <w:pPr>
        <w:pStyle w:val="ListParagraph"/>
        <w:numPr>
          <w:ilvl w:val="4"/>
          <w:numId w:val="16"/>
        </w:numPr>
      </w:pPr>
      <w:r>
        <w:t>REJCOMM</w:t>
      </w:r>
    </w:p>
    <w:p w:rsidR="00606510" w:rsidRDefault="00606510" w:rsidP="00FE2282">
      <w:pPr>
        <w:pStyle w:val="ListParagraph"/>
        <w:numPr>
          <w:ilvl w:val="3"/>
          <w:numId w:val="16"/>
        </w:numPr>
      </w:pPr>
      <w:r w:rsidRPr="00606510">
        <w:t>Awaiting Review – Updated Application</w:t>
      </w:r>
    </w:p>
    <w:p w:rsidR="00606510" w:rsidRDefault="00606510" w:rsidP="00FE2282">
      <w:pPr>
        <w:pStyle w:val="ListParagraph"/>
        <w:numPr>
          <w:ilvl w:val="4"/>
          <w:numId w:val="16"/>
        </w:numPr>
      </w:pPr>
      <w:r>
        <w:t>REVUPD</w:t>
      </w:r>
    </w:p>
    <w:p w:rsidR="00606510" w:rsidRDefault="00606510" w:rsidP="00FE2282">
      <w:pPr>
        <w:pStyle w:val="ListParagraph"/>
        <w:numPr>
          <w:ilvl w:val="3"/>
          <w:numId w:val="16"/>
        </w:numPr>
      </w:pPr>
      <w:r w:rsidRPr="00606510">
        <w:t>Awaiting Review – New Comments</w:t>
      </w:r>
    </w:p>
    <w:p w:rsidR="00606510" w:rsidRDefault="00606510" w:rsidP="00FE2282">
      <w:pPr>
        <w:pStyle w:val="ListParagraph"/>
        <w:numPr>
          <w:ilvl w:val="4"/>
          <w:numId w:val="16"/>
        </w:numPr>
      </w:pPr>
      <w:r>
        <w:t>REVCOMM</w:t>
      </w:r>
    </w:p>
    <w:p w:rsidR="00606510" w:rsidRDefault="00606510" w:rsidP="00FE2282">
      <w:pPr>
        <w:pStyle w:val="ListParagraph"/>
        <w:numPr>
          <w:ilvl w:val="3"/>
          <w:numId w:val="16"/>
        </w:numPr>
      </w:pPr>
      <w:r w:rsidRPr="00606510">
        <w:t>Approved</w:t>
      </w:r>
    </w:p>
    <w:p w:rsidR="00606510" w:rsidRDefault="00606510" w:rsidP="00FE2282">
      <w:pPr>
        <w:pStyle w:val="ListParagraph"/>
        <w:numPr>
          <w:ilvl w:val="4"/>
          <w:numId w:val="16"/>
        </w:numPr>
      </w:pPr>
      <w:r>
        <w:t>APP</w:t>
      </w:r>
    </w:p>
    <w:p w:rsidR="00606510" w:rsidRDefault="00606510" w:rsidP="00FE2282">
      <w:pPr>
        <w:pStyle w:val="ListParagraph"/>
        <w:numPr>
          <w:ilvl w:val="3"/>
          <w:numId w:val="16"/>
        </w:numPr>
      </w:pPr>
      <w:r w:rsidRPr="00606510">
        <w:lastRenderedPageBreak/>
        <w:t>Rejected</w:t>
      </w:r>
    </w:p>
    <w:p w:rsidR="00606510" w:rsidRDefault="00606510" w:rsidP="00FE2282">
      <w:pPr>
        <w:pStyle w:val="ListParagraph"/>
        <w:numPr>
          <w:ilvl w:val="4"/>
          <w:numId w:val="16"/>
        </w:numPr>
      </w:pPr>
      <w:r>
        <w:t>REJ</w:t>
      </w:r>
    </w:p>
    <w:p w:rsidR="00606510" w:rsidRDefault="00606510" w:rsidP="00FE2282">
      <w:pPr>
        <w:pStyle w:val="ListParagraph"/>
        <w:numPr>
          <w:ilvl w:val="3"/>
          <w:numId w:val="16"/>
        </w:numPr>
      </w:pPr>
      <w:r w:rsidRPr="00606510">
        <w:t>Interim Rejected</w:t>
      </w:r>
    </w:p>
    <w:p w:rsidR="00606510" w:rsidRDefault="00606510" w:rsidP="00FE2282">
      <w:pPr>
        <w:pStyle w:val="ListParagraph"/>
        <w:numPr>
          <w:ilvl w:val="4"/>
          <w:numId w:val="16"/>
        </w:numPr>
      </w:pPr>
      <w:r>
        <w:t>INTREJ</w:t>
      </w:r>
    </w:p>
    <w:p w:rsidR="00606510" w:rsidRDefault="00606510" w:rsidP="00FE2282">
      <w:pPr>
        <w:pStyle w:val="ListParagraph"/>
        <w:numPr>
          <w:ilvl w:val="3"/>
          <w:numId w:val="16"/>
        </w:numPr>
      </w:pPr>
      <w:r w:rsidRPr="00606510">
        <w:t>Approved but un-reviewed</w:t>
      </w:r>
    </w:p>
    <w:p w:rsidR="00606510" w:rsidRDefault="00606510" w:rsidP="00FE2282">
      <w:pPr>
        <w:pStyle w:val="ListParagraph"/>
        <w:numPr>
          <w:ilvl w:val="4"/>
          <w:numId w:val="16"/>
        </w:numPr>
      </w:pPr>
      <w:r>
        <w:t>APPUN</w:t>
      </w:r>
    </w:p>
    <w:p w:rsidR="0037377E" w:rsidRDefault="00833D35" w:rsidP="00FE2282">
      <w:pPr>
        <w:pStyle w:val="ListParagraph"/>
        <w:numPr>
          <w:ilvl w:val="1"/>
          <w:numId w:val="16"/>
        </w:numPr>
      </w:pPr>
      <w:r>
        <w:t>Chart Size</w:t>
      </w:r>
    </w:p>
    <w:p w:rsidR="00833D35" w:rsidRDefault="00833D35" w:rsidP="00FE2282">
      <w:pPr>
        <w:pStyle w:val="ListParagraph"/>
        <w:numPr>
          <w:ilvl w:val="2"/>
          <w:numId w:val="16"/>
        </w:numPr>
      </w:pPr>
      <w:r>
        <w:t>Width 95%</w:t>
      </w:r>
    </w:p>
    <w:p w:rsidR="00833D35" w:rsidRDefault="00833D35" w:rsidP="00FE2282">
      <w:pPr>
        <w:pStyle w:val="ListParagraph"/>
        <w:numPr>
          <w:ilvl w:val="2"/>
          <w:numId w:val="16"/>
        </w:numPr>
      </w:pPr>
      <w:r>
        <w:t>Height 300</w:t>
      </w:r>
    </w:p>
    <w:p w:rsidR="00833D35" w:rsidRDefault="00833D35" w:rsidP="00FE2282">
      <w:pPr>
        <w:pStyle w:val="ListParagraph"/>
        <w:numPr>
          <w:ilvl w:val="1"/>
          <w:numId w:val="16"/>
        </w:numPr>
      </w:pPr>
      <w:r>
        <w:t>Display on Chart</w:t>
      </w:r>
    </w:p>
    <w:p w:rsidR="00C40A71" w:rsidRDefault="00833D35" w:rsidP="00FE2282">
      <w:pPr>
        <w:pStyle w:val="ListParagraph"/>
        <w:numPr>
          <w:ilvl w:val="2"/>
          <w:numId w:val="16"/>
        </w:numPr>
      </w:pPr>
      <w:r>
        <w:t>Hint, Labels, major Ticks, minor ticks, show grid</w:t>
      </w:r>
    </w:p>
    <w:p w:rsidR="00C40A71" w:rsidRDefault="00C40A71">
      <w:pPr>
        <w:ind w:left="0"/>
        <w:jc w:val="left"/>
      </w:pPr>
      <w:r>
        <w:br w:type="page"/>
      </w:r>
    </w:p>
    <w:p w:rsidR="00833D35" w:rsidRDefault="00833D35" w:rsidP="00C40A71">
      <w:pPr>
        <w:pStyle w:val="ListParagraph"/>
        <w:ind w:left="2880"/>
      </w:pPr>
    </w:p>
    <w:p w:rsidR="0037377E" w:rsidRDefault="00833D35" w:rsidP="00833D35">
      <w:pPr>
        <w:pStyle w:val="Heading3"/>
      </w:pPr>
      <w:r>
        <w:t>Pod Drill Down</w:t>
      </w:r>
    </w:p>
    <w:p w:rsidR="00833D35" w:rsidRDefault="00833D35" w:rsidP="00FE2282">
      <w:pPr>
        <w:pStyle w:val="ListParagraph"/>
        <w:numPr>
          <w:ilvl w:val="0"/>
          <w:numId w:val="17"/>
        </w:numPr>
      </w:pPr>
      <w:r>
        <w:t>Columns</w:t>
      </w:r>
    </w:p>
    <w:p w:rsidR="00C40A71" w:rsidRDefault="00C40A71" w:rsidP="00C40A71">
      <w:pPr>
        <w:pStyle w:val="ListParagraph"/>
        <w:ind w:left="1800"/>
      </w:pPr>
    </w:p>
    <w:tbl>
      <w:tblPr>
        <w:tblStyle w:val="TableGrid"/>
        <w:tblW w:w="7662" w:type="dxa"/>
        <w:tblInd w:w="1800" w:type="dxa"/>
        <w:tblLook w:val="04A0" w:firstRow="1" w:lastRow="0" w:firstColumn="1" w:lastColumn="0" w:noHBand="0" w:noVBand="1"/>
      </w:tblPr>
      <w:tblGrid>
        <w:gridCol w:w="3348"/>
        <w:gridCol w:w="4314"/>
      </w:tblGrid>
      <w:tr w:rsidR="00C40A71" w:rsidRPr="00C40A71" w:rsidTr="00C40A71">
        <w:trPr>
          <w:trHeight w:val="315"/>
        </w:trPr>
        <w:tc>
          <w:tcPr>
            <w:tcW w:w="3348" w:type="dxa"/>
            <w:noWrap/>
          </w:tcPr>
          <w:p w:rsidR="00C40A71" w:rsidRPr="00C40A71" w:rsidRDefault="00C40A71" w:rsidP="00C40A71">
            <w:pPr>
              <w:ind w:left="0"/>
              <w:jc w:val="center"/>
              <w:rPr>
                <w:b/>
              </w:rPr>
            </w:pPr>
            <w:r w:rsidRPr="00C40A71">
              <w:rPr>
                <w:b/>
              </w:rPr>
              <w:t>Name</w:t>
            </w:r>
          </w:p>
        </w:tc>
        <w:tc>
          <w:tcPr>
            <w:tcW w:w="4314" w:type="dxa"/>
          </w:tcPr>
          <w:p w:rsidR="00C40A71" w:rsidRPr="00C40A71" w:rsidRDefault="00C40A71" w:rsidP="00C40A71">
            <w:pPr>
              <w:ind w:left="0"/>
              <w:jc w:val="center"/>
              <w:rPr>
                <w:b/>
              </w:rPr>
            </w:pPr>
            <w:r w:rsidRPr="00C40A71">
              <w:rPr>
                <w:b/>
              </w:rPr>
              <w:t>Notes</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WO Number</w:t>
            </w:r>
          </w:p>
        </w:tc>
        <w:tc>
          <w:tcPr>
            <w:tcW w:w="4314" w:type="dxa"/>
          </w:tcPr>
          <w:p w:rsidR="00C40A71" w:rsidRPr="00C40A71" w:rsidRDefault="00C40A71" w:rsidP="00C40A71">
            <w:pPr>
              <w:ind w:left="0"/>
            </w:pPr>
            <w:r>
              <w:t>Hover over shows WOL details, a click brings up Navigator</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Edit</w:t>
            </w:r>
          </w:p>
        </w:tc>
        <w:tc>
          <w:tcPr>
            <w:tcW w:w="4314" w:type="dxa"/>
          </w:tcPr>
          <w:p w:rsidR="00C40A71" w:rsidRPr="00C40A71" w:rsidRDefault="00C40A71" w:rsidP="00C40A71">
            <w:pPr>
              <w:ind w:left="0"/>
            </w:pPr>
            <w:r>
              <w:t>Brings up the Edit form</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Map</w:t>
            </w:r>
          </w:p>
        </w:tc>
        <w:tc>
          <w:tcPr>
            <w:tcW w:w="4314" w:type="dxa"/>
          </w:tcPr>
          <w:p w:rsidR="00C40A71" w:rsidRPr="00C40A71" w:rsidRDefault="00C40A71" w:rsidP="00C40A71">
            <w:pPr>
              <w:ind w:left="0"/>
            </w:pPr>
            <w:r>
              <w:t>Brings up a Map Form</w:t>
            </w:r>
            <w:r w:rsidR="00327785">
              <w:t>, showing th</w:t>
            </w:r>
            <w:r w:rsidR="00553F62">
              <w:t>e</w:t>
            </w:r>
            <w:r w:rsidR="00327785">
              <w:t xml:space="preserve"> defect</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Docs</w:t>
            </w:r>
          </w:p>
        </w:tc>
        <w:tc>
          <w:tcPr>
            <w:tcW w:w="4314" w:type="dxa"/>
          </w:tcPr>
          <w:p w:rsidR="00C40A71" w:rsidRPr="00C40A71" w:rsidRDefault="00C40A71" w:rsidP="00C40A71">
            <w:pPr>
              <w:ind w:left="0"/>
            </w:pPr>
            <w:r>
              <w:t>Brings Up a list of Associated Documents</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Invoice Status</w:t>
            </w:r>
          </w:p>
        </w:tc>
        <w:tc>
          <w:tcPr>
            <w:tcW w:w="4314" w:type="dxa"/>
          </w:tcPr>
          <w:p w:rsidR="00C40A71" w:rsidRPr="00C40A71" w:rsidRDefault="00C40A71" w:rsidP="00C40A71">
            <w:pPr>
              <w:ind w:left="0"/>
            </w:pPr>
            <w:r w:rsidRPr="00C40A71">
              <w:t>WOR_CHAR_ATTRIB11</w:t>
            </w:r>
            <w:r>
              <w:t>0</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Invoice Status Comment</w:t>
            </w:r>
          </w:p>
        </w:tc>
        <w:tc>
          <w:tcPr>
            <w:tcW w:w="4314" w:type="dxa"/>
          </w:tcPr>
          <w:p w:rsidR="00C40A71" w:rsidRPr="00C40A71" w:rsidRDefault="00C40A71" w:rsidP="00C40A71">
            <w:pPr>
              <w:ind w:left="0"/>
            </w:pPr>
            <w:r w:rsidRPr="00C40A71">
              <w:t>WOR_CHAR_ATTRIB111</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Works Order Description</w:t>
            </w:r>
          </w:p>
        </w:tc>
        <w:tc>
          <w:tcPr>
            <w:tcW w:w="4314" w:type="dxa"/>
          </w:tcPr>
          <w:p w:rsidR="00C40A71" w:rsidRPr="00C40A71" w:rsidRDefault="00C40A71" w:rsidP="00C40A71">
            <w:pPr>
              <w:ind w:left="0"/>
            </w:pPr>
          </w:p>
        </w:tc>
      </w:tr>
      <w:tr w:rsidR="00C40A71" w:rsidRPr="00C40A71" w:rsidTr="00C40A71">
        <w:trPr>
          <w:trHeight w:val="315"/>
        </w:trPr>
        <w:tc>
          <w:tcPr>
            <w:tcW w:w="3348" w:type="dxa"/>
            <w:noWrap/>
            <w:hideMark/>
          </w:tcPr>
          <w:p w:rsidR="00C40A71" w:rsidRPr="00C40A71" w:rsidRDefault="00C40A71" w:rsidP="00C40A71">
            <w:pPr>
              <w:ind w:left="0"/>
              <w:jc w:val="left"/>
            </w:pPr>
            <w:r w:rsidRPr="00C40A71">
              <w:t>Previous Claim Amount</w:t>
            </w:r>
          </w:p>
        </w:tc>
        <w:tc>
          <w:tcPr>
            <w:tcW w:w="4314" w:type="dxa"/>
          </w:tcPr>
          <w:p w:rsidR="00C40A71" w:rsidRPr="00C40A71" w:rsidRDefault="00553F62" w:rsidP="00C40A71">
            <w:pPr>
              <w:ind w:left="0"/>
            </w:pPr>
            <w:r>
              <w:t xml:space="preserve">Previous </w:t>
            </w:r>
            <w:proofErr w:type="spellStart"/>
            <w:r>
              <w:t>woc_claim_value</w:t>
            </w:r>
            <w:proofErr w:type="spellEnd"/>
          </w:p>
        </w:tc>
      </w:tr>
      <w:tr w:rsidR="00C40A71" w:rsidRPr="00C40A71" w:rsidTr="00C40A71">
        <w:trPr>
          <w:trHeight w:val="315"/>
        </w:trPr>
        <w:tc>
          <w:tcPr>
            <w:tcW w:w="3348" w:type="dxa"/>
            <w:noWrap/>
            <w:hideMark/>
          </w:tcPr>
          <w:p w:rsidR="00C40A71" w:rsidRPr="00C40A71" w:rsidRDefault="00C40A71" w:rsidP="00C40A71">
            <w:pPr>
              <w:ind w:left="0"/>
              <w:jc w:val="left"/>
            </w:pPr>
            <w:r w:rsidRPr="00C40A71">
              <w:t>New Claim Amount</w:t>
            </w:r>
          </w:p>
        </w:tc>
        <w:tc>
          <w:tcPr>
            <w:tcW w:w="4314" w:type="dxa"/>
          </w:tcPr>
          <w:p w:rsidR="00C40A71" w:rsidRPr="00C40A71" w:rsidRDefault="00553F62" w:rsidP="00553F62">
            <w:pPr>
              <w:ind w:left="0"/>
            </w:pPr>
            <w:r>
              <w:t xml:space="preserve">Current </w:t>
            </w:r>
            <w:proofErr w:type="spellStart"/>
            <w:r>
              <w:t>woc_claim_value</w:t>
            </w:r>
            <w:proofErr w:type="spellEnd"/>
          </w:p>
        </w:tc>
      </w:tr>
      <w:tr w:rsidR="00C40A71" w:rsidRPr="00C40A71" w:rsidTr="00C40A71">
        <w:trPr>
          <w:trHeight w:val="315"/>
        </w:trPr>
        <w:tc>
          <w:tcPr>
            <w:tcW w:w="3348" w:type="dxa"/>
            <w:noWrap/>
            <w:hideMark/>
          </w:tcPr>
          <w:p w:rsidR="00C40A71" w:rsidRPr="00C40A71" w:rsidRDefault="00C40A71" w:rsidP="00C40A71">
            <w:pPr>
              <w:ind w:left="0"/>
              <w:jc w:val="left"/>
            </w:pPr>
            <w:r w:rsidRPr="00C40A71">
              <w:t>Claim Comments</w:t>
            </w:r>
          </w:p>
        </w:tc>
        <w:tc>
          <w:tcPr>
            <w:tcW w:w="4314" w:type="dxa"/>
          </w:tcPr>
          <w:p w:rsidR="00C40A71" w:rsidRPr="00C40A71" w:rsidRDefault="00C40A71" w:rsidP="00C40A71">
            <w:pPr>
              <w:ind w:left="0"/>
            </w:pPr>
          </w:p>
        </w:tc>
      </w:tr>
      <w:tr w:rsidR="00C40A71" w:rsidRPr="00C40A71" w:rsidTr="00C40A71">
        <w:trPr>
          <w:trHeight w:val="315"/>
        </w:trPr>
        <w:tc>
          <w:tcPr>
            <w:tcW w:w="3348" w:type="dxa"/>
            <w:noWrap/>
            <w:hideMark/>
          </w:tcPr>
          <w:p w:rsidR="00C40A71" w:rsidRPr="00C40A71" w:rsidRDefault="00C40A71" w:rsidP="00C40A71">
            <w:pPr>
              <w:ind w:left="0"/>
              <w:jc w:val="left"/>
            </w:pPr>
            <w:r w:rsidRPr="00C40A71">
              <w:t>Budget Description</w:t>
            </w:r>
          </w:p>
        </w:tc>
        <w:tc>
          <w:tcPr>
            <w:tcW w:w="4314" w:type="dxa"/>
          </w:tcPr>
          <w:p w:rsidR="00C40A71" w:rsidRPr="00C40A71" w:rsidRDefault="00C40A71" w:rsidP="00C40A71">
            <w:pPr>
              <w:ind w:left="0"/>
            </w:pPr>
          </w:p>
        </w:tc>
      </w:tr>
      <w:tr w:rsidR="00C40A71" w:rsidRPr="00C40A71" w:rsidTr="00C40A71">
        <w:trPr>
          <w:trHeight w:val="315"/>
        </w:trPr>
        <w:tc>
          <w:tcPr>
            <w:tcW w:w="3348" w:type="dxa"/>
            <w:noWrap/>
            <w:hideMark/>
          </w:tcPr>
          <w:p w:rsidR="00C40A71" w:rsidRPr="00C40A71" w:rsidRDefault="00C40A71" w:rsidP="00C40A71">
            <w:pPr>
              <w:ind w:left="0"/>
              <w:jc w:val="left"/>
            </w:pPr>
            <w:r w:rsidRPr="00C40A71">
              <w:t>BOQ</w:t>
            </w:r>
          </w:p>
        </w:tc>
        <w:tc>
          <w:tcPr>
            <w:tcW w:w="4314" w:type="dxa"/>
          </w:tcPr>
          <w:p w:rsidR="00C40A71" w:rsidRPr="00C40A71" w:rsidRDefault="00553F62" w:rsidP="00C40A71">
            <w:pPr>
              <w:ind w:left="0"/>
            </w:pPr>
            <w:r>
              <w:t>Brings up the Bill of Quantities Dialog</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Correct Area Of Work</w:t>
            </w:r>
          </w:p>
        </w:tc>
        <w:tc>
          <w:tcPr>
            <w:tcW w:w="4314" w:type="dxa"/>
          </w:tcPr>
          <w:p w:rsidR="00C40A71" w:rsidRPr="00C40A71" w:rsidRDefault="00C40A71" w:rsidP="00C40A71">
            <w:pPr>
              <w:ind w:left="0"/>
            </w:pPr>
            <w:r w:rsidRPr="00C40A71">
              <w:t>WOR_CHAR_ATTRIB11</w:t>
            </w:r>
            <w:r>
              <w:t>5</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Quality Of Work Ok</w:t>
            </w:r>
          </w:p>
        </w:tc>
        <w:tc>
          <w:tcPr>
            <w:tcW w:w="4314" w:type="dxa"/>
          </w:tcPr>
          <w:p w:rsidR="00C40A71" w:rsidRPr="00C40A71" w:rsidRDefault="00C40A71" w:rsidP="00C40A71">
            <w:pPr>
              <w:ind w:left="0"/>
            </w:pPr>
            <w:r w:rsidRPr="00C40A71">
              <w:t>WOR_CHAR_ATTRIB11</w:t>
            </w:r>
            <w:r>
              <w:t>6</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 xml:space="preserve">Correct </w:t>
            </w:r>
            <w:proofErr w:type="spellStart"/>
            <w:r w:rsidRPr="00C40A71">
              <w:t>Boq</w:t>
            </w:r>
            <w:proofErr w:type="spellEnd"/>
            <w:r w:rsidRPr="00C40A71">
              <w:t xml:space="preserve"> Uplifts</w:t>
            </w:r>
          </w:p>
        </w:tc>
        <w:tc>
          <w:tcPr>
            <w:tcW w:w="4314" w:type="dxa"/>
          </w:tcPr>
          <w:p w:rsidR="00C40A71" w:rsidRPr="00C40A71" w:rsidRDefault="00C40A71" w:rsidP="00C40A71">
            <w:pPr>
              <w:ind w:left="0"/>
            </w:pPr>
            <w:r w:rsidRPr="00C40A71">
              <w:t>WOR_CHAR_ATTRIB</w:t>
            </w:r>
            <w:r>
              <w:t>70</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Before After Photos Present</w:t>
            </w:r>
          </w:p>
        </w:tc>
        <w:tc>
          <w:tcPr>
            <w:tcW w:w="4314" w:type="dxa"/>
          </w:tcPr>
          <w:p w:rsidR="00C40A71" w:rsidRPr="00C40A71" w:rsidRDefault="00C40A71" w:rsidP="00C40A71">
            <w:pPr>
              <w:ind w:left="0"/>
            </w:pPr>
            <w:r w:rsidRPr="00C40A71">
              <w:t>WOR_CHAR_ATTRIB11</w:t>
            </w:r>
            <w:r>
              <w:t>3</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Certification Comments</w:t>
            </w:r>
          </w:p>
        </w:tc>
        <w:tc>
          <w:tcPr>
            <w:tcW w:w="4314" w:type="dxa"/>
          </w:tcPr>
          <w:p w:rsidR="00C40A71" w:rsidRPr="00C40A71" w:rsidRDefault="00C40A71" w:rsidP="00C40A71">
            <w:pPr>
              <w:ind w:left="0"/>
            </w:pPr>
            <w:r w:rsidRPr="00C40A71">
              <w:t>WOR_CHAR_ATTRIB11</w:t>
            </w:r>
            <w:r>
              <w:t>4</w:t>
            </w:r>
          </w:p>
        </w:tc>
      </w:tr>
      <w:tr w:rsidR="00C40A71" w:rsidRPr="00C40A71" w:rsidTr="00C40A71">
        <w:trPr>
          <w:trHeight w:val="315"/>
        </w:trPr>
        <w:tc>
          <w:tcPr>
            <w:tcW w:w="3348" w:type="dxa"/>
            <w:noWrap/>
            <w:hideMark/>
          </w:tcPr>
          <w:p w:rsidR="00C40A71" w:rsidRPr="00C40A71" w:rsidRDefault="00C40A71" w:rsidP="00C40A71">
            <w:pPr>
              <w:ind w:left="0"/>
              <w:jc w:val="left"/>
            </w:pPr>
            <w:r w:rsidRPr="00C40A71">
              <w:t>Reviewed By</w:t>
            </w:r>
          </w:p>
        </w:tc>
        <w:tc>
          <w:tcPr>
            <w:tcW w:w="4314" w:type="dxa"/>
          </w:tcPr>
          <w:p w:rsidR="00C40A71" w:rsidRPr="00C40A71" w:rsidRDefault="00C40A71" w:rsidP="00C40A71">
            <w:pPr>
              <w:ind w:left="0"/>
            </w:pPr>
            <w:r>
              <w:t xml:space="preserve">User id in </w:t>
            </w:r>
            <w:r w:rsidRPr="00C40A71">
              <w:t>WOR_NUM_ATTRIB04</w:t>
            </w:r>
          </w:p>
        </w:tc>
      </w:tr>
    </w:tbl>
    <w:p w:rsidR="00833D35" w:rsidRDefault="00833D35" w:rsidP="0085206C">
      <w:pPr>
        <w:pStyle w:val="ListParagraph"/>
        <w:ind w:left="2520"/>
      </w:pPr>
    </w:p>
    <w:p w:rsidR="00323145" w:rsidRDefault="007E628D" w:rsidP="007E628D">
      <w:pPr>
        <w:pStyle w:val="Heading4"/>
      </w:pPr>
      <w:r>
        <w:t>Edit Dialog</w:t>
      </w:r>
    </w:p>
    <w:p w:rsidR="007E628D" w:rsidRDefault="007E628D" w:rsidP="00E108F6">
      <w:pPr>
        <w:pStyle w:val="BSMText"/>
        <w:numPr>
          <w:ilvl w:val="0"/>
          <w:numId w:val="0"/>
        </w:numPr>
        <w:ind w:left="1800"/>
      </w:pPr>
      <w:r>
        <w:t>The edit dialog should allow the user to change the following information</w:t>
      </w:r>
    </w:p>
    <w:p w:rsidR="007E628D" w:rsidRDefault="007E628D" w:rsidP="00E108F6">
      <w:pPr>
        <w:pStyle w:val="BSMText"/>
      </w:pPr>
      <w:r>
        <w:t>Invoice Status</w:t>
      </w:r>
    </w:p>
    <w:p w:rsidR="007E628D" w:rsidRDefault="007E628D" w:rsidP="00E108F6">
      <w:pPr>
        <w:pStyle w:val="BSMText"/>
      </w:pPr>
      <w:r>
        <w:t>Drop Down List</w:t>
      </w:r>
    </w:p>
    <w:p w:rsidR="007E628D" w:rsidRDefault="007E628D" w:rsidP="00E108F6">
      <w:pPr>
        <w:pStyle w:val="BSMText"/>
      </w:pPr>
      <w:r>
        <w:t>Invoice Comment</w:t>
      </w:r>
    </w:p>
    <w:p w:rsidR="007E628D" w:rsidRDefault="007E628D" w:rsidP="00E108F6">
      <w:pPr>
        <w:pStyle w:val="BSMText"/>
      </w:pPr>
      <w:r>
        <w:t>Text Field</w:t>
      </w:r>
    </w:p>
    <w:p w:rsidR="007E628D" w:rsidRDefault="007E628D" w:rsidP="00E108F6">
      <w:pPr>
        <w:pStyle w:val="BSMText"/>
      </w:pPr>
      <w:r>
        <w:t>Area/Quantity</w:t>
      </w:r>
    </w:p>
    <w:p w:rsidR="007E628D" w:rsidRDefault="007E628D" w:rsidP="00E108F6">
      <w:pPr>
        <w:pStyle w:val="BSMText"/>
      </w:pPr>
      <w:r w:rsidRPr="007E628D">
        <w:t>Drop Down List</w:t>
      </w:r>
    </w:p>
    <w:p w:rsidR="007E628D" w:rsidRDefault="007E628D" w:rsidP="00E108F6">
      <w:pPr>
        <w:pStyle w:val="BSMText"/>
      </w:pPr>
      <w:r>
        <w:t xml:space="preserve">Quality of Work </w:t>
      </w:r>
    </w:p>
    <w:p w:rsidR="007E628D" w:rsidRDefault="007E628D" w:rsidP="00E108F6">
      <w:pPr>
        <w:pStyle w:val="BSMText"/>
      </w:pPr>
      <w:r w:rsidRPr="007E628D">
        <w:lastRenderedPageBreak/>
        <w:t>Drop Down List</w:t>
      </w:r>
    </w:p>
    <w:p w:rsidR="007E628D" w:rsidRDefault="007E628D" w:rsidP="00E108F6">
      <w:pPr>
        <w:pStyle w:val="BSMText"/>
      </w:pPr>
      <w:r>
        <w:t>Before After Photos Present</w:t>
      </w:r>
    </w:p>
    <w:p w:rsidR="007E628D" w:rsidRDefault="007E628D" w:rsidP="00E108F6">
      <w:pPr>
        <w:pStyle w:val="BSMText"/>
      </w:pPr>
      <w:r w:rsidRPr="007E628D">
        <w:t>Drop Down List</w:t>
      </w:r>
    </w:p>
    <w:p w:rsidR="007E628D" w:rsidRDefault="007E628D" w:rsidP="00E108F6">
      <w:pPr>
        <w:pStyle w:val="BSMText"/>
      </w:pPr>
      <w:r>
        <w:t>Correct BOQ Uplifts</w:t>
      </w:r>
    </w:p>
    <w:p w:rsidR="007E628D" w:rsidRDefault="007E628D" w:rsidP="00E108F6">
      <w:pPr>
        <w:pStyle w:val="BSMText"/>
      </w:pPr>
      <w:r w:rsidRPr="007E628D">
        <w:t>Drop Down List</w:t>
      </w:r>
    </w:p>
    <w:p w:rsidR="007E628D" w:rsidRDefault="007E628D" w:rsidP="00E108F6">
      <w:pPr>
        <w:pStyle w:val="BSMText"/>
      </w:pPr>
      <w:r>
        <w:t>Certification Comment</w:t>
      </w:r>
    </w:p>
    <w:p w:rsidR="007E628D" w:rsidRDefault="007E628D" w:rsidP="00E108F6">
      <w:pPr>
        <w:pStyle w:val="BSMText"/>
      </w:pPr>
      <w:r>
        <w:t>Text Field</w:t>
      </w:r>
    </w:p>
    <w:p w:rsidR="007E628D" w:rsidRDefault="007E628D" w:rsidP="00E108F6">
      <w:pPr>
        <w:pStyle w:val="BSMText"/>
        <w:numPr>
          <w:ilvl w:val="0"/>
          <w:numId w:val="0"/>
        </w:numPr>
        <w:ind w:left="1800"/>
      </w:pPr>
      <w:r>
        <w:t xml:space="preserve">All drop downs are limited to the valid values available in the domain where the various item was defined in the </w:t>
      </w:r>
      <w:proofErr w:type="spellStart"/>
      <w:r>
        <w:t>exor</w:t>
      </w:r>
      <w:proofErr w:type="spellEnd"/>
      <w:r>
        <w:t xml:space="preserve"> product.</w:t>
      </w:r>
    </w:p>
    <w:p w:rsidR="00B73D01" w:rsidRDefault="00B73D01" w:rsidP="00B73D01">
      <w:pPr>
        <w:pStyle w:val="Heading3"/>
      </w:pPr>
      <w:r>
        <w:t>Query Conditions</w:t>
      </w:r>
    </w:p>
    <w:p w:rsidR="00B73D01" w:rsidRDefault="00850529" w:rsidP="00E108F6">
      <w:pPr>
        <w:pStyle w:val="BSMText"/>
      </w:pPr>
      <w:r>
        <w:t>WOR_DATE_ATTRIB131 (</w:t>
      </w:r>
      <w:r w:rsidRPr="00850529">
        <w:t>WOR_CHAR_ATTRIB110</w:t>
      </w:r>
      <w:r>
        <w:t xml:space="preserve"> last updated date)</w:t>
      </w:r>
    </w:p>
    <w:p w:rsidR="00850529" w:rsidRDefault="00850529" w:rsidP="00E108F6">
      <w:pPr>
        <w:pStyle w:val="BSMText"/>
      </w:pPr>
      <w:r>
        <w:t>Is not null</w:t>
      </w:r>
    </w:p>
    <w:p w:rsidR="00850529" w:rsidRDefault="00850529" w:rsidP="00E108F6">
      <w:pPr>
        <w:pStyle w:val="BSMText"/>
      </w:pPr>
      <w:r w:rsidRPr="00850529">
        <w:t>WOR_CHAR_ATTRIB110</w:t>
      </w:r>
    </w:p>
    <w:p w:rsidR="00850529" w:rsidRDefault="00850529" w:rsidP="00E108F6">
      <w:pPr>
        <w:pStyle w:val="BSMText"/>
      </w:pPr>
      <w:r>
        <w:t xml:space="preserve">In </w:t>
      </w:r>
    </w:p>
    <w:p w:rsidR="00850529" w:rsidRDefault="00850529" w:rsidP="00E108F6">
      <w:pPr>
        <w:pStyle w:val="BSMText"/>
      </w:pPr>
      <w:r w:rsidRPr="00850529">
        <w:t>'REV'</w:t>
      </w:r>
    </w:p>
    <w:p w:rsidR="00850529" w:rsidRDefault="00850529" w:rsidP="00E108F6">
      <w:pPr>
        <w:pStyle w:val="BSMText"/>
      </w:pPr>
      <w:r>
        <w:t>'REVUPD'</w:t>
      </w:r>
    </w:p>
    <w:p w:rsidR="00850529" w:rsidRDefault="00850529" w:rsidP="00E108F6">
      <w:pPr>
        <w:pStyle w:val="BSMText"/>
      </w:pPr>
      <w:r w:rsidRPr="00850529">
        <w:t>'REVCOM</w:t>
      </w:r>
      <w:r>
        <w:t>M'</w:t>
      </w:r>
    </w:p>
    <w:p w:rsidR="00850529" w:rsidRDefault="00850529" w:rsidP="00E108F6">
      <w:pPr>
        <w:pStyle w:val="BSMText"/>
      </w:pPr>
      <w:r>
        <w:t>'APPCOMM'</w:t>
      </w:r>
    </w:p>
    <w:p w:rsidR="00850529" w:rsidRDefault="00850529" w:rsidP="00E108F6">
      <w:pPr>
        <w:pStyle w:val="BSMText"/>
      </w:pPr>
      <w:r>
        <w:t>'APP'</w:t>
      </w:r>
    </w:p>
    <w:p w:rsidR="00850529" w:rsidRDefault="00850529" w:rsidP="00E108F6">
      <w:pPr>
        <w:pStyle w:val="BSMText"/>
      </w:pPr>
      <w:r>
        <w:t>'REJCOMM'</w:t>
      </w:r>
    </w:p>
    <w:p w:rsidR="00850529" w:rsidRDefault="00850529" w:rsidP="00E108F6">
      <w:pPr>
        <w:pStyle w:val="BSMText"/>
      </w:pPr>
      <w:r>
        <w:t>'REJ'</w:t>
      </w:r>
    </w:p>
    <w:p w:rsidR="00850529" w:rsidRDefault="00850529" w:rsidP="00E108F6">
      <w:pPr>
        <w:pStyle w:val="BSMText"/>
      </w:pPr>
      <w:r>
        <w:t>'INTREJ'</w:t>
      </w:r>
    </w:p>
    <w:p w:rsidR="00850529" w:rsidRDefault="00850529" w:rsidP="00E108F6">
      <w:pPr>
        <w:pStyle w:val="BSMText"/>
      </w:pPr>
      <w:r>
        <w:t>'APPUN'</w:t>
      </w:r>
    </w:p>
    <w:p w:rsidR="00850529" w:rsidRDefault="00850529" w:rsidP="00E108F6">
      <w:pPr>
        <w:pStyle w:val="BSMText"/>
      </w:pPr>
      <w:r>
        <w:t xml:space="preserve">Element is  Limited by define road groups, </w:t>
      </w:r>
      <w:proofErr w:type="spellStart"/>
      <w:r w:rsidRPr="00850529">
        <w:t>pod_nm_element_security</w:t>
      </w:r>
      <w:proofErr w:type="spellEnd"/>
    </w:p>
    <w:p w:rsidR="00850529" w:rsidRDefault="00850529" w:rsidP="00E108F6">
      <w:pPr>
        <w:pStyle w:val="BSMText"/>
      </w:pPr>
      <w:r>
        <w:t xml:space="preserve">Budget is  Limited by defined groups, </w:t>
      </w:r>
      <w:proofErr w:type="spellStart"/>
      <w:r w:rsidRPr="00850529">
        <w:t>pod_budget_security</w:t>
      </w:r>
      <w:proofErr w:type="spellEnd"/>
    </w:p>
    <w:p w:rsidR="00850A82" w:rsidRDefault="00850A82" w:rsidP="00850A82">
      <w:pPr>
        <w:pStyle w:val="Heading4"/>
      </w:pPr>
      <w:r>
        <w:t xml:space="preserve">Query-Conditions Request Change </w:t>
      </w:r>
    </w:p>
    <w:p w:rsidR="00850A82" w:rsidRDefault="00850A82" w:rsidP="00850A82">
      <w:r>
        <w:t>A change has been requested to also limit the display of item with a particular budget code.</w:t>
      </w:r>
    </w:p>
    <w:p w:rsidR="00166E2D" w:rsidRDefault="00166E2D" w:rsidP="00166E2D">
      <w:pPr>
        <w:rPr>
          <w:rFonts w:ascii="TT15Et00" w:hAnsi="TT15Et00" w:cs="TT15Et00"/>
          <w:color w:val="FFFFFF"/>
        </w:rPr>
      </w:pPr>
      <w:r>
        <w:t>This Pod should exclude items with a budget code in the following table</w:t>
      </w:r>
      <w:r>
        <w:rPr>
          <w:rFonts w:ascii="TT15Et00" w:hAnsi="TT15Et00" w:cs="TT15Et00"/>
          <w:color w:val="FFFFFF"/>
        </w:rPr>
        <w:t xml:space="preserve"> Code Budget Description</w:t>
      </w:r>
    </w:p>
    <w:tbl>
      <w:tblPr>
        <w:tblStyle w:val="TableGrid"/>
        <w:tblW w:w="0" w:type="auto"/>
        <w:tblLook w:val="04A0" w:firstRow="1" w:lastRow="0" w:firstColumn="1" w:lastColumn="0" w:noHBand="0" w:noVBand="1"/>
      </w:tblPr>
      <w:tblGrid>
        <w:gridCol w:w="2178"/>
        <w:gridCol w:w="7065"/>
      </w:tblGrid>
      <w:tr w:rsidR="00166E2D" w:rsidRPr="00166E2D" w:rsidTr="00166E2D">
        <w:tc>
          <w:tcPr>
            <w:tcW w:w="2178" w:type="dxa"/>
          </w:tcPr>
          <w:p w:rsidR="00166E2D" w:rsidRPr="00166E2D" w:rsidRDefault="00166E2D" w:rsidP="0033078A">
            <w:pPr>
              <w:autoSpaceDE w:val="0"/>
              <w:autoSpaceDN w:val="0"/>
              <w:adjustRightInd w:val="0"/>
              <w:ind w:left="0"/>
              <w:jc w:val="left"/>
              <w:rPr>
                <w:rFonts w:ascii="TT15Ct00" w:hAnsi="TT15Ct00" w:cs="TT15Ct00"/>
                <w:color w:val="000000"/>
              </w:rPr>
            </w:pPr>
            <w:r>
              <w:rPr>
                <w:rFonts w:ascii="TT15Ct00" w:hAnsi="TT15Ct00" w:cs="TT15Ct00"/>
                <w:color w:val="000000"/>
              </w:rPr>
              <w:t>Budget Code</w:t>
            </w:r>
          </w:p>
        </w:tc>
        <w:tc>
          <w:tcPr>
            <w:tcW w:w="7065" w:type="dxa"/>
          </w:tcPr>
          <w:p w:rsidR="00166E2D" w:rsidRPr="00166E2D" w:rsidRDefault="00166E2D" w:rsidP="0033078A">
            <w:pPr>
              <w:autoSpaceDE w:val="0"/>
              <w:autoSpaceDN w:val="0"/>
              <w:adjustRightInd w:val="0"/>
              <w:ind w:left="0"/>
              <w:jc w:val="left"/>
              <w:rPr>
                <w:rFonts w:ascii="TT15Ct00" w:hAnsi="TT15Ct00" w:cs="TT15Ct00"/>
                <w:color w:val="000000"/>
              </w:rPr>
            </w:pPr>
            <w:r>
              <w:rPr>
                <w:rFonts w:ascii="TT15Ct00" w:hAnsi="TT15Ct00" w:cs="TT15Ct00"/>
                <w:color w:val="000000"/>
              </w:rPr>
              <w:t>Description</w:t>
            </w:r>
          </w:p>
        </w:tc>
      </w:tr>
      <w:tr w:rsidR="00166E2D" w:rsidRPr="00166E2D" w:rsidTr="00166E2D">
        <w:tc>
          <w:tcPr>
            <w:tcW w:w="2178"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RA0999</w:t>
            </w:r>
          </w:p>
        </w:tc>
        <w:tc>
          <w:tcPr>
            <w:tcW w:w="7065"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NE Reactive Activity Lump Sum Defect Rectification</w:t>
            </w:r>
          </w:p>
        </w:tc>
      </w:tr>
      <w:tr w:rsidR="00166E2D" w:rsidRPr="00166E2D" w:rsidTr="00166E2D">
        <w:tc>
          <w:tcPr>
            <w:tcW w:w="2178"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RA1099</w:t>
            </w:r>
          </w:p>
        </w:tc>
        <w:tc>
          <w:tcPr>
            <w:tcW w:w="7065"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NW Reactive Activity Lump Sum Defect Rectification</w:t>
            </w:r>
          </w:p>
        </w:tc>
      </w:tr>
      <w:tr w:rsidR="00166E2D" w:rsidRPr="00166E2D" w:rsidTr="00166E2D">
        <w:tc>
          <w:tcPr>
            <w:tcW w:w="2178"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RA1199</w:t>
            </w:r>
          </w:p>
        </w:tc>
        <w:tc>
          <w:tcPr>
            <w:tcW w:w="7065" w:type="dxa"/>
          </w:tcPr>
          <w:p w:rsidR="00166E2D" w:rsidRPr="00166E2D" w:rsidRDefault="00166E2D" w:rsidP="0033078A">
            <w:pPr>
              <w:autoSpaceDE w:val="0"/>
              <w:autoSpaceDN w:val="0"/>
              <w:adjustRightInd w:val="0"/>
              <w:ind w:left="0"/>
              <w:jc w:val="left"/>
              <w:rPr>
                <w:rFonts w:ascii="TT15Ct00" w:hAnsi="TT15Ct00" w:cs="TT15Ct00"/>
                <w:color w:val="000000"/>
              </w:rPr>
            </w:pPr>
            <w:r w:rsidRPr="00166E2D">
              <w:rPr>
                <w:rFonts w:ascii="TT15Ct00" w:hAnsi="TT15Ct00" w:cs="TT15Ct00"/>
                <w:color w:val="000000"/>
              </w:rPr>
              <w:t>CE Reactive Activity Lump Sum Defect Rectification</w:t>
            </w:r>
          </w:p>
        </w:tc>
      </w:tr>
      <w:tr w:rsidR="00166E2D" w:rsidRPr="00166E2D" w:rsidTr="00166E2D">
        <w:tc>
          <w:tcPr>
            <w:tcW w:w="2178" w:type="dxa"/>
          </w:tcPr>
          <w:p w:rsidR="00166E2D" w:rsidRPr="00166E2D" w:rsidRDefault="00166E2D" w:rsidP="0033078A">
            <w:pPr>
              <w:ind w:left="0"/>
              <w:rPr>
                <w:rFonts w:ascii="TT15Ct00" w:hAnsi="TT15Ct00" w:cs="TT15Ct00"/>
                <w:color w:val="000000"/>
              </w:rPr>
            </w:pPr>
            <w:r w:rsidRPr="00166E2D">
              <w:rPr>
                <w:rFonts w:ascii="TT15Ct00" w:hAnsi="TT15Ct00" w:cs="TT15Ct00"/>
                <w:color w:val="000000"/>
              </w:rPr>
              <w:t>RA1299</w:t>
            </w:r>
          </w:p>
        </w:tc>
        <w:tc>
          <w:tcPr>
            <w:tcW w:w="7065" w:type="dxa"/>
          </w:tcPr>
          <w:p w:rsidR="00166E2D" w:rsidRPr="00166E2D" w:rsidRDefault="00166E2D" w:rsidP="0033078A">
            <w:pPr>
              <w:ind w:left="0"/>
            </w:pPr>
            <w:r w:rsidRPr="00166E2D">
              <w:rPr>
                <w:rFonts w:ascii="TT15Ct00" w:hAnsi="TT15Ct00" w:cs="TT15Ct00"/>
                <w:color w:val="000000"/>
              </w:rPr>
              <w:t>SO Reactive Activity Lump Sum Defect Rectification</w:t>
            </w:r>
          </w:p>
        </w:tc>
      </w:tr>
    </w:tbl>
    <w:p w:rsidR="00166E2D" w:rsidRDefault="00166E2D">
      <w:pPr>
        <w:ind w:left="0"/>
        <w:jc w:val="left"/>
        <w:rPr>
          <w:rFonts w:cs="Arial"/>
          <w:b/>
          <w:bCs/>
          <w:sz w:val="22"/>
          <w:szCs w:val="26"/>
        </w:rPr>
      </w:pPr>
      <w:r>
        <w:br w:type="page"/>
      </w:r>
    </w:p>
    <w:p w:rsidR="00B00117" w:rsidRDefault="00B00117" w:rsidP="00B00117">
      <w:pPr>
        <w:pStyle w:val="Heading3"/>
      </w:pPr>
      <w:r>
        <w:lastRenderedPageBreak/>
        <w:t>Special Note</w:t>
      </w:r>
    </w:p>
    <w:p w:rsidR="000E51A3" w:rsidRDefault="00B00117" w:rsidP="00B00117">
      <w:r>
        <w:t xml:space="preserve">A design decision to use </w:t>
      </w:r>
      <w:r>
        <w:t>WOR_DATE_ATTRIB131</w:t>
      </w:r>
      <w:r>
        <w:t xml:space="preserve"> for a filtered date may cause the performance to degrade over time.  If this occurs an index may be added to this field, however, this table had many indexes on it and adding more could reduce overall system performance.  </w:t>
      </w:r>
      <w:r w:rsidR="000E51A3">
        <w:t>Other options are available but are outside the current scope of this document.</w:t>
      </w:r>
    </w:p>
    <w:p w:rsidR="000E51A3" w:rsidRDefault="000E51A3">
      <w:pPr>
        <w:ind w:left="0"/>
        <w:jc w:val="left"/>
      </w:pPr>
      <w:r>
        <w:br w:type="page"/>
      </w:r>
    </w:p>
    <w:p w:rsidR="00B00117" w:rsidRDefault="00B00117" w:rsidP="00B00117"/>
    <w:p w:rsidR="000E51A3" w:rsidRPr="00EF4786" w:rsidRDefault="000E51A3" w:rsidP="000E51A3">
      <w:pPr>
        <w:pStyle w:val="Heading2"/>
      </w:pPr>
      <w:r>
        <w:t>Application Status</w:t>
      </w:r>
      <w:r>
        <w:t xml:space="preserve"> </w:t>
      </w:r>
    </w:p>
    <w:p w:rsidR="000E51A3" w:rsidRDefault="000E51A3" w:rsidP="000E51A3">
      <w:pPr>
        <w:pStyle w:val="Heading3"/>
      </w:pPr>
      <w:r w:rsidRPr="00323145">
        <w:t>Target Audience</w:t>
      </w:r>
    </w:p>
    <w:p w:rsidR="000E51A3" w:rsidRDefault="000E51A3" w:rsidP="000E51A3">
      <w:r>
        <w:t xml:space="preserve">This pod will mainly be used by </w:t>
      </w:r>
      <w:r>
        <w:t>a LoHAC Contractor user to review the status of a payment application submitted.</w:t>
      </w:r>
    </w:p>
    <w:p w:rsidR="000E51A3" w:rsidRDefault="000E51A3" w:rsidP="000E51A3">
      <w:pPr>
        <w:pStyle w:val="Heading3"/>
      </w:pPr>
      <w:r>
        <w:t>Top Level Pod</w:t>
      </w:r>
    </w:p>
    <w:p w:rsidR="000E51A3" w:rsidRDefault="000E51A3" w:rsidP="00FE2282">
      <w:pPr>
        <w:pStyle w:val="ListParagraph"/>
        <w:numPr>
          <w:ilvl w:val="0"/>
          <w:numId w:val="16"/>
        </w:numPr>
      </w:pPr>
      <w:r>
        <w:t>Visuals</w:t>
      </w:r>
    </w:p>
    <w:p w:rsidR="000E51A3" w:rsidRDefault="000E51A3" w:rsidP="00FE2282">
      <w:pPr>
        <w:pStyle w:val="ListParagraph"/>
        <w:numPr>
          <w:ilvl w:val="1"/>
          <w:numId w:val="16"/>
        </w:numPr>
      </w:pPr>
      <w:r>
        <w:t>Type</w:t>
      </w:r>
    </w:p>
    <w:p w:rsidR="000E51A3" w:rsidRDefault="000E51A3" w:rsidP="00FE2282">
      <w:pPr>
        <w:pStyle w:val="ListParagraph"/>
        <w:numPr>
          <w:ilvl w:val="2"/>
          <w:numId w:val="16"/>
        </w:numPr>
      </w:pPr>
      <w:r>
        <w:t>Stacked Bar Chart</w:t>
      </w:r>
    </w:p>
    <w:p w:rsidR="000E51A3" w:rsidRDefault="000E51A3" w:rsidP="00FE2282">
      <w:pPr>
        <w:pStyle w:val="ListParagraph"/>
        <w:numPr>
          <w:ilvl w:val="1"/>
          <w:numId w:val="16"/>
        </w:numPr>
      </w:pPr>
      <w:r>
        <w:t>X-Axis</w:t>
      </w:r>
    </w:p>
    <w:p w:rsidR="000E51A3" w:rsidRDefault="000E51A3" w:rsidP="00FE2282">
      <w:pPr>
        <w:pStyle w:val="ListParagraph"/>
        <w:numPr>
          <w:ilvl w:val="2"/>
          <w:numId w:val="16"/>
        </w:numPr>
      </w:pPr>
      <w:r>
        <w:t>Date Range (days since Invoice Status last updated)</w:t>
      </w:r>
    </w:p>
    <w:p w:rsidR="000E51A3" w:rsidRDefault="000E51A3" w:rsidP="00FE2282">
      <w:pPr>
        <w:pStyle w:val="ListParagraph"/>
        <w:numPr>
          <w:ilvl w:val="3"/>
          <w:numId w:val="16"/>
        </w:numPr>
      </w:pPr>
      <w:r>
        <w:t>0-1</w:t>
      </w:r>
    </w:p>
    <w:p w:rsidR="000E51A3" w:rsidRDefault="000E51A3" w:rsidP="00FE2282">
      <w:pPr>
        <w:pStyle w:val="ListParagraph"/>
        <w:numPr>
          <w:ilvl w:val="3"/>
          <w:numId w:val="16"/>
        </w:numPr>
      </w:pPr>
      <w:r>
        <w:t>2-7</w:t>
      </w:r>
    </w:p>
    <w:p w:rsidR="000E51A3" w:rsidRDefault="000E51A3" w:rsidP="00FE2282">
      <w:pPr>
        <w:pStyle w:val="ListParagraph"/>
        <w:numPr>
          <w:ilvl w:val="3"/>
          <w:numId w:val="16"/>
        </w:numPr>
      </w:pPr>
      <w:r>
        <w:t>&gt;7</w:t>
      </w:r>
    </w:p>
    <w:p w:rsidR="000E51A3" w:rsidRDefault="000E51A3" w:rsidP="00FE2282">
      <w:pPr>
        <w:pStyle w:val="ListParagraph"/>
        <w:numPr>
          <w:ilvl w:val="1"/>
          <w:numId w:val="16"/>
        </w:numPr>
      </w:pPr>
      <w:r>
        <w:t>Y-Axis</w:t>
      </w:r>
    </w:p>
    <w:p w:rsidR="000E51A3" w:rsidRDefault="000E51A3" w:rsidP="00FE2282">
      <w:pPr>
        <w:pStyle w:val="ListParagraph"/>
        <w:numPr>
          <w:ilvl w:val="2"/>
          <w:numId w:val="16"/>
        </w:numPr>
      </w:pPr>
      <w:r>
        <w:t>Number Work orders matching the query Criteria and broken down and stacked by the following Invoice Status</w:t>
      </w:r>
    </w:p>
    <w:p w:rsidR="000E51A3" w:rsidRDefault="000E51A3" w:rsidP="00FE2282">
      <w:pPr>
        <w:pStyle w:val="ListParagraph"/>
        <w:numPr>
          <w:ilvl w:val="3"/>
          <w:numId w:val="16"/>
        </w:numPr>
      </w:pPr>
      <w:r w:rsidRPr="00606510">
        <w:t>Awaiting Review</w:t>
      </w:r>
    </w:p>
    <w:p w:rsidR="000E51A3" w:rsidRDefault="000E51A3" w:rsidP="00FE2282">
      <w:pPr>
        <w:pStyle w:val="ListParagraph"/>
        <w:numPr>
          <w:ilvl w:val="4"/>
          <w:numId w:val="16"/>
        </w:numPr>
      </w:pPr>
      <w:r>
        <w:t>REV</w:t>
      </w:r>
    </w:p>
    <w:p w:rsidR="000E51A3" w:rsidRDefault="000E51A3" w:rsidP="00FE2282">
      <w:pPr>
        <w:pStyle w:val="ListParagraph"/>
        <w:numPr>
          <w:ilvl w:val="3"/>
          <w:numId w:val="16"/>
        </w:numPr>
      </w:pPr>
      <w:proofErr w:type="spellStart"/>
      <w:r w:rsidRPr="00606510">
        <w:t>Apprvd</w:t>
      </w:r>
      <w:proofErr w:type="spellEnd"/>
      <w:r w:rsidRPr="00606510">
        <w:t xml:space="preserve"> Awaiting Com Review</w:t>
      </w:r>
    </w:p>
    <w:p w:rsidR="000E51A3" w:rsidRDefault="000E51A3" w:rsidP="00FE2282">
      <w:pPr>
        <w:pStyle w:val="ListParagraph"/>
        <w:numPr>
          <w:ilvl w:val="4"/>
          <w:numId w:val="16"/>
        </w:numPr>
      </w:pPr>
      <w:r>
        <w:t>APPCOMM</w:t>
      </w:r>
    </w:p>
    <w:p w:rsidR="000E51A3" w:rsidRDefault="000E51A3" w:rsidP="00FE2282">
      <w:pPr>
        <w:pStyle w:val="ListParagraph"/>
        <w:numPr>
          <w:ilvl w:val="3"/>
          <w:numId w:val="16"/>
        </w:numPr>
      </w:pPr>
      <w:proofErr w:type="spellStart"/>
      <w:r w:rsidRPr="00606510">
        <w:t>Rejct</w:t>
      </w:r>
      <w:proofErr w:type="spellEnd"/>
      <w:r w:rsidRPr="00606510">
        <w:t xml:space="preserve"> Awaiting Com Review</w:t>
      </w:r>
    </w:p>
    <w:p w:rsidR="000E51A3" w:rsidRDefault="000E51A3" w:rsidP="00FE2282">
      <w:pPr>
        <w:pStyle w:val="ListParagraph"/>
        <w:numPr>
          <w:ilvl w:val="4"/>
          <w:numId w:val="16"/>
        </w:numPr>
      </w:pPr>
      <w:r>
        <w:t>REJCOMM</w:t>
      </w:r>
    </w:p>
    <w:p w:rsidR="000E51A3" w:rsidRDefault="000E51A3" w:rsidP="00FE2282">
      <w:pPr>
        <w:pStyle w:val="ListParagraph"/>
        <w:numPr>
          <w:ilvl w:val="3"/>
          <w:numId w:val="16"/>
        </w:numPr>
      </w:pPr>
      <w:r w:rsidRPr="00606510">
        <w:t>Awaiting Review – Updated Application</w:t>
      </w:r>
    </w:p>
    <w:p w:rsidR="000E51A3" w:rsidRDefault="000E51A3" w:rsidP="00FE2282">
      <w:pPr>
        <w:pStyle w:val="ListParagraph"/>
        <w:numPr>
          <w:ilvl w:val="4"/>
          <w:numId w:val="16"/>
        </w:numPr>
      </w:pPr>
      <w:r>
        <w:t>REVUPD</w:t>
      </w:r>
    </w:p>
    <w:p w:rsidR="000E51A3" w:rsidRDefault="000E51A3" w:rsidP="00FE2282">
      <w:pPr>
        <w:pStyle w:val="ListParagraph"/>
        <w:numPr>
          <w:ilvl w:val="3"/>
          <w:numId w:val="16"/>
        </w:numPr>
      </w:pPr>
      <w:r w:rsidRPr="00606510">
        <w:t>Awaiting Review – New Comments</w:t>
      </w:r>
    </w:p>
    <w:p w:rsidR="000E51A3" w:rsidRDefault="000E51A3" w:rsidP="00FE2282">
      <w:pPr>
        <w:pStyle w:val="ListParagraph"/>
        <w:numPr>
          <w:ilvl w:val="4"/>
          <w:numId w:val="16"/>
        </w:numPr>
      </w:pPr>
      <w:r>
        <w:t>REVCOMM</w:t>
      </w:r>
    </w:p>
    <w:p w:rsidR="000E51A3" w:rsidRDefault="000E51A3" w:rsidP="00FE2282">
      <w:pPr>
        <w:pStyle w:val="ListParagraph"/>
        <w:numPr>
          <w:ilvl w:val="3"/>
          <w:numId w:val="16"/>
        </w:numPr>
      </w:pPr>
      <w:r w:rsidRPr="00606510">
        <w:t>Approved</w:t>
      </w:r>
    </w:p>
    <w:p w:rsidR="000E51A3" w:rsidRDefault="000E51A3" w:rsidP="00FE2282">
      <w:pPr>
        <w:pStyle w:val="ListParagraph"/>
        <w:numPr>
          <w:ilvl w:val="4"/>
          <w:numId w:val="16"/>
        </w:numPr>
      </w:pPr>
      <w:r>
        <w:t>APP</w:t>
      </w:r>
    </w:p>
    <w:p w:rsidR="000E51A3" w:rsidRDefault="000E51A3" w:rsidP="00FE2282">
      <w:pPr>
        <w:pStyle w:val="ListParagraph"/>
        <w:numPr>
          <w:ilvl w:val="3"/>
          <w:numId w:val="16"/>
        </w:numPr>
      </w:pPr>
      <w:r w:rsidRPr="00606510">
        <w:t>Rejected</w:t>
      </w:r>
    </w:p>
    <w:p w:rsidR="000E51A3" w:rsidRDefault="000E51A3" w:rsidP="00FE2282">
      <w:pPr>
        <w:pStyle w:val="ListParagraph"/>
        <w:numPr>
          <w:ilvl w:val="4"/>
          <w:numId w:val="16"/>
        </w:numPr>
      </w:pPr>
      <w:r>
        <w:t>REJ</w:t>
      </w:r>
    </w:p>
    <w:p w:rsidR="000E51A3" w:rsidRDefault="000E51A3" w:rsidP="00FE2282">
      <w:pPr>
        <w:pStyle w:val="ListParagraph"/>
        <w:numPr>
          <w:ilvl w:val="3"/>
          <w:numId w:val="16"/>
        </w:numPr>
      </w:pPr>
      <w:r w:rsidRPr="00606510">
        <w:t>Interim Rejected</w:t>
      </w:r>
    </w:p>
    <w:p w:rsidR="000E51A3" w:rsidRDefault="000E51A3" w:rsidP="00FE2282">
      <w:pPr>
        <w:pStyle w:val="ListParagraph"/>
        <w:numPr>
          <w:ilvl w:val="4"/>
          <w:numId w:val="16"/>
        </w:numPr>
      </w:pPr>
      <w:r>
        <w:t>INTREJ</w:t>
      </w:r>
    </w:p>
    <w:p w:rsidR="000E51A3" w:rsidRDefault="000E51A3" w:rsidP="00FE2282">
      <w:pPr>
        <w:pStyle w:val="ListParagraph"/>
        <w:numPr>
          <w:ilvl w:val="3"/>
          <w:numId w:val="16"/>
        </w:numPr>
      </w:pPr>
      <w:r w:rsidRPr="00606510">
        <w:t>Approved but un-reviewed</w:t>
      </w:r>
    </w:p>
    <w:p w:rsidR="000E51A3" w:rsidRDefault="000E51A3" w:rsidP="00FE2282">
      <w:pPr>
        <w:pStyle w:val="ListParagraph"/>
        <w:numPr>
          <w:ilvl w:val="4"/>
          <w:numId w:val="16"/>
        </w:numPr>
      </w:pPr>
      <w:r>
        <w:t>APPUN</w:t>
      </w:r>
    </w:p>
    <w:p w:rsidR="000E51A3" w:rsidRDefault="000E51A3" w:rsidP="00FE2282">
      <w:pPr>
        <w:pStyle w:val="ListParagraph"/>
        <w:numPr>
          <w:ilvl w:val="1"/>
          <w:numId w:val="16"/>
        </w:numPr>
      </w:pPr>
      <w:r>
        <w:t>Chart Size</w:t>
      </w:r>
    </w:p>
    <w:p w:rsidR="000E51A3" w:rsidRDefault="000E51A3" w:rsidP="00FE2282">
      <w:pPr>
        <w:pStyle w:val="ListParagraph"/>
        <w:numPr>
          <w:ilvl w:val="2"/>
          <w:numId w:val="16"/>
        </w:numPr>
      </w:pPr>
      <w:r>
        <w:t>Width 95%</w:t>
      </w:r>
    </w:p>
    <w:p w:rsidR="000E51A3" w:rsidRDefault="000E51A3" w:rsidP="00FE2282">
      <w:pPr>
        <w:pStyle w:val="ListParagraph"/>
        <w:numPr>
          <w:ilvl w:val="2"/>
          <w:numId w:val="16"/>
        </w:numPr>
      </w:pPr>
      <w:r>
        <w:t>Height 300</w:t>
      </w:r>
    </w:p>
    <w:p w:rsidR="000E51A3" w:rsidRDefault="000E51A3" w:rsidP="00FE2282">
      <w:pPr>
        <w:pStyle w:val="ListParagraph"/>
        <w:numPr>
          <w:ilvl w:val="1"/>
          <w:numId w:val="16"/>
        </w:numPr>
      </w:pPr>
      <w:r>
        <w:t>Display on Chart</w:t>
      </w:r>
    </w:p>
    <w:p w:rsidR="000E51A3" w:rsidRDefault="000E51A3" w:rsidP="00FE2282">
      <w:pPr>
        <w:pStyle w:val="ListParagraph"/>
        <w:numPr>
          <w:ilvl w:val="2"/>
          <w:numId w:val="16"/>
        </w:numPr>
      </w:pPr>
      <w:r>
        <w:lastRenderedPageBreak/>
        <w:t>Hint, Labels, major Ticks, minor ticks, show grid</w:t>
      </w:r>
    </w:p>
    <w:p w:rsidR="000E51A3" w:rsidRDefault="000E51A3" w:rsidP="000E51A3">
      <w:pPr>
        <w:ind w:left="0"/>
        <w:jc w:val="left"/>
      </w:pPr>
    </w:p>
    <w:p w:rsidR="000E51A3" w:rsidRDefault="000E51A3" w:rsidP="000E51A3">
      <w:pPr>
        <w:pStyle w:val="ListParagraph"/>
        <w:ind w:left="2880"/>
      </w:pPr>
    </w:p>
    <w:p w:rsidR="000E51A3" w:rsidRDefault="000E51A3" w:rsidP="000E51A3">
      <w:pPr>
        <w:pStyle w:val="Heading3"/>
      </w:pPr>
      <w:r>
        <w:t>Pod Drill Down</w:t>
      </w:r>
    </w:p>
    <w:p w:rsidR="000E51A3" w:rsidRDefault="000E51A3" w:rsidP="00FE2282">
      <w:pPr>
        <w:pStyle w:val="ListParagraph"/>
        <w:numPr>
          <w:ilvl w:val="0"/>
          <w:numId w:val="17"/>
        </w:numPr>
      </w:pPr>
      <w:r>
        <w:t>Columns</w:t>
      </w:r>
    </w:p>
    <w:p w:rsidR="000E51A3" w:rsidRDefault="000E51A3" w:rsidP="000E51A3">
      <w:pPr>
        <w:pStyle w:val="ListParagraph"/>
        <w:ind w:left="1800"/>
      </w:pPr>
    </w:p>
    <w:tbl>
      <w:tblPr>
        <w:tblStyle w:val="TableGrid"/>
        <w:tblW w:w="7662" w:type="dxa"/>
        <w:tblInd w:w="1800" w:type="dxa"/>
        <w:tblLook w:val="04A0" w:firstRow="1" w:lastRow="0" w:firstColumn="1" w:lastColumn="0" w:noHBand="0" w:noVBand="1"/>
      </w:tblPr>
      <w:tblGrid>
        <w:gridCol w:w="3348"/>
        <w:gridCol w:w="4314"/>
      </w:tblGrid>
      <w:tr w:rsidR="000E51A3" w:rsidRPr="00C40A71" w:rsidTr="00D35E56">
        <w:trPr>
          <w:trHeight w:val="315"/>
        </w:trPr>
        <w:tc>
          <w:tcPr>
            <w:tcW w:w="3348" w:type="dxa"/>
            <w:noWrap/>
          </w:tcPr>
          <w:p w:rsidR="000E51A3" w:rsidRPr="00C40A71" w:rsidRDefault="000E51A3" w:rsidP="00D35E56">
            <w:pPr>
              <w:ind w:left="0"/>
              <w:jc w:val="center"/>
              <w:rPr>
                <w:b/>
              </w:rPr>
            </w:pPr>
            <w:r w:rsidRPr="00C40A71">
              <w:rPr>
                <w:b/>
              </w:rPr>
              <w:t>Name</w:t>
            </w:r>
          </w:p>
        </w:tc>
        <w:tc>
          <w:tcPr>
            <w:tcW w:w="4314" w:type="dxa"/>
          </w:tcPr>
          <w:p w:rsidR="000E51A3" w:rsidRPr="00C40A71" w:rsidRDefault="000E51A3" w:rsidP="00D35E56">
            <w:pPr>
              <w:ind w:left="0"/>
              <w:jc w:val="center"/>
              <w:rPr>
                <w:b/>
              </w:rPr>
            </w:pPr>
            <w:r w:rsidRPr="00C40A71">
              <w:rPr>
                <w:b/>
              </w:rPr>
              <w:t>Notes</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WO Number</w:t>
            </w:r>
          </w:p>
        </w:tc>
        <w:tc>
          <w:tcPr>
            <w:tcW w:w="4314" w:type="dxa"/>
          </w:tcPr>
          <w:p w:rsidR="000E51A3" w:rsidRPr="00C40A71" w:rsidRDefault="000E51A3" w:rsidP="00D35E56">
            <w:pPr>
              <w:ind w:left="0"/>
            </w:pPr>
            <w:r>
              <w:t>Hover over shows WOL details, a click brings up Navigator</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Map</w:t>
            </w:r>
          </w:p>
        </w:tc>
        <w:tc>
          <w:tcPr>
            <w:tcW w:w="4314" w:type="dxa"/>
          </w:tcPr>
          <w:p w:rsidR="000E51A3" w:rsidRPr="00C40A71" w:rsidRDefault="000E51A3" w:rsidP="00D35E56">
            <w:pPr>
              <w:ind w:left="0"/>
            </w:pPr>
            <w:r>
              <w:t>Brings up a Map Form, showing th</w:t>
            </w:r>
            <w:r w:rsidR="00553F62">
              <w:t>e</w:t>
            </w:r>
            <w:r>
              <w:t xml:space="preserve"> defect</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Docs</w:t>
            </w:r>
          </w:p>
        </w:tc>
        <w:tc>
          <w:tcPr>
            <w:tcW w:w="4314" w:type="dxa"/>
          </w:tcPr>
          <w:p w:rsidR="000E51A3" w:rsidRPr="00C40A71" w:rsidRDefault="000E51A3" w:rsidP="00D35E56">
            <w:pPr>
              <w:ind w:left="0"/>
            </w:pPr>
            <w:r>
              <w:t>Brings Up a list of Associated Documents</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Invoice Status</w:t>
            </w:r>
          </w:p>
        </w:tc>
        <w:tc>
          <w:tcPr>
            <w:tcW w:w="4314" w:type="dxa"/>
          </w:tcPr>
          <w:p w:rsidR="000E51A3" w:rsidRPr="00C40A71" w:rsidRDefault="000E51A3" w:rsidP="00D35E56">
            <w:pPr>
              <w:ind w:left="0"/>
            </w:pPr>
            <w:r w:rsidRPr="00C40A71">
              <w:t>WOR_CHAR_ATTRIB11</w:t>
            </w:r>
            <w:r>
              <w:t>0</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Invoice Status Comment</w:t>
            </w:r>
          </w:p>
        </w:tc>
        <w:tc>
          <w:tcPr>
            <w:tcW w:w="4314" w:type="dxa"/>
          </w:tcPr>
          <w:p w:rsidR="000E51A3" w:rsidRPr="00C40A71" w:rsidRDefault="000E51A3" w:rsidP="00D35E56">
            <w:pPr>
              <w:ind w:left="0"/>
            </w:pPr>
            <w:r w:rsidRPr="00C40A71">
              <w:t>WOR_CHAR_ATTRIB111</w:t>
            </w:r>
          </w:p>
        </w:tc>
      </w:tr>
      <w:tr w:rsidR="000E51A3" w:rsidRPr="00C40A71" w:rsidTr="00D35E56">
        <w:trPr>
          <w:trHeight w:val="315"/>
        </w:trPr>
        <w:tc>
          <w:tcPr>
            <w:tcW w:w="3348" w:type="dxa"/>
            <w:noWrap/>
            <w:hideMark/>
          </w:tcPr>
          <w:p w:rsidR="000E51A3" w:rsidRPr="00C40A71" w:rsidRDefault="000E51A3" w:rsidP="00D35E56">
            <w:pPr>
              <w:ind w:left="0"/>
              <w:jc w:val="left"/>
            </w:pPr>
            <w:r w:rsidRPr="00C40A71">
              <w:t>Works Order Description</w:t>
            </w:r>
          </w:p>
        </w:tc>
        <w:tc>
          <w:tcPr>
            <w:tcW w:w="4314" w:type="dxa"/>
          </w:tcPr>
          <w:p w:rsidR="000E51A3" w:rsidRPr="00C40A71" w:rsidRDefault="000E51A3" w:rsidP="00D35E56">
            <w:pPr>
              <w:ind w:left="0"/>
            </w:pPr>
          </w:p>
        </w:tc>
      </w:tr>
      <w:tr w:rsidR="00553F62" w:rsidRPr="00C40A71" w:rsidTr="00D35E56">
        <w:trPr>
          <w:trHeight w:val="315"/>
        </w:trPr>
        <w:tc>
          <w:tcPr>
            <w:tcW w:w="3348" w:type="dxa"/>
            <w:noWrap/>
            <w:hideMark/>
          </w:tcPr>
          <w:p w:rsidR="00553F62" w:rsidRPr="00C40A71" w:rsidRDefault="00553F62" w:rsidP="00D35E56">
            <w:pPr>
              <w:ind w:left="0"/>
              <w:jc w:val="left"/>
            </w:pPr>
            <w:r w:rsidRPr="00C40A71">
              <w:t>Previous Claim Amount</w:t>
            </w:r>
          </w:p>
        </w:tc>
        <w:tc>
          <w:tcPr>
            <w:tcW w:w="4314" w:type="dxa"/>
          </w:tcPr>
          <w:p w:rsidR="00553F62" w:rsidRPr="00C40A71" w:rsidRDefault="00553F62" w:rsidP="00D35E56">
            <w:pPr>
              <w:ind w:left="0"/>
            </w:pPr>
            <w:r>
              <w:t xml:space="preserve">Previous </w:t>
            </w:r>
            <w:proofErr w:type="spellStart"/>
            <w:r>
              <w:t>woc_claim_value</w:t>
            </w:r>
            <w:proofErr w:type="spellEnd"/>
          </w:p>
        </w:tc>
      </w:tr>
      <w:tr w:rsidR="00553F62" w:rsidRPr="00C40A71" w:rsidTr="00D35E56">
        <w:trPr>
          <w:trHeight w:val="315"/>
        </w:trPr>
        <w:tc>
          <w:tcPr>
            <w:tcW w:w="3348" w:type="dxa"/>
            <w:noWrap/>
            <w:hideMark/>
          </w:tcPr>
          <w:p w:rsidR="00553F62" w:rsidRPr="00C40A71" w:rsidRDefault="00553F62" w:rsidP="00D35E56">
            <w:pPr>
              <w:ind w:left="0"/>
              <w:jc w:val="left"/>
            </w:pPr>
            <w:r w:rsidRPr="00C40A71">
              <w:t>New Claim Amount</w:t>
            </w:r>
          </w:p>
        </w:tc>
        <w:tc>
          <w:tcPr>
            <w:tcW w:w="4314" w:type="dxa"/>
          </w:tcPr>
          <w:p w:rsidR="00553F62" w:rsidRPr="00C40A71" w:rsidRDefault="00553F62" w:rsidP="00D35E56">
            <w:pPr>
              <w:ind w:left="0"/>
            </w:pPr>
            <w:r>
              <w:t xml:space="preserve">Current </w:t>
            </w:r>
            <w:proofErr w:type="spellStart"/>
            <w:r>
              <w:t>woc_claim_value</w:t>
            </w:r>
            <w:proofErr w:type="spellEnd"/>
          </w:p>
        </w:tc>
      </w:tr>
      <w:tr w:rsidR="00553F62" w:rsidRPr="00C40A71" w:rsidTr="00D35E56">
        <w:trPr>
          <w:trHeight w:val="315"/>
        </w:trPr>
        <w:tc>
          <w:tcPr>
            <w:tcW w:w="3348" w:type="dxa"/>
            <w:noWrap/>
            <w:hideMark/>
          </w:tcPr>
          <w:p w:rsidR="00553F62" w:rsidRPr="00C40A71" w:rsidRDefault="00553F62" w:rsidP="00D35E56">
            <w:pPr>
              <w:ind w:left="0"/>
              <w:jc w:val="left"/>
            </w:pPr>
            <w:r w:rsidRPr="00C40A71">
              <w:t>Claim Comments</w:t>
            </w:r>
          </w:p>
        </w:tc>
        <w:tc>
          <w:tcPr>
            <w:tcW w:w="4314" w:type="dxa"/>
          </w:tcPr>
          <w:p w:rsidR="00553F62" w:rsidRPr="00C40A71" w:rsidRDefault="00553F62" w:rsidP="00D35E56">
            <w:pPr>
              <w:ind w:left="0"/>
            </w:pPr>
          </w:p>
        </w:tc>
      </w:tr>
      <w:tr w:rsidR="00553F62" w:rsidRPr="00C40A71" w:rsidTr="00D35E56">
        <w:trPr>
          <w:trHeight w:val="315"/>
        </w:trPr>
        <w:tc>
          <w:tcPr>
            <w:tcW w:w="3348" w:type="dxa"/>
            <w:noWrap/>
            <w:hideMark/>
          </w:tcPr>
          <w:p w:rsidR="00553F62" w:rsidRPr="00C40A71" w:rsidRDefault="00553F62" w:rsidP="00D35E56">
            <w:pPr>
              <w:ind w:left="0"/>
              <w:jc w:val="left"/>
            </w:pPr>
            <w:r w:rsidRPr="00C40A71">
              <w:t>Budget Description</w:t>
            </w:r>
          </w:p>
        </w:tc>
        <w:tc>
          <w:tcPr>
            <w:tcW w:w="4314" w:type="dxa"/>
          </w:tcPr>
          <w:p w:rsidR="00553F62" w:rsidRPr="00C40A71" w:rsidRDefault="00553F62" w:rsidP="00D35E56">
            <w:pPr>
              <w:ind w:left="0"/>
            </w:pPr>
          </w:p>
        </w:tc>
      </w:tr>
      <w:tr w:rsidR="00553F62" w:rsidRPr="00C40A71" w:rsidTr="00D35E56">
        <w:trPr>
          <w:trHeight w:val="315"/>
        </w:trPr>
        <w:tc>
          <w:tcPr>
            <w:tcW w:w="3348" w:type="dxa"/>
            <w:noWrap/>
            <w:hideMark/>
          </w:tcPr>
          <w:p w:rsidR="00553F62" w:rsidRPr="00C40A71" w:rsidRDefault="00553F62" w:rsidP="00D35E56">
            <w:pPr>
              <w:ind w:left="0"/>
              <w:jc w:val="left"/>
            </w:pPr>
            <w:r w:rsidRPr="00C40A71">
              <w:t>BOQ</w:t>
            </w:r>
          </w:p>
        </w:tc>
        <w:tc>
          <w:tcPr>
            <w:tcW w:w="4314" w:type="dxa"/>
          </w:tcPr>
          <w:p w:rsidR="00553F62" w:rsidRPr="00C40A71" w:rsidRDefault="00553F62" w:rsidP="00553F62">
            <w:pPr>
              <w:ind w:left="0"/>
            </w:pPr>
            <w:r>
              <w:t>Brings up the Bill of Quantities Dialog</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Correct Area Of Work</w:t>
            </w:r>
          </w:p>
        </w:tc>
        <w:tc>
          <w:tcPr>
            <w:tcW w:w="4314" w:type="dxa"/>
          </w:tcPr>
          <w:p w:rsidR="00553F62" w:rsidRPr="00C40A71" w:rsidRDefault="00553F62" w:rsidP="00D35E56">
            <w:pPr>
              <w:ind w:left="0"/>
            </w:pPr>
            <w:r w:rsidRPr="00C40A71">
              <w:t>WOR_CHAR_ATTRIB11</w:t>
            </w:r>
            <w:r>
              <w:t>5</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Quality Of Work Ok</w:t>
            </w:r>
          </w:p>
        </w:tc>
        <w:tc>
          <w:tcPr>
            <w:tcW w:w="4314" w:type="dxa"/>
          </w:tcPr>
          <w:p w:rsidR="00553F62" w:rsidRPr="00C40A71" w:rsidRDefault="00553F62" w:rsidP="00D35E56">
            <w:pPr>
              <w:ind w:left="0"/>
            </w:pPr>
            <w:r w:rsidRPr="00C40A71">
              <w:t>WOR_CHAR_ATTRIB11</w:t>
            </w:r>
            <w:r>
              <w:t>6</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 xml:space="preserve">Correct </w:t>
            </w:r>
            <w:proofErr w:type="spellStart"/>
            <w:r w:rsidRPr="00C40A71">
              <w:t>Boq</w:t>
            </w:r>
            <w:proofErr w:type="spellEnd"/>
            <w:r w:rsidRPr="00C40A71">
              <w:t xml:space="preserve"> Uplifts</w:t>
            </w:r>
          </w:p>
        </w:tc>
        <w:tc>
          <w:tcPr>
            <w:tcW w:w="4314" w:type="dxa"/>
          </w:tcPr>
          <w:p w:rsidR="00553F62" w:rsidRPr="00C40A71" w:rsidRDefault="00553F62" w:rsidP="00D35E56">
            <w:pPr>
              <w:ind w:left="0"/>
            </w:pPr>
            <w:r w:rsidRPr="00C40A71">
              <w:t>WOR_CHAR_ATTRIB</w:t>
            </w:r>
            <w:r>
              <w:t>70</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Before After Photos Present</w:t>
            </w:r>
          </w:p>
        </w:tc>
        <w:tc>
          <w:tcPr>
            <w:tcW w:w="4314" w:type="dxa"/>
          </w:tcPr>
          <w:p w:rsidR="00553F62" w:rsidRPr="00C40A71" w:rsidRDefault="00553F62" w:rsidP="00D35E56">
            <w:pPr>
              <w:ind w:left="0"/>
            </w:pPr>
            <w:r w:rsidRPr="00C40A71">
              <w:t>WOR_CHAR_ATTRIB11</w:t>
            </w:r>
            <w:r>
              <w:t>3</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Certification Comments</w:t>
            </w:r>
          </w:p>
        </w:tc>
        <w:tc>
          <w:tcPr>
            <w:tcW w:w="4314" w:type="dxa"/>
          </w:tcPr>
          <w:p w:rsidR="00553F62" w:rsidRPr="00C40A71" w:rsidRDefault="00553F62" w:rsidP="00D35E56">
            <w:pPr>
              <w:ind w:left="0"/>
            </w:pPr>
            <w:r w:rsidRPr="00C40A71">
              <w:t>WOR_CHAR_ATTRIB11</w:t>
            </w:r>
            <w:r>
              <w:t>4</w:t>
            </w:r>
          </w:p>
        </w:tc>
      </w:tr>
      <w:tr w:rsidR="00553F62" w:rsidRPr="00C40A71" w:rsidTr="00D35E56">
        <w:trPr>
          <w:trHeight w:val="315"/>
        </w:trPr>
        <w:tc>
          <w:tcPr>
            <w:tcW w:w="3348" w:type="dxa"/>
            <w:noWrap/>
            <w:hideMark/>
          </w:tcPr>
          <w:p w:rsidR="00553F62" w:rsidRPr="00C40A71" w:rsidRDefault="00553F62" w:rsidP="00D35E56">
            <w:pPr>
              <w:ind w:left="0"/>
              <w:jc w:val="left"/>
            </w:pPr>
            <w:r w:rsidRPr="00C40A71">
              <w:t>Reviewed By</w:t>
            </w:r>
          </w:p>
        </w:tc>
        <w:tc>
          <w:tcPr>
            <w:tcW w:w="4314" w:type="dxa"/>
          </w:tcPr>
          <w:p w:rsidR="00553F62" w:rsidRPr="00C40A71" w:rsidRDefault="00553F62" w:rsidP="00D35E56">
            <w:pPr>
              <w:ind w:left="0"/>
            </w:pPr>
            <w:r>
              <w:t xml:space="preserve">User id in </w:t>
            </w:r>
            <w:r w:rsidRPr="00C40A71">
              <w:t>WOR_NUM_ATTRIB04</w:t>
            </w:r>
          </w:p>
        </w:tc>
      </w:tr>
    </w:tbl>
    <w:p w:rsidR="000E51A3" w:rsidRDefault="000E51A3" w:rsidP="000E51A3">
      <w:pPr>
        <w:pStyle w:val="ListParagraph"/>
        <w:ind w:left="2520"/>
      </w:pPr>
    </w:p>
    <w:p w:rsidR="000E51A3" w:rsidRDefault="000E51A3" w:rsidP="000E51A3">
      <w:pPr>
        <w:pStyle w:val="Heading3"/>
      </w:pPr>
      <w:r>
        <w:t>Query Conditions</w:t>
      </w:r>
    </w:p>
    <w:p w:rsidR="000E51A3" w:rsidRDefault="000E51A3" w:rsidP="00E108F6">
      <w:pPr>
        <w:pStyle w:val="BSMText"/>
      </w:pPr>
      <w:r>
        <w:t>WOR_DATE_ATTRIB131 (</w:t>
      </w:r>
      <w:r w:rsidRPr="00850529">
        <w:t>WOR_CHAR_ATTRIB110</w:t>
      </w:r>
      <w:r>
        <w:t xml:space="preserve"> last updated date)</w:t>
      </w:r>
    </w:p>
    <w:p w:rsidR="000E51A3" w:rsidRDefault="000E51A3" w:rsidP="00E108F6">
      <w:pPr>
        <w:pStyle w:val="BSMText"/>
      </w:pPr>
      <w:r>
        <w:t>Is not null</w:t>
      </w:r>
    </w:p>
    <w:p w:rsidR="000E51A3" w:rsidRDefault="000E51A3" w:rsidP="00E108F6">
      <w:pPr>
        <w:pStyle w:val="BSMText"/>
      </w:pPr>
      <w:r w:rsidRPr="00850529">
        <w:t>WOR_CHAR_ATTRIB110</w:t>
      </w:r>
    </w:p>
    <w:p w:rsidR="000E51A3" w:rsidRDefault="000E51A3" w:rsidP="00E108F6">
      <w:pPr>
        <w:pStyle w:val="BSMText"/>
      </w:pPr>
      <w:r>
        <w:t xml:space="preserve">In </w:t>
      </w:r>
    </w:p>
    <w:p w:rsidR="000E51A3" w:rsidRDefault="000E51A3" w:rsidP="00E108F6">
      <w:pPr>
        <w:pStyle w:val="BSMText"/>
      </w:pPr>
      <w:r w:rsidRPr="00850529">
        <w:t>'REV'</w:t>
      </w:r>
    </w:p>
    <w:p w:rsidR="000E51A3" w:rsidRDefault="000E51A3" w:rsidP="00E108F6">
      <w:pPr>
        <w:pStyle w:val="BSMText"/>
      </w:pPr>
      <w:r>
        <w:t>'REVUPD'</w:t>
      </w:r>
    </w:p>
    <w:p w:rsidR="000E51A3" w:rsidRDefault="000E51A3" w:rsidP="00E108F6">
      <w:pPr>
        <w:pStyle w:val="BSMText"/>
      </w:pPr>
      <w:r w:rsidRPr="00850529">
        <w:t>'REVCOM</w:t>
      </w:r>
      <w:r>
        <w:t>M'</w:t>
      </w:r>
    </w:p>
    <w:p w:rsidR="000E51A3" w:rsidRDefault="000E51A3" w:rsidP="00E108F6">
      <w:pPr>
        <w:pStyle w:val="BSMText"/>
      </w:pPr>
      <w:r>
        <w:t>'APPCOMM'</w:t>
      </w:r>
    </w:p>
    <w:p w:rsidR="000E51A3" w:rsidRDefault="000E51A3" w:rsidP="00E108F6">
      <w:pPr>
        <w:pStyle w:val="BSMText"/>
      </w:pPr>
      <w:r>
        <w:lastRenderedPageBreak/>
        <w:t>'APP'</w:t>
      </w:r>
    </w:p>
    <w:p w:rsidR="000E51A3" w:rsidRDefault="000E51A3" w:rsidP="00E108F6">
      <w:pPr>
        <w:pStyle w:val="BSMText"/>
      </w:pPr>
      <w:r>
        <w:t>'REJCOMM'</w:t>
      </w:r>
    </w:p>
    <w:p w:rsidR="000E51A3" w:rsidRDefault="000E51A3" w:rsidP="00E108F6">
      <w:pPr>
        <w:pStyle w:val="BSMText"/>
      </w:pPr>
      <w:r>
        <w:t>'REJ'</w:t>
      </w:r>
    </w:p>
    <w:p w:rsidR="000E51A3" w:rsidRDefault="000E51A3" w:rsidP="00E108F6">
      <w:pPr>
        <w:pStyle w:val="BSMText"/>
      </w:pPr>
      <w:r>
        <w:t>'INTREJ'</w:t>
      </w:r>
    </w:p>
    <w:p w:rsidR="000E51A3" w:rsidRDefault="000E51A3" w:rsidP="00E108F6">
      <w:pPr>
        <w:pStyle w:val="BSMText"/>
      </w:pPr>
      <w:r>
        <w:t>'APPUN'</w:t>
      </w:r>
    </w:p>
    <w:p w:rsidR="000E51A3" w:rsidRDefault="000E51A3" w:rsidP="00E108F6">
      <w:pPr>
        <w:pStyle w:val="BSMText"/>
      </w:pPr>
      <w:r>
        <w:t xml:space="preserve">Element is  Limited by define road groups, </w:t>
      </w:r>
      <w:proofErr w:type="spellStart"/>
      <w:r w:rsidRPr="00850529">
        <w:t>pod_nm_element_security</w:t>
      </w:r>
      <w:proofErr w:type="spellEnd"/>
    </w:p>
    <w:p w:rsidR="000E51A3" w:rsidRDefault="000E51A3" w:rsidP="00E108F6">
      <w:pPr>
        <w:pStyle w:val="BSMText"/>
      </w:pPr>
      <w:r>
        <w:t xml:space="preserve">Budget is  Limited by defined groups, </w:t>
      </w:r>
      <w:proofErr w:type="spellStart"/>
      <w:r w:rsidRPr="00850529">
        <w:t>pod_budget_security</w:t>
      </w:r>
      <w:proofErr w:type="spellEnd"/>
    </w:p>
    <w:p w:rsidR="00752BC0" w:rsidRDefault="00752BC0" w:rsidP="00752BC0">
      <w:pPr>
        <w:pStyle w:val="Heading4"/>
      </w:pPr>
      <w:r>
        <w:t xml:space="preserve">Query-Conditions Request Change </w:t>
      </w:r>
    </w:p>
    <w:p w:rsidR="00752BC0" w:rsidRDefault="00752BC0" w:rsidP="00752BC0">
      <w:r>
        <w:t>A change has been requested to also limit the display of item with a particular budget code.</w:t>
      </w:r>
    </w:p>
    <w:p w:rsidR="00752BC0" w:rsidRDefault="00752BC0" w:rsidP="00752BC0">
      <w:pPr>
        <w:rPr>
          <w:rFonts w:ascii="TT15Et00" w:hAnsi="TT15Et00" w:cs="TT15Et00"/>
          <w:color w:val="FFFFFF"/>
        </w:rPr>
      </w:pPr>
      <w:r>
        <w:t>This Pod should exclude items with a budget code in the following table</w:t>
      </w:r>
      <w:r>
        <w:rPr>
          <w:rFonts w:ascii="TT15Et00" w:hAnsi="TT15Et00" w:cs="TT15Et00"/>
          <w:color w:val="FFFFFF"/>
        </w:rPr>
        <w:t xml:space="preserve"> Code Budget Description</w:t>
      </w:r>
    </w:p>
    <w:tbl>
      <w:tblPr>
        <w:tblStyle w:val="TableGrid"/>
        <w:tblW w:w="0" w:type="auto"/>
        <w:tblLook w:val="04A0" w:firstRow="1" w:lastRow="0" w:firstColumn="1" w:lastColumn="0" w:noHBand="0" w:noVBand="1"/>
      </w:tblPr>
      <w:tblGrid>
        <w:gridCol w:w="2178"/>
        <w:gridCol w:w="7065"/>
      </w:tblGrid>
      <w:tr w:rsidR="00752BC0" w:rsidRPr="00166E2D" w:rsidTr="00D35E56">
        <w:tc>
          <w:tcPr>
            <w:tcW w:w="2178" w:type="dxa"/>
          </w:tcPr>
          <w:p w:rsidR="00752BC0" w:rsidRPr="00166E2D" w:rsidRDefault="00752BC0" w:rsidP="00D35E56">
            <w:pPr>
              <w:autoSpaceDE w:val="0"/>
              <w:autoSpaceDN w:val="0"/>
              <w:adjustRightInd w:val="0"/>
              <w:ind w:left="0"/>
              <w:jc w:val="left"/>
              <w:rPr>
                <w:rFonts w:ascii="TT15Ct00" w:hAnsi="TT15Ct00" w:cs="TT15Ct00"/>
                <w:color w:val="000000"/>
              </w:rPr>
            </w:pPr>
            <w:r>
              <w:rPr>
                <w:rFonts w:ascii="TT15Ct00" w:hAnsi="TT15Ct00" w:cs="TT15Ct00"/>
                <w:color w:val="000000"/>
              </w:rPr>
              <w:t>Budget Code</w:t>
            </w:r>
          </w:p>
        </w:tc>
        <w:tc>
          <w:tcPr>
            <w:tcW w:w="7065" w:type="dxa"/>
          </w:tcPr>
          <w:p w:rsidR="00752BC0" w:rsidRPr="00166E2D" w:rsidRDefault="00752BC0" w:rsidP="00D35E56">
            <w:pPr>
              <w:autoSpaceDE w:val="0"/>
              <w:autoSpaceDN w:val="0"/>
              <w:adjustRightInd w:val="0"/>
              <w:ind w:left="0"/>
              <w:jc w:val="left"/>
              <w:rPr>
                <w:rFonts w:ascii="TT15Ct00" w:hAnsi="TT15Ct00" w:cs="TT15Ct00"/>
                <w:color w:val="000000"/>
              </w:rPr>
            </w:pPr>
            <w:r>
              <w:rPr>
                <w:rFonts w:ascii="TT15Ct00" w:hAnsi="TT15Ct00" w:cs="TT15Ct00"/>
                <w:color w:val="000000"/>
              </w:rPr>
              <w:t>Description</w:t>
            </w:r>
          </w:p>
        </w:tc>
      </w:tr>
      <w:tr w:rsidR="00752BC0" w:rsidRPr="00166E2D" w:rsidTr="00D35E56">
        <w:tc>
          <w:tcPr>
            <w:tcW w:w="2178"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RA0999</w:t>
            </w:r>
          </w:p>
        </w:tc>
        <w:tc>
          <w:tcPr>
            <w:tcW w:w="7065"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NE Reactive Activity Lump Sum Defect Rectification</w:t>
            </w:r>
          </w:p>
        </w:tc>
      </w:tr>
      <w:tr w:rsidR="00752BC0" w:rsidRPr="00166E2D" w:rsidTr="00D35E56">
        <w:tc>
          <w:tcPr>
            <w:tcW w:w="2178"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RA1099</w:t>
            </w:r>
          </w:p>
        </w:tc>
        <w:tc>
          <w:tcPr>
            <w:tcW w:w="7065"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NW Reactive Activity Lump Sum Defect Rectification</w:t>
            </w:r>
          </w:p>
        </w:tc>
      </w:tr>
      <w:tr w:rsidR="00752BC0" w:rsidRPr="00166E2D" w:rsidTr="00D35E56">
        <w:tc>
          <w:tcPr>
            <w:tcW w:w="2178"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RA1199</w:t>
            </w:r>
          </w:p>
        </w:tc>
        <w:tc>
          <w:tcPr>
            <w:tcW w:w="7065" w:type="dxa"/>
          </w:tcPr>
          <w:p w:rsidR="00752BC0" w:rsidRPr="00166E2D" w:rsidRDefault="00752BC0" w:rsidP="00D35E56">
            <w:pPr>
              <w:autoSpaceDE w:val="0"/>
              <w:autoSpaceDN w:val="0"/>
              <w:adjustRightInd w:val="0"/>
              <w:ind w:left="0"/>
              <w:jc w:val="left"/>
              <w:rPr>
                <w:rFonts w:ascii="TT15Ct00" w:hAnsi="TT15Ct00" w:cs="TT15Ct00"/>
                <w:color w:val="000000"/>
              </w:rPr>
            </w:pPr>
            <w:r w:rsidRPr="00166E2D">
              <w:rPr>
                <w:rFonts w:ascii="TT15Ct00" w:hAnsi="TT15Ct00" w:cs="TT15Ct00"/>
                <w:color w:val="000000"/>
              </w:rPr>
              <w:t>CE Reactive Activity Lump Sum Defect Rectification</w:t>
            </w:r>
          </w:p>
        </w:tc>
      </w:tr>
      <w:tr w:rsidR="00752BC0" w:rsidRPr="00166E2D" w:rsidTr="00D35E56">
        <w:tc>
          <w:tcPr>
            <w:tcW w:w="2178" w:type="dxa"/>
          </w:tcPr>
          <w:p w:rsidR="00752BC0" w:rsidRPr="00166E2D" w:rsidRDefault="00752BC0" w:rsidP="00D35E56">
            <w:pPr>
              <w:ind w:left="0"/>
              <w:rPr>
                <w:rFonts w:ascii="TT15Ct00" w:hAnsi="TT15Ct00" w:cs="TT15Ct00"/>
                <w:color w:val="000000"/>
              </w:rPr>
            </w:pPr>
            <w:r w:rsidRPr="00166E2D">
              <w:rPr>
                <w:rFonts w:ascii="TT15Ct00" w:hAnsi="TT15Ct00" w:cs="TT15Ct00"/>
                <w:color w:val="000000"/>
              </w:rPr>
              <w:t>RA1299</w:t>
            </w:r>
          </w:p>
        </w:tc>
        <w:tc>
          <w:tcPr>
            <w:tcW w:w="7065" w:type="dxa"/>
          </w:tcPr>
          <w:p w:rsidR="00752BC0" w:rsidRPr="00166E2D" w:rsidRDefault="00752BC0" w:rsidP="00D35E56">
            <w:pPr>
              <w:ind w:left="0"/>
            </w:pPr>
            <w:r w:rsidRPr="00166E2D">
              <w:rPr>
                <w:rFonts w:ascii="TT15Ct00" w:hAnsi="TT15Ct00" w:cs="TT15Ct00"/>
                <w:color w:val="000000"/>
              </w:rPr>
              <w:t>SO Reactive Activity Lump Sum Defect Rectification</w:t>
            </w:r>
          </w:p>
        </w:tc>
      </w:tr>
    </w:tbl>
    <w:p w:rsidR="00752BC0" w:rsidRDefault="00752BC0" w:rsidP="00752BC0">
      <w:pPr>
        <w:ind w:left="0"/>
        <w:jc w:val="left"/>
        <w:rPr>
          <w:rFonts w:cs="Arial"/>
          <w:b/>
          <w:bCs/>
          <w:sz w:val="22"/>
          <w:szCs w:val="26"/>
        </w:rPr>
      </w:pPr>
      <w:r>
        <w:br w:type="page"/>
      </w:r>
    </w:p>
    <w:p w:rsidR="00752BC0" w:rsidRDefault="00752BC0" w:rsidP="00E108F6">
      <w:pPr>
        <w:pStyle w:val="BSMText"/>
        <w:numPr>
          <w:ilvl w:val="0"/>
          <w:numId w:val="0"/>
        </w:numPr>
        <w:ind w:left="1800"/>
      </w:pPr>
    </w:p>
    <w:p w:rsidR="000E51A3" w:rsidRDefault="000E51A3" w:rsidP="000E51A3">
      <w:pPr>
        <w:pStyle w:val="Heading3"/>
      </w:pPr>
      <w:r>
        <w:t>Special Note</w:t>
      </w:r>
    </w:p>
    <w:p w:rsidR="000E51A3" w:rsidRDefault="000E51A3" w:rsidP="000E51A3">
      <w:r>
        <w:t>A design decision to use WOR_DATE_ATTRIB131 for a filtered date may cause the performance to degrade over time.  If this occurs an index may be added to this field, however, this table had many indexes on it and adding more could reduce overall system performance.  Other options are available but are outside the current scope of this document.</w:t>
      </w:r>
    </w:p>
    <w:p w:rsidR="000E51A3" w:rsidRDefault="000E51A3" w:rsidP="00B00117"/>
    <w:p w:rsidR="000E51A3" w:rsidRPr="00B00117" w:rsidRDefault="000E51A3" w:rsidP="00B00117"/>
    <w:p w:rsidR="00223348" w:rsidRPr="00EF4786" w:rsidRDefault="00223348" w:rsidP="00A615E9">
      <w:pPr>
        <w:pStyle w:val="Heading2"/>
        <w:numPr>
          <w:ilvl w:val="0"/>
          <w:numId w:val="0"/>
        </w:numPr>
        <w:ind w:left="578" w:hanging="578"/>
      </w:pPr>
    </w:p>
    <w:p w:rsidR="00B9310E" w:rsidRPr="00EF4786" w:rsidRDefault="00B9310E" w:rsidP="00537CD0">
      <w:pPr>
        <w:pStyle w:val="Heading1"/>
        <w:pageBreakBefore/>
        <w:tabs>
          <w:tab w:val="left" w:pos="7020"/>
        </w:tabs>
      </w:pPr>
      <w:bookmarkStart w:id="71" w:name="_Toc128288390"/>
      <w:bookmarkStart w:id="72" w:name="_Toc506802986"/>
      <w:bookmarkStart w:id="73" w:name="_Toc32985544"/>
      <w:bookmarkStart w:id="74" w:name="_Toc34714494"/>
      <w:bookmarkStart w:id="75" w:name="_Toc44129222"/>
      <w:bookmarkStart w:id="76" w:name="_Toc324182083"/>
      <w:r>
        <w:lastRenderedPageBreak/>
        <w:t>Acceptance Criteria</w:t>
      </w:r>
      <w:bookmarkEnd w:id="76"/>
    </w:p>
    <w:p w:rsidR="0058735F" w:rsidRPr="0086527E" w:rsidRDefault="00E108F6" w:rsidP="0086527E">
      <w:pPr>
        <w:pStyle w:val="ListParagraph"/>
        <w:ind w:left="791"/>
        <w:jc w:val="left"/>
        <w:rPr>
          <w:sz w:val="22"/>
        </w:rPr>
      </w:pPr>
      <w:r>
        <w:rPr>
          <w:sz w:val="22"/>
        </w:rPr>
        <w:t>Capita Symonds will be given 15</w:t>
      </w:r>
      <w:r w:rsidR="0058735F" w:rsidRPr="0086527E">
        <w:rPr>
          <w:sz w:val="22"/>
        </w:rPr>
        <w:t xml:space="preserve"> day</w:t>
      </w:r>
      <w:r w:rsidR="00B56207">
        <w:rPr>
          <w:sz w:val="22"/>
        </w:rPr>
        <w:t>s (the “test period”)</w:t>
      </w:r>
      <w:r w:rsidR="0058735F" w:rsidRPr="0086527E">
        <w:rPr>
          <w:sz w:val="22"/>
        </w:rPr>
        <w:t xml:space="preserve"> to verify the functionality of the </w:t>
      </w:r>
      <w:r>
        <w:rPr>
          <w:sz w:val="22"/>
        </w:rPr>
        <w:t xml:space="preserve">updated </w:t>
      </w:r>
      <w:r w:rsidR="00B56207">
        <w:rPr>
          <w:sz w:val="22"/>
        </w:rPr>
        <w:t>solution</w:t>
      </w:r>
      <w:r w:rsidR="0058735F" w:rsidRPr="0086527E">
        <w:rPr>
          <w:sz w:val="22"/>
        </w:rPr>
        <w:t xml:space="preserve"> and document an</w:t>
      </w:r>
      <w:r w:rsidR="00B56207">
        <w:rPr>
          <w:sz w:val="22"/>
        </w:rPr>
        <w:t>y</w:t>
      </w:r>
      <w:r w:rsidR="0058735F" w:rsidRPr="0086527E">
        <w:rPr>
          <w:sz w:val="22"/>
        </w:rPr>
        <w:t xml:space="preserve"> defects</w:t>
      </w:r>
      <w:r w:rsidR="00B56207">
        <w:rPr>
          <w:sz w:val="22"/>
        </w:rPr>
        <w:t xml:space="preserve"> noted against these </w:t>
      </w:r>
      <w:r>
        <w:rPr>
          <w:sz w:val="22"/>
        </w:rPr>
        <w:t>specifications</w:t>
      </w:r>
      <w:r w:rsidR="0058735F" w:rsidRPr="0086527E">
        <w:rPr>
          <w:sz w:val="22"/>
        </w:rPr>
        <w:t>.  Any defect found needs to be classified into the follow categories:</w:t>
      </w:r>
    </w:p>
    <w:p w:rsidR="0058735F" w:rsidRDefault="0058735F" w:rsidP="0058735F">
      <w:pPr>
        <w:pStyle w:val="ListParagraph"/>
        <w:ind w:left="791"/>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6725"/>
      </w:tblGrid>
      <w:tr w:rsidR="0058735F" w:rsidRPr="0058735F" w:rsidTr="0043688D">
        <w:tc>
          <w:tcPr>
            <w:tcW w:w="1843" w:type="dxa"/>
          </w:tcPr>
          <w:p w:rsidR="0058735F" w:rsidRPr="0058735F" w:rsidRDefault="0058735F" w:rsidP="0043688D">
            <w:pPr>
              <w:pStyle w:val="NoSpacing"/>
            </w:pPr>
            <w:r w:rsidRPr="0058735F">
              <w:t>Priority</w:t>
            </w:r>
          </w:p>
        </w:tc>
        <w:tc>
          <w:tcPr>
            <w:tcW w:w="6725" w:type="dxa"/>
          </w:tcPr>
          <w:p w:rsidR="0058735F" w:rsidRPr="0058735F" w:rsidRDefault="0058735F" w:rsidP="0043688D">
            <w:pPr>
              <w:pStyle w:val="NoSpacing"/>
            </w:pPr>
            <w:r w:rsidRPr="0058735F">
              <w:t>Description</w:t>
            </w:r>
          </w:p>
        </w:tc>
      </w:tr>
      <w:tr w:rsidR="0058735F" w:rsidRPr="0058735F" w:rsidTr="0043688D">
        <w:tc>
          <w:tcPr>
            <w:tcW w:w="1843" w:type="dxa"/>
          </w:tcPr>
          <w:p w:rsidR="0058735F" w:rsidRPr="0058735F" w:rsidRDefault="0058735F" w:rsidP="0043688D">
            <w:pPr>
              <w:pStyle w:val="NoSpacing"/>
            </w:pPr>
            <w:r w:rsidRPr="0058735F">
              <w:t>1 – Critical</w:t>
            </w:r>
          </w:p>
        </w:tc>
        <w:tc>
          <w:tcPr>
            <w:tcW w:w="6725" w:type="dxa"/>
          </w:tcPr>
          <w:p w:rsidR="0058735F" w:rsidRPr="0058735F" w:rsidRDefault="0058735F" w:rsidP="00FE2282">
            <w:pPr>
              <w:pStyle w:val="NoSpacing"/>
              <w:numPr>
                <w:ilvl w:val="0"/>
                <w:numId w:val="10"/>
              </w:numPr>
            </w:pPr>
            <w:r w:rsidRPr="0058735F">
              <w:t>Problem causes loss of data, data corruption, or prohibits productive execution of the product.</w:t>
            </w:r>
          </w:p>
          <w:p w:rsidR="0058735F" w:rsidRPr="0058735F" w:rsidRDefault="0058735F" w:rsidP="00FE2282">
            <w:pPr>
              <w:pStyle w:val="NoSpacing"/>
              <w:numPr>
                <w:ilvl w:val="0"/>
                <w:numId w:val="10"/>
              </w:numPr>
            </w:pPr>
            <w:r w:rsidRPr="0058735F">
              <w:t>No workaround available.</w:t>
            </w:r>
          </w:p>
          <w:p w:rsidR="0058735F" w:rsidRPr="0058735F" w:rsidRDefault="0058735F" w:rsidP="00FE2282">
            <w:pPr>
              <w:pStyle w:val="NoSpacing"/>
              <w:numPr>
                <w:ilvl w:val="0"/>
                <w:numId w:val="10"/>
              </w:numPr>
            </w:pPr>
            <w:r w:rsidRPr="0058735F">
              <w:t>Product</w:t>
            </w:r>
            <w:r w:rsidR="00B56207">
              <w:t>ion</w:t>
            </w:r>
            <w:r w:rsidRPr="0058735F">
              <w:t xml:space="preserve"> release would be held for this problem.</w:t>
            </w:r>
          </w:p>
        </w:tc>
      </w:tr>
      <w:tr w:rsidR="0058735F" w:rsidRPr="0058735F" w:rsidTr="0043688D">
        <w:tc>
          <w:tcPr>
            <w:tcW w:w="1843" w:type="dxa"/>
          </w:tcPr>
          <w:p w:rsidR="0058735F" w:rsidRPr="0058735F" w:rsidRDefault="0058735F" w:rsidP="0043688D">
            <w:pPr>
              <w:pStyle w:val="NoSpacing"/>
            </w:pPr>
            <w:r w:rsidRPr="0058735F">
              <w:t>2 – Major</w:t>
            </w:r>
          </w:p>
        </w:tc>
        <w:tc>
          <w:tcPr>
            <w:tcW w:w="6725" w:type="dxa"/>
          </w:tcPr>
          <w:p w:rsidR="0058735F" w:rsidRPr="0058735F" w:rsidRDefault="0058735F" w:rsidP="00FE2282">
            <w:pPr>
              <w:pStyle w:val="NoSpacing"/>
              <w:numPr>
                <w:ilvl w:val="0"/>
                <w:numId w:val="11"/>
              </w:numPr>
            </w:pPr>
            <w:r w:rsidRPr="0058735F">
              <w:t>The documented use of a command fails.</w:t>
            </w:r>
          </w:p>
          <w:p w:rsidR="0058735F" w:rsidRPr="0058735F" w:rsidRDefault="0058735F" w:rsidP="00FE2282">
            <w:pPr>
              <w:pStyle w:val="NoSpacing"/>
              <w:numPr>
                <w:ilvl w:val="0"/>
                <w:numId w:val="11"/>
              </w:numPr>
            </w:pPr>
            <w:r w:rsidRPr="0058735F">
              <w:t>Product</w:t>
            </w:r>
            <w:r w:rsidR="00B56207">
              <w:t>ion</w:t>
            </w:r>
            <w:r w:rsidRPr="0058735F">
              <w:t xml:space="preserve"> release would be held for this problem.</w:t>
            </w:r>
          </w:p>
        </w:tc>
      </w:tr>
      <w:tr w:rsidR="0058735F" w:rsidRPr="0058735F" w:rsidTr="0043688D">
        <w:tc>
          <w:tcPr>
            <w:tcW w:w="1843" w:type="dxa"/>
          </w:tcPr>
          <w:p w:rsidR="0058735F" w:rsidRPr="0058735F" w:rsidRDefault="0058735F" w:rsidP="0043688D">
            <w:pPr>
              <w:pStyle w:val="NoSpacing"/>
            </w:pPr>
            <w:r w:rsidRPr="0058735F">
              <w:t>3 – Average</w:t>
            </w:r>
          </w:p>
        </w:tc>
        <w:tc>
          <w:tcPr>
            <w:tcW w:w="6725" w:type="dxa"/>
          </w:tcPr>
          <w:p w:rsidR="0058735F" w:rsidRPr="0058735F" w:rsidRDefault="0058735F" w:rsidP="00FE2282">
            <w:pPr>
              <w:pStyle w:val="NoSpacing"/>
              <w:numPr>
                <w:ilvl w:val="0"/>
                <w:numId w:val="12"/>
              </w:numPr>
            </w:pPr>
            <w:r w:rsidRPr="0058735F">
              <w:t>The documented use of a command fails but a reasonable workaround is available to continue working productively.</w:t>
            </w:r>
          </w:p>
          <w:p w:rsidR="0058735F" w:rsidRPr="0058735F" w:rsidRDefault="0058735F" w:rsidP="00FE2282">
            <w:pPr>
              <w:pStyle w:val="NoSpacing"/>
              <w:numPr>
                <w:ilvl w:val="0"/>
                <w:numId w:val="12"/>
              </w:numPr>
            </w:pPr>
            <w:r w:rsidRPr="0058735F">
              <w:t>Product</w:t>
            </w:r>
            <w:r w:rsidR="00B56207">
              <w:t>ion</w:t>
            </w:r>
            <w:r w:rsidRPr="0058735F">
              <w:t xml:space="preserve"> release might be held for this problem.</w:t>
            </w:r>
          </w:p>
        </w:tc>
      </w:tr>
      <w:tr w:rsidR="0058735F" w:rsidRPr="0058735F" w:rsidTr="0043688D">
        <w:tc>
          <w:tcPr>
            <w:tcW w:w="1843" w:type="dxa"/>
          </w:tcPr>
          <w:p w:rsidR="0058735F" w:rsidRPr="0058735F" w:rsidRDefault="0058735F" w:rsidP="0043688D">
            <w:pPr>
              <w:pStyle w:val="NoSpacing"/>
            </w:pPr>
            <w:r w:rsidRPr="0058735F">
              <w:t>4 – Minor</w:t>
            </w:r>
          </w:p>
        </w:tc>
        <w:tc>
          <w:tcPr>
            <w:tcW w:w="6725" w:type="dxa"/>
          </w:tcPr>
          <w:p w:rsidR="0058735F" w:rsidRPr="0058735F" w:rsidRDefault="0058735F" w:rsidP="00FE2282">
            <w:pPr>
              <w:pStyle w:val="NoSpacing"/>
              <w:numPr>
                <w:ilvl w:val="0"/>
                <w:numId w:val="13"/>
              </w:numPr>
            </w:pPr>
            <w:r w:rsidRPr="0058735F">
              <w:t xml:space="preserve">The problem impacts but does not prohibit use of the </w:t>
            </w:r>
            <w:r w:rsidR="00B56207">
              <w:t>solution</w:t>
            </w:r>
            <w:r w:rsidRPr="0058735F">
              <w:t>.</w:t>
            </w:r>
          </w:p>
          <w:p w:rsidR="0058735F" w:rsidRPr="0058735F" w:rsidRDefault="0058735F" w:rsidP="00FE2282">
            <w:pPr>
              <w:pStyle w:val="NoSpacing"/>
              <w:numPr>
                <w:ilvl w:val="0"/>
                <w:numId w:val="13"/>
              </w:numPr>
            </w:pPr>
            <w:r w:rsidRPr="0058735F">
              <w:t>A simple workaround is available or the function is not a major requirement.</w:t>
            </w:r>
          </w:p>
        </w:tc>
      </w:tr>
      <w:tr w:rsidR="0058735F" w:rsidRPr="0058735F" w:rsidTr="0043688D">
        <w:tc>
          <w:tcPr>
            <w:tcW w:w="1843" w:type="dxa"/>
          </w:tcPr>
          <w:p w:rsidR="0058735F" w:rsidRPr="0058735F" w:rsidRDefault="0058735F" w:rsidP="0043688D">
            <w:pPr>
              <w:pStyle w:val="NoSpacing"/>
            </w:pPr>
            <w:r w:rsidRPr="0058735F">
              <w:t xml:space="preserve">5 </w:t>
            </w:r>
            <w:r w:rsidR="00B56207">
              <w:t>–</w:t>
            </w:r>
            <w:r w:rsidRPr="0058735F">
              <w:t xml:space="preserve"> Enhancement</w:t>
            </w:r>
          </w:p>
        </w:tc>
        <w:tc>
          <w:tcPr>
            <w:tcW w:w="6725" w:type="dxa"/>
          </w:tcPr>
          <w:p w:rsidR="0058735F" w:rsidRPr="0058735F" w:rsidRDefault="0058735F" w:rsidP="00FE2282">
            <w:pPr>
              <w:pStyle w:val="NoSpacing"/>
              <w:numPr>
                <w:ilvl w:val="0"/>
                <w:numId w:val="14"/>
              </w:numPr>
            </w:pPr>
            <w:r w:rsidRPr="0058735F">
              <w:t>Suggested improvement to so</w:t>
            </w:r>
            <w:r w:rsidR="00B56207">
              <w:t>lution</w:t>
            </w:r>
            <w:r w:rsidRPr="0058735F">
              <w:t xml:space="preserve"> that </w:t>
            </w:r>
            <w:r w:rsidR="00B56207">
              <w:t>is outside the scope of this project</w:t>
            </w:r>
          </w:p>
        </w:tc>
      </w:tr>
    </w:tbl>
    <w:p w:rsidR="0058735F" w:rsidRDefault="0058735F" w:rsidP="0058735F">
      <w:pPr>
        <w:pStyle w:val="ListParagraph"/>
        <w:ind w:left="791"/>
      </w:pPr>
    </w:p>
    <w:p w:rsidR="0058735F" w:rsidRPr="0086527E" w:rsidRDefault="00E108F6" w:rsidP="00FE2282">
      <w:pPr>
        <w:pStyle w:val="ListParagraph"/>
        <w:numPr>
          <w:ilvl w:val="0"/>
          <w:numId w:val="14"/>
        </w:numPr>
        <w:jc w:val="left"/>
        <w:rPr>
          <w:sz w:val="22"/>
        </w:rPr>
      </w:pPr>
      <w:r>
        <w:rPr>
          <w:sz w:val="22"/>
        </w:rPr>
        <w:t>After a period of 15</w:t>
      </w:r>
      <w:r w:rsidR="00B56207">
        <w:rPr>
          <w:sz w:val="22"/>
        </w:rPr>
        <w:t xml:space="preserve"> days, and </w:t>
      </w:r>
      <w:r w:rsidR="0058735F" w:rsidRPr="0086527E">
        <w:rPr>
          <w:sz w:val="22"/>
        </w:rPr>
        <w:t xml:space="preserve"> no Priority 1 or Priority 2 defects exist</w:t>
      </w:r>
      <w:r w:rsidR="00B56207">
        <w:rPr>
          <w:sz w:val="22"/>
        </w:rPr>
        <w:t>,</w:t>
      </w:r>
      <w:r w:rsidR="0058735F" w:rsidRPr="0086527E">
        <w:rPr>
          <w:sz w:val="22"/>
        </w:rPr>
        <w:t xml:space="preserve"> then Acceptance is assumed</w:t>
      </w:r>
    </w:p>
    <w:p w:rsidR="0058735F" w:rsidRPr="0086527E" w:rsidRDefault="0058735F" w:rsidP="00FE2282">
      <w:pPr>
        <w:pStyle w:val="ListParagraph"/>
        <w:numPr>
          <w:ilvl w:val="0"/>
          <w:numId w:val="14"/>
        </w:numPr>
        <w:jc w:val="left"/>
        <w:rPr>
          <w:sz w:val="22"/>
        </w:rPr>
      </w:pPr>
      <w:r w:rsidRPr="0086527E">
        <w:rPr>
          <w:sz w:val="22"/>
        </w:rPr>
        <w:t>Use of so</w:t>
      </w:r>
      <w:r w:rsidR="00B56207">
        <w:rPr>
          <w:sz w:val="22"/>
        </w:rPr>
        <w:t>lution</w:t>
      </w:r>
      <w:r w:rsidRPr="0086527E">
        <w:rPr>
          <w:sz w:val="22"/>
        </w:rPr>
        <w:t xml:space="preserve"> in </w:t>
      </w:r>
      <w:r w:rsidR="00B56207">
        <w:rPr>
          <w:sz w:val="22"/>
        </w:rPr>
        <w:t xml:space="preserve">a </w:t>
      </w:r>
      <w:r w:rsidRPr="0086527E">
        <w:rPr>
          <w:sz w:val="22"/>
        </w:rPr>
        <w:t>production environment constitutes acceptance, even if there are open defects.</w:t>
      </w:r>
    </w:p>
    <w:p w:rsidR="0058735F" w:rsidRPr="0086527E" w:rsidRDefault="00E108F6" w:rsidP="00FE2282">
      <w:pPr>
        <w:pStyle w:val="ListParagraph"/>
        <w:numPr>
          <w:ilvl w:val="0"/>
          <w:numId w:val="14"/>
        </w:numPr>
        <w:rPr>
          <w:sz w:val="22"/>
        </w:rPr>
      </w:pPr>
      <w:r>
        <w:rPr>
          <w:sz w:val="22"/>
        </w:rPr>
        <w:t>Capita Symonds</w:t>
      </w:r>
      <w:r w:rsidR="00B56207" w:rsidRPr="0086527E">
        <w:rPr>
          <w:sz w:val="22"/>
        </w:rPr>
        <w:t xml:space="preserve">’s </w:t>
      </w:r>
      <w:r w:rsidR="0058735F" w:rsidRPr="0086527E">
        <w:rPr>
          <w:sz w:val="22"/>
        </w:rPr>
        <w:t>failure to provide documented defects to Bentley within the test period constitutes acceptance.</w:t>
      </w:r>
    </w:p>
    <w:p w:rsidR="0058735F" w:rsidRDefault="0058735F" w:rsidP="0058735F"/>
    <w:p w:rsidR="0058735F" w:rsidRDefault="0058735F" w:rsidP="0058735F">
      <w:pPr>
        <w:ind w:left="360"/>
      </w:pPr>
      <w:r>
        <w:t>Acceptance Checklist:</w:t>
      </w:r>
    </w:p>
    <w:p w:rsidR="0058735F" w:rsidRDefault="0058735F" w:rsidP="0058735F">
      <w:pPr>
        <w:ind w:left="360"/>
      </w:pPr>
    </w:p>
    <w:p w:rsidR="0058735F" w:rsidRDefault="00E108F6" w:rsidP="00FE2282">
      <w:pPr>
        <w:pStyle w:val="ListParagraph"/>
        <w:numPr>
          <w:ilvl w:val="0"/>
          <w:numId w:val="14"/>
        </w:numPr>
      </w:pPr>
      <w:r>
        <w:t>For the update, the solution filters the excluded budget codes.</w:t>
      </w:r>
    </w:p>
    <w:p w:rsidR="0058735F" w:rsidRDefault="0058735F" w:rsidP="0086527E">
      <w:pPr>
        <w:ind w:left="0"/>
      </w:pPr>
    </w:p>
    <w:p w:rsidR="00223348" w:rsidRDefault="00223348" w:rsidP="00537CD0">
      <w:pPr>
        <w:pStyle w:val="Heading1"/>
        <w:pageBreakBefore/>
        <w:tabs>
          <w:tab w:val="left" w:pos="7020"/>
        </w:tabs>
      </w:pPr>
      <w:bookmarkStart w:id="77" w:name="_Toc280693915"/>
      <w:bookmarkStart w:id="78" w:name="_Toc280694017"/>
      <w:bookmarkStart w:id="79" w:name="_Toc324182084"/>
      <w:bookmarkEnd w:id="77"/>
      <w:bookmarkEnd w:id="78"/>
      <w:r>
        <w:lastRenderedPageBreak/>
        <w:t>Assumptions</w:t>
      </w:r>
      <w:bookmarkEnd w:id="71"/>
      <w:bookmarkEnd w:id="79"/>
    </w:p>
    <w:p w:rsidR="00185E4F" w:rsidRDefault="00E108F6" w:rsidP="00E108F6">
      <w:pPr>
        <w:pStyle w:val="BSMText"/>
      </w:pPr>
      <w:r>
        <w:t>Both Pods are currently working as expected.</w:t>
      </w:r>
    </w:p>
    <w:p w:rsidR="00E108F6" w:rsidRDefault="00E108F6" w:rsidP="00E108F6">
      <w:pPr>
        <w:pStyle w:val="BSMText"/>
      </w:pPr>
      <w:r>
        <w:t>Capita Symonds</w:t>
      </w:r>
      <w:r>
        <w:t xml:space="preserve"> will input test data to develop against</w:t>
      </w:r>
    </w:p>
    <w:p w:rsidR="00E108F6" w:rsidRDefault="00E108F6" w:rsidP="00FE2282">
      <w:pPr>
        <w:pStyle w:val="BSMText"/>
      </w:pPr>
      <w:r>
        <w:t>Capita Symonds</w:t>
      </w:r>
      <w:r>
        <w:t xml:space="preserve"> will have a representative dataset in the test system to </w:t>
      </w:r>
      <w:r w:rsidR="000B2953">
        <w:t>be able to gauge the pods proformance.</w:t>
      </w:r>
      <w:bookmarkStart w:id="80" w:name="_GoBack"/>
      <w:bookmarkEnd w:id="72"/>
      <w:bookmarkEnd w:id="73"/>
      <w:bookmarkEnd w:id="74"/>
      <w:bookmarkEnd w:id="75"/>
      <w:bookmarkEnd w:id="80"/>
    </w:p>
    <w:sectPr w:rsidR="00E108F6" w:rsidSect="009B5E99">
      <w:headerReference w:type="default" r:id="rId12"/>
      <w:footerReference w:type="default" r:id="rId13"/>
      <w:pgSz w:w="11907" w:h="16840" w:code="9"/>
      <w:pgMar w:top="1440" w:right="1440" w:bottom="1440" w:left="1440" w:header="706"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82" w:rsidRDefault="00FE2282">
      <w:r>
        <w:separator/>
      </w:r>
    </w:p>
  </w:endnote>
  <w:endnote w:type="continuationSeparator" w:id="0">
    <w:p w:rsidR="00FE2282" w:rsidRDefault="00FE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15Et00">
    <w:panose1 w:val="00000000000000000000"/>
    <w:charset w:val="00"/>
    <w:family w:val="auto"/>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F5" w:rsidRPr="006E34CD" w:rsidRDefault="000C5FF5" w:rsidP="006E34CD">
    <w:pPr>
      <w:pStyle w:val="Footer"/>
      <w:pBdr>
        <w:bottom w:val="single" w:sz="4" w:space="1" w:color="808080"/>
      </w:pBdr>
      <w:rPr>
        <w:sz w:val="12"/>
        <w:szCs w:val="12"/>
      </w:rPr>
    </w:pPr>
    <w:r>
      <w:rPr>
        <w:sz w:val="12"/>
        <w:szCs w:val="12"/>
      </w:rPr>
      <w:fldChar w:fldCharType="begin"/>
    </w:r>
    <w:r>
      <w:rPr>
        <w:sz w:val="12"/>
        <w:szCs w:val="12"/>
      </w:rPr>
      <w:instrText xml:space="preserve"> FILENAME </w:instrText>
    </w:r>
    <w:r>
      <w:rPr>
        <w:sz w:val="12"/>
        <w:szCs w:val="12"/>
      </w:rPr>
      <w:fldChar w:fldCharType="separate"/>
    </w:r>
    <w:r>
      <w:rPr>
        <w:noProof/>
        <w:sz w:val="12"/>
        <w:szCs w:val="12"/>
      </w:rPr>
      <w:t>BSM_T42_Functional Specification Template.docx</w:t>
    </w:r>
    <w:r>
      <w:rPr>
        <w:sz w:val="12"/>
        <w:szCs w:val="12"/>
      </w:rPr>
      <w:fldChar w:fldCharType="end"/>
    </w:r>
  </w:p>
  <w:p w:rsidR="000C5FF5" w:rsidRDefault="000C5FF5" w:rsidP="007A457F">
    <w:pPr>
      <w:pStyle w:val="Footer"/>
    </w:pPr>
    <w:r>
      <w:t>CONFIDENTIALITY STATEMENT</w:t>
    </w:r>
  </w:p>
  <w:p w:rsidR="000C5FF5" w:rsidRPr="00F979E8" w:rsidRDefault="000C5FF5" w:rsidP="00AC75B6">
    <w:pPr>
      <w:pStyle w:val="Footer"/>
      <w:tabs>
        <w:tab w:val="clear" w:pos="8640"/>
        <w:tab w:val="right" w:pos="9000"/>
      </w:tabs>
      <w:jc w:val="left"/>
      <w:rPr>
        <w:lang w:val="en-GB"/>
      </w:rP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t>Bentley Systems, Inc</w:t>
      </w:r>
    </w:fldSimple>
    <w:r>
      <w:t>.</w:t>
    </w:r>
    <w:r>
      <w:tab/>
      <w:t>Template version 2.00</w:t>
    </w:r>
  </w:p>
  <w:p w:rsidR="000C5FF5" w:rsidRDefault="000C5FF5" w:rsidP="00F9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82" w:rsidRDefault="00FE2282">
      <w:r>
        <w:separator/>
      </w:r>
    </w:p>
  </w:footnote>
  <w:footnote w:type="continuationSeparator" w:id="0">
    <w:p w:rsidR="00FE2282" w:rsidRDefault="00FE2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48"/>
      <w:gridCol w:w="2340"/>
      <w:gridCol w:w="1620"/>
    </w:tblGrid>
    <w:tr w:rsidR="000C5FF5" w:rsidTr="007A457F">
      <w:trPr>
        <w:cantSplit/>
        <w:trHeight w:val="374"/>
      </w:trPr>
      <w:tc>
        <w:tcPr>
          <w:tcW w:w="3552" w:type="dxa"/>
          <w:vMerge w:val="restart"/>
          <w:tcBorders>
            <w:top w:val="single" w:sz="4" w:space="0" w:color="auto"/>
            <w:left w:val="single" w:sz="4" w:space="0" w:color="auto"/>
            <w:right w:val="single" w:sz="4" w:space="0" w:color="auto"/>
          </w:tcBorders>
          <w:vAlign w:val="center"/>
        </w:tcPr>
        <w:p w:rsidR="000C5FF5" w:rsidRDefault="000C5FF5" w:rsidP="007A457F">
          <w:pPr>
            <w:pStyle w:val="Header"/>
          </w:pPr>
          <w:r>
            <w:rPr>
              <w:noProof/>
            </w:rPr>
            <w:drawing>
              <wp:inline distT="0" distB="0" distL="0" distR="0" wp14:anchorId="5D9D6550" wp14:editId="7A449B61">
                <wp:extent cx="2114550" cy="533400"/>
                <wp:effectExtent l="19050" t="0" r="0" b="0"/>
                <wp:docPr id="1" name="Picture 1"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no-tag"/>
                        <pic:cNvPicPr>
                          <a:picLocks noChangeAspect="1" noChangeArrowheads="1"/>
                        </pic:cNvPicPr>
                      </pic:nvPicPr>
                      <pic:blipFill>
                        <a:blip r:embed="rId1"/>
                        <a:srcRect/>
                        <a:stretch>
                          <a:fillRect/>
                        </a:stretch>
                      </pic:blipFill>
                      <pic:spPr bwMode="auto">
                        <a:xfrm>
                          <a:off x="0" y="0"/>
                          <a:ext cx="2114550" cy="533400"/>
                        </a:xfrm>
                        <a:prstGeom prst="rect">
                          <a:avLst/>
                        </a:prstGeom>
                        <a:noFill/>
                        <a:ln w="9525">
                          <a:noFill/>
                          <a:miter lim="800000"/>
                          <a:headEnd/>
                          <a:tailEnd/>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0C5FF5" w:rsidRPr="007E283A" w:rsidRDefault="000C5FF5" w:rsidP="0086527E">
          <w:pPr>
            <w:pStyle w:val="Header"/>
            <w:rPr>
              <w:b/>
              <w:color w:val="auto"/>
            </w:rPr>
          </w:pPr>
          <w:r>
            <w:t>TFL IM4 Certification Pods - Requested Changes</w:t>
          </w:r>
        </w:p>
      </w:tc>
    </w:tr>
    <w:tr w:rsidR="000C5FF5" w:rsidTr="007A457F">
      <w:trPr>
        <w:cantSplit/>
        <w:trHeight w:val="375"/>
      </w:trPr>
      <w:tc>
        <w:tcPr>
          <w:tcW w:w="3552" w:type="dxa"/>
          <w:vMerge/>
          <w:tcBorders>
            <w:left w:val="single" w:sz="4" w:space="0" w:color="auto"/>
            <w:right w:val="single" w:sz="4" w:space="0" w:color="auto"/>
          </w:tcBorders>
          <w:vAlign w:val="center"/>
        </w:tcPr>
        <w:p w:rsidR="000C5FF5" w:rsidRDefault="000C5FF5"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0C5FF5" w:rsidRPr="007E283A" w:rsidRDefault="000C5FF5" w:rsidP="007A457F">
          <w:pPr>
            <w:pStyle w:val="Header"/>
            <w:jc w:val="both"/>
            <w:rPr>
              <w:color w:val="auto"/>
            </w:rPr>
          </w:pPr>
          <w:r>
            <w:rPr>
              <w:b/>
              <w:color w:val="auto"/>
            </w:rPr>
            <w:t>Capita Symonds</w:t>
          </w:r>
        </w:p>
      </w:tc>
    </w:tr>
    <w:tr w:rsidR="000C5FF5" w:rsidTr="007A457F">
      <w:trPr>
        <w:cantSplit/>
        <w:trHeight w:val="375"/>
      </w:trPr>
      <w:tc>
        <w:tcPr>
          <w:tcW w:w="3552" w:type="dxa"/>
          <w:vMerge/>
          <w:tcBorders>
            <w:left w:val="single" w:sz="4" w:space="0" w:color="auto"/>
            <w:right w:val="single" w:sz="4" w:space="0" w:color="auto"/>
          </w:tcBorders>
          <w:vAlign w:val="center"/>
        </w:tcPr>
        <w:p w:rsidR="000C5FF5" w:rsidRDefault="000C5FF5"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0C5FF5" w:rsidRPr="007E283A" w:rsidRDefault="000C5FF5" w:rsidP="007A457F">
          <w:pPr>
            <w:pStyle w:val="Header"/>
            <w:jc w:val="both"/>
            <w:rPr>
              <w:color w:val="auto"/>
            </w:rPr>
          </w:pPr>
          <w:r>
            <w:rPr>
              <w:b/>
              <w:color w:val="auto"/>
            </w:rPr>
            <w:t>Functional</w:t>
          </w:r>
          <w:r w:rsidRPr="007E283A">
            <w:rPr>
              <w:b/>
              <w:color w:val="auto"/>
            </w:rPr>
            <w:t xml:space="preserve"> Specification</w:t>
          </w:r>
        </w:p>
      </w:tc>
    </w:tr>
    <w:tr w:rsidR="000C5FF5" w:rsidTr="007A457F">
      <w:trPr>
        <w:cantSplit/>
        <w:trHeight w:val="352"/>
      </w:trPr>
      <w:tc>
        <w:tcPr>
          <w:tcW w:w="3552" w:type="dxa"/>
          <w:vMerge/>
          <w:tcBorders>
            <w:left w:val="single" w:sz="4" w:space="0" w:color="auto"/>
            <w:bottom w:val="single" w:sz="4" w:space="0" w:color="auto"/>
            <w:right w:val="single" w:sz="4" w:space="0" w:color="auto"/>
          </w:tcBorders>
        </w:tcPr>
        <w:p w:rsidR="000C5FF5" w:rsidRDefault="000C5FF5" w:rsidP="007A457F">
          <w:pPr>
            <w:pStyle w:val="Header"/>
          </w:pPr>
        </w:p>
      </w:tc>
      <w:tc>
        <w:tcPr>
          <w:tcW w:w="1848" w:type="dxa"/>
          <w:tcBorders>
            <w:top w:val="single" w:sz="4" w:space="0" w:color="auto"/>
            <w:left w:val="single" w:sz="4" w:space="0" w:color="auto"/>
            <w:bottom w:val="single" w:sz="4" w:space="0" w:color="auto"/>
            <w:right w:val="single" w:sz="4" w:space="0" w:color="auto"/>
          </w:tcBorders>
          <w:vAlign w:val="center"/>
        </w:tcPr>
        <w:p w:rsidR="000C5FF5" w:rsidRPr="007E283A" w:rsidRDefault="000C5FF5" w:rsidP="0086527E">
          <w:pPr>
            <w:pStyle w:val="Header"/>
            <w:rPr>
              <w:color w:val="auto"/>
            </w:rPr>
          </w:pPr>
          <w:r>
            <w:rPr>
              <w:color w:val="auto"/>
            </w:rPr>
            <w:t>Version &lt;0.5 &gt;</w:t>
          </w:r>
        </w:p>
      </w:tc>
      <w:tc>
        <w:tcPr>
          <w:tcW w:w="2340" w:type="dxa"/>
          <w:tcBorders>
            <w:top w:val="single" w:sz="4" w:space="0" w:color="auto"/>
            <w:left w:val="single" w:sz="4" w:space="0" w:color="auto"/>
            <w:bottom w:val="single" w:sz="4" w:space="0" w:color="auto"/>
            <w:right w:val="single" w:sz="4" w:space="0" w:color="auto"/>
          </w:tcBorders>
          <w:vAlign w:val="center"/>
        </w:tcPr>
        <w:p w:rsidR="000C5FF5" w:rsidRPr="007E283A" w:rsidRDefault="000C5FF5" w:rsidP="0086527E">
          <w:pPr>
            <w:pStyle w:val="Header"/>
            <w:rPr>
              <w:color w:val="auto"/>
            </w:rPr>
          </w:pPr>
          <w:r>
            <w:rPr>
              <w:color w:val="auto"/>
            </w:rPr>
            <w:t>Date</w:t>
          </w:r>
          <w:r w:rsidRPr="007E283A">
            <w:rPr>
              <w:color w:val="auto"/>
            </w:rPr>
            <w:t xml:space="preserve"> </w:t>
          </w:r>
          <w:r>
            <w:rPr>
              <w:color w:val="auto"/>
            </w:rPr>
            <w:t>21-MAY-2013</w:t>
          </w:r>
        </w:p>
      </w:tc>
      <w:tc>
        <w:tcPr>
          <w:tcW w:w="1620" w:type="dxa"/>
          <w:tcBorders>
            <w:top w:val="single" w:sz="4" w:space="0" w:color="auto"/>
            <w:left w:val="single" w:sz="4" w:space="0" w:color="auto"/>
            <w:bottom w:val="single" w:sz="4" w:space="0" w:color="auto"/>
            <w:right w:val="single" w:sz="4" w:space="0" w:color="auto"/>
          </w:tcBorders>
          <w:vAlign w:val="center"/>
        </w:tcPr>
        <w:p w:rsidR="000C5FF5" w:rsidRPr="007E283A" w:rsidRDefault="000C5FF5" w:rsidP="007A457F">
          <w:pPr>
            <w:pStyle w:val="Header"/>
            <w:rPr>
              <w:color w:val="auto"/>
            </w:rPr>
          </w:pPr>
          <w:r w:rsidRPr="007E283A">
            <w:rPr>
              <w:rStyle w:val="PageNumber"/>
              <w:color w:val="auto"/>
            </w:rPr>
            <w:t xml:space="preserve">Page </w:t>
          </w:r>
          <w:r w:rsidRPr="007E283A">
            <w:rPr>
              <w:rStyle w:val="PageNumber"/>
              <w:color w:val="auto"/>
            </w:rPr>
            <w:fldChar w:fldCharType="begin"/>
          </w:r>
          <w:r w:rsidRPr="007E283A">
            <w:rPr>
              <w:rStyle w:val="PageNumber"/>
              <w:color w:val="auto"/>
            </w:rPr>
            <w:instrText xml:space="preserve"> PAGE </w:instrText>
          </w:r>
          <w:r w:rsidRPr="007E283A">
            <w:rPr>
              <w:rStyle w:val="PageNumber"/>
              <w:color w:val="auto"/>
            </w:rPr>
            <w:fldChar w:fldCharType="separate"/>
          </w:r>
          <w:r w:rsidR="000B2953">
            <w:rPr>
              <w:rStyle w:val="PageNumber"/>
              <w:noProof/>
              <w:color w:val="auto"/>
            </w:rPr>
            <w:t>17</w:t>
          </w:r>
          <w:r w:rsidRPr="007E283A">
            <w:rPr>
              <w:rStyle w:val="PageNumber"/>
              <w:color w:val="auto"/>
            </w:rPr>
            <w:fldChar w:fldCharType="end"/>
          </w:r>
          <w:r w:rsidRPr="007E283A">
            <w:rPr>
              <w:rStyle w:val="PageNumber"/>
              <w:color w:val="auto"/>
            </w:rPr>
            <w:t xml:space="preserve"> of </w:t>
          </w:r>
          <w:r w:rsidRPr="007E283A">
            <w:rPr>
              <w:rStyle w:val="PageNumber"/>
              <w:color w:val="auto"/>
            </w:rPr>
            <w:fldChar w:fldCharType="begin"/>
          </w:r>
          <w:r w:rsidRPr="007E283A">
            <w:rPr>
              <w:rStyle w:val="PageNumber"/>
              <w:color w:val="auto"/>
            </w:rPr>
            <w:instrText xml:space="preserve"> NUMPAGES </w:instrText>
          </w:r>
          <w:r w:rsidRPr="007E283A">
            <w:rPr>
              <w:rStyle w:val="PageNumber"/>
              <w:color w:val="auto"/>
            </w:rPr>
            <w:fldChar w:fldCharType="separate"/>
          </w:r>
          <w:r w:rsidR="000B2953">
            <w:rPr>
              <w:rStyle w:val="PageNumber"/>
              <w:noProof/>
              <w:color w:val="auto"/>
            </w:rPr>
            <w:t>17</w:t>
          </w:r>
          <w:r w:rsidRPr="007E283A">
            <w:rPr>
              <w:rStyle w:val="PageNumber"/>
              <w:color w:val="auto"/>
            </w:rPr>
            <w:fldChar w:fldCharType="end"/>
          </w:r>
        </w:p>
      </w:tc>
    </w:tr>
  </w:tbl>
  <w:p w:rsidR="000C5FF5" w:rsidRPr="007A457F" w:rsidRDefault="000C5FF5" w:rsidP="007A45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7046169"/>
    <w:multiLevelType w:val="hybridMultilevel"/>
    <w:tmpl w:val="4308D916"/>
    <w:lvl w:ilvl="0" w:tplc="04090001">
      <w:start w:val="1"/>
      <w:numFmt w:val="bullet"/>
      <w:lvlText w:val=""/>
      <w:lvlJc w:val="left"/>
      <w:pPr>
        <w:ind w:left="720" w:hanging="360"/>
      </w:pPr>
      <w:rPr>
        <w:rFonts w:ascii="Symbol" w:hAnsi="Symbol" w:hint="default"/>
      </w:rPr>
    </w:lvl>
    <w:lvl w:ilvl="1" w:tplc="F4784380">
      <w:numFmt w:val="bullet"/>
      <w:lvlText w:val="•"/>
      <w:lvlJc w:val="left"/>
      <w:pPr>
        <w:ind w:left="1725" w:hanging="64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21C1A"/>
    <w:multiLevelType w:val="hybridMultilevel"/>
    <w:tmpl w:val="4CACFAE2"/>
    <w:lvl w:ilvl="0" w:tplc="04090001">
      <w:start w:val="1"/>
      <w:numFmt w:val="bullet"/>
      <w:pStyle w:val="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1F57333"/>
    <w:multiLevelType w:val="hybridMultilevel"/>
    <w:tmpl w:val="524A41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D05465"/>
    <w:multiLevelType w:val="hybridMultilevel"/>
    <w:tmpl w:val="E71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C2A92"/>
    <w:multiLevelType w:val="hybridMultilevel"/>
    <w:tmpl w:val="079C2F76"/>
    <w:lvl w:ilvl="0" w:tplc="0F6289FA">
      <w:start w:val="1"/>
      <w:numFmt w:val="bullet"/>
      <w:pStyle w:val="BSMTex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EDF5B61"/>
    <w:multiLevelType w:val="hybridMultilevel"/>
    <w:tmpl w:val="AD8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D050CD"/>
    <w:multiLevelType w:val="multilevel"/>
    <w:tmpl w:val="C30C554C"/>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rPr>
        <w:b w:val="0"/>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nsid w:val="6E836A30"/>
    <w:multiLevelType w:val="hybridMultilevel"/>
    <w:tmpl w:val="24F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2D3602"/>
    <w:multiLevelType w:val="hybridMultilevel"/>
    <w:tmpl w:val="4736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4"/>
  </w:num>
  <w:num w:numId="10">
    <w:abstractNumId w:val="16"/>
  </w:num>
  <w:num w:numId="11">
    <w:abstractNumId w:val="11"/>
  </w:num>
  <w:num w:numId="12">
    <w:abstractNumId w:val="13"/>
  </w:num>
  <w:num w:numId="13">
    <w:abstractNumId w:val="15"/>
  </w:num>
  <w:num w:numId="14">
    <w:abstractNumId w:val="8"/>
  </w:num>
  <w:num w:numId="15">
    <w:abstractNumId w:val="9"/>
  </w:num>
  <w:num w:numId="16">
    <w:abstractNumId w:val="10"/>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6854"/>
    <w:rsid w:val="00004460"/>
    <w:rsid w:val="00015AED"/>
    <w:rsid w:val="00040262"/>
    <w:rsid w:val="00043B79"/>
    <w:rsid w:val="0004552A"/>
    <w:rsid w:val="00045F39"/>
    <w:rsid w:val="0004613C"/>
    <w:rsid w:val="00054422"/>
    <w:rsid w:val="00055556"/>
    <w:rsid w:val="000575EC"/>
    <w:rsid w:val="000627A3"/>
    <w:rsid w:val="00066690"/>
    <w:rsid w:val="00067857"/>
    <w:rsid w:val="00067880"/>
    <w:rsid w:val="0007620E"/>
    <w:rsid w:val="00080E1A"/>
    <w:rsid w:val="00084244"/>
    <w:rsid w:val="000863BB"/>
    <w:rsid w:val="00086A21"/>
    <w:rsid w:val="00091E84"/>
    <w:rsid w:val="0009555F"/>
    <w:rsid w:val="000B2953"/>
    <w:rsid w:val="000B5FE7"/>
    <w:rsid w:val="000B70D3"/>
    <w:rsid w:val="000C187E"/>
    <w:rsid w:val="000C28BF"/>
    <w:rsid w:val="000C341D"/>
    <w:rsid w:val="000C5FF5"/>
    <w:rsid w:val="000C6B48"/>
    <w:rsid w:val="000D348C"/>
    <w:rsid w:val="000E51A3"/>
    <w:rsid w:val="000F183A"/>
    <w:rsid w:val="001039BA"/>
    <w:rsid w:val="00104B00"/>
    <w:rsid w:val="00104F1C"/>
    <w:rsid w:val="00105EA8"/>
    <w:rsid w:val="00112E83"/>
    <w:rsid w:val="00114319"/>
    <w:rsid w:val="00122568"/>
    <w:rsid w:val="0012735E"/>
    <w:rsid w:val="00156BFA"/>
    <w:rsid w:val="0016516B"/>
    <w:rsid w:val="00166E2D"/>
    <w:rsid w:val="00167E16"/>
    <w:rsid w:val="001767B1"/>
    <w:rsid w:val="001817FF"/>
    <w:rsid w:val="0018245B"/>
    <w:rsid w:val="00183ED1"/>
    <w:rsid w:val="00185E4F"/>
    <w:rsid w:val="00195F21"/>
    <w:rsid w:val="001A0633"/>
    <w:rsid w:val="001B6DF4"/>
    <w:rsid w:val="001C4A81"/>
    <w:rsid w:val="001D1B40"/>
    <w:rsid w:val="001E1809"/>
    <w:rsid w:val="001E320A"/>
    <w:rsid w:val="001E41E0"/>
    <w:rsid w:val="001E7343"/>
    <w:rsid w:val="001F38DD"/>
    <w:rsid w:val="00202494"/>
    <w:rsid w:val="002069B2"/>
    <w:rsid w:val="00215A12"/>
    <w:rsid w:val="00215ADC"/>
    <w:rsid w:val="002209B3"/>
    <w:rsid w:val="00223348"/>
    <w:rsid w:val="002240D4"/>
    <w:rsid w:val="0023239E"/>
    <w:rsid w:val="0023502E"/>
    <w:rsid w:val="002401AA"/>
    <w:rsid w:val="00241C9F"/>
    <w:rsid w:val="00254800"/>
    <w:rsid w:val="0028084C"/>
    <w:rsid w:val="00280962"/>
    <w:rsid w:val="00283463"/>
    <w:rsid w:val="002915CD"/>
    <w:rsid w:val="00295D10"/>
    <w:rsid w:val="0029720A"/>
    <w:rsid w:val="002A1A3F"/>
    <w:rsid w:val="002B296E"/>
    <w:rsid w:val="002B5451"/>
    <w:rsid w:val="002D3E69"/>
    <w:rsid w:val="002E0B3B"/>
    <w:rsid w:val="002E5191"/>
    <w:rsid w:val="002F0622"/>
    <w:rsid w:val="00304EA5"/>
    <w:rsid w:val="00307898"/>
    <w:rsid w:val="00323145"/>
    <w:rsid w:val="00326E0F"/>
    <w:rsid w:val="00327785"/>
    <w:rsid w:val="00335A35"/>
    <w:rsid w:val="003440DC"/>
    <w:rsid w:val="0034526C"/>
    <w:rsid w:val="00345D5D"/>
    <w:rsid w:val="003572FF"/>
    <w:rsid w:val="003619F6"/>
    <w:rsid w:val="0037217B"/>
    <w:rsid w:val="0037377E"/>
    <w:rsid w:val="00385BE5"/>
    <w:rsid w:val="00392CF0"/>
    <w:rsid w:val="003A4E25"/>
    <w:rsid w:val="003A6DD4"/>
    <w:rsid w:val="003B3C22"/>
    <w:rsid w:val="003B5AC7"/>
    <w:rsid w:val="003E235C"/>
    <w:rsid w:val="003E2428"/>
    <w:rsid w:val="003F0ACA"/>
    <w:rsid w:val="003F46DE"/>
    <w:rsid w:val="003F7F31"/>
    <w:rsid w:val="00400CED"/>
    <w:rsid w:val="00401602"/>
    <w:rsid w:val="00410B37"/>
    <w:rsid w:val="00414310"/>
    <w:rsid w:val="00426C98"/>
    <w:rsid w:val="00430DED"/>
    <w:rsid w:val="00433BD9"/>
    <w:rsid w:val="00434761"/>
    <w:rsid w:val="004353C3"/>
    <w:rsid w:val="0043688D"/>
    <w:rsid w:val="00440FD1"/>
    <w:rsid w:val="00443372"/>
    <w:rsid w:val="00443C63"/>
    <w:rsid w:val="00443D61"/>
    <w:rsid w:val="00460457"/>
    <w:rsid w:val="00460560"/>
    <w:rsid w:val="00460658"/>
    <w:rsid w:val="004677B4"/>
    <w:rsid w:val="004723D7"/>
    <w:rsid w:val="00480E50"/>
    <w:rsid w:val="00487331"/>
    <w:rsid w:val="00492231"/>
    <w:rsid w:val="00493628"/>
    <w:rsid w:val="004B6108"/>
    <w:rsid w:val="004E62E4"/>
    <w:rsid w:val="004E69E5"/>
    <w:rsid w:val="004F1C90"/>
    <w:rsid w:val="00504E16"/>
    <w:rsid w:val="00506C34"/>
    <w:rsid w:val="00512AB2"/>
    <w:rsid w:val="0051619F"/>
    <w:rsid w:val="0052392E"/>
    <w:rsid w:val="00525B63"/>
    <w:rsid w:val="00532F0D"/>
    <w:rsid w:val="00534A96"/>
    <w:rsid w:val="00537CD0"/>
    <w:rsid w:val="00540DA7"/>
    <w:rsid w:val="005415DC"/>
    <w:rsid w:val="00544214"/>
    <w:rsid w:val="005478D0"/>
    <w:rsid w:val="00553816"/>
    <w:rsid w:val="00553F62"/>
    <w:rsid w:val="005557A6"/>
    <w:rsid w:val="00557CC0"/>
    <w:rsid w:val="00567CB9"/>
    <w:rsid w:val="0057626B"/>
    <w:rsid w:val="00580D3E"/>
    <w:rsid w:val="0058735F"/>
    <w:rsid w:val="00592882"/>
    <w:rsid w:val="00596163"/>
    <w:rsid w:val="005A2756"/>
    <w:rsid w:val="005A5055"/>
    <w:rsid w:val="005A641A"/>
    <w:rsid w:val="005A6CB8"/>
    <w:rsid w:val="005B27FC"/>
    <w:rsid w:val="005B2E3F"/>
    <w:rsid w:val="005B4091"/>
    <w:rsid w:val="005B5080"/>
    <w:rsid w:val="005C210D"/>
    <w:rsid w:val="005D316F"/>
    <w:rsid w:val="005D3EE3"/>
    <w:rsid w:val="005D733C"/>
    <w:rsid w:val="005E1AC3"/>
    <w:rsid w:val="005F754E"/>
    <w:rsid w:val="006002BC"/>
    <w:rsid w:val="006003FA"/>
    <w:rsid w:val="00601CF1"/>
    <w:rsid w:val="00606510"/>
    <w:rsid w:val="006164CE"/>
    <w:rsid w:val="006232FC"/>
    <w:rsid w:val="00631040"/>
    <w:rsid w:val="00637764"/>
    <w:rsid w:val="00643723"/>
    <w:rsid w:val="006542DF"/>
    <w:rsid w:val="00665ED0"/>
    <w:rsid w:val="00680057"/>
    <w:rsid w:val="006823F7"/>
    <w:rsid w:val="006921D6"/>
    <w:rsid w:val="00693C85"/>
    <w:rsid w:val="00695537"/>
    <w:rsid w:val="006A1F06"/>
    <w:rsid w:val="006A7996"/>
    <w:rsid w:val="006B02B1"/>
    <w:rsid w:val="006B3A92"/>
    <w:rsid w:val="006B4205"/>
    <w:rsid w:val="006D3667"/>
    <w:rsid w:val="006E24DE"/>
    <w:rsid w:val="006E34CD"/>
    <w:rsid w:val="006E4290"/>
    <w:rsid w:val="006E54D2"/>
    <w:rsid w:val="006E5DDD"/>
    <w:rsid w:val="006F139F"/>
    <w:rsid w:val="006F6854"/>
    <w:rsid w:val="00700E6F"/>
    <w:rsid w:val="007043F2"/>
    <w:rsid w:val="00710B88"/>
    <w:rsid w:val="007123E1"/>
    <w:rsid w:val="00712DCF"/>
    <w:rsid w:val="00716D7F"/>
    <w:rsid w:val="00722B5B"/>
    <w:rsid w:val="00736CAA"/>
    <w:rsid w:val="00740F73"/>
    <w:rsid w:val="007423AB"/>
    <w:rsid w:val="00752BC0"/>
    <w:rsid w:val="00757D11"/>
    <w:rsid w:val="00760DC0"/>
    <w:rsid w:val="00776D29"/>
    <w:rsid w:val="0077730A"/>
    <w:rsid w:val="00795A0A"/>
    <w:rsid w:val="007A457F"/>
    <w:rsid w:val="007B6548"/>
    <w:rsid w:val="007C313C"/>
    <w:rsid w:val="007C5804"/>
    <w:rsid w:val="007D68ED"/>
    <w:rsid w:val="007E2E7E"/>
    <w:rsid w:val="007E3043"/>
    <w:rsid w:val="007E628D"/>
    <w:rsid w:val="007F1203"/>
    <w:rsid w:val="007F17EE"/>
    <w:rsid w:val="008012F1"/>
    <w:rsid w:val="00801E1B"/>
    <w:rsid w:val="00804211"/>
    <w:rsid w:val="00811A3D"/>
    <w:rsid w:val="00812EB2"/>
    <w:rsid w:val="00817CDE"/>
    <w:rsid w:val="00832C6C"/>
    <w:rsid w:val="00833D35"/>
    <w:rsid w:val="00835D9C"/>
    <w:rsid w:val="00840E55"/>
    <w:rsid w:val="00850529"/>
    <w:rsid w:val="00850A82"/>
    <w:rsid w:val="00851FA8"/>
    <w:rsid w:val="0085206C"/>
    <w:rsid w:val="00855444"/>
    <w:rsid w:val="008600CE"/>
    <w:rsid w:val="00863A84"/>
    <w:rsid w:val="00863D83"/>
    <w:rsid w:val="0086527E"/>
    <w:rsid w:val="0086725A"/>
    <w:rsid w:val="0087076B"/>
    <w:rsid w:val="00882BF4"/>
    <w:rsid w:val="008914FA"/>
    <w:rsid w:val="008B1947"/>
    <w:rsid w:val="008C2AC6"/>
    <w:rsid w:val="008D7A1E"/>
    <w:rsid w:val="008E07DE"/>
    <w:rsid w:val="008E5772"/>
    <w:rsid w:val="008F0885"/>
    <w:rsid w:val="008F62E4"/>
    <w:rsid w:val="00902D1B"/>
    <w:rsid w:val="009100AE"/>
    <w:rsid w:val="00910581"/>
    <w:rsid w:val="00911825"/>
    <w:rsid w:val="0092255B"/>
    <w:rsid w:val="0092536F"/>
    <w:rsid w:val="009254E3"/>
    <w:rsid w:val="0093111A"/>
    <w:rsid w:val="00932A57"/>
    <w:rsid w:val="00936585"/>
    <w:rsid w:val="00951C97"/>
    <w:rsid w:val="00956A19"/>
    <w:rsid w:val="009603B2"/>
    <w:rsid w:val="00962271"/>
    <w:rsid w:val="009646CF"/>
    <w:rsid w:val="009665A0"/>
    <w:rsid w:val="00972761"/>
    <w:rsid w:val="00984EA6"/>
    <w:rsid w:val="00990139"/>
    <w:rsid w:val="009A3167"/>
    <w:rsid w:val="009A711E"/>
    <w:rsid w:val="009B003D"/>
    <w:rsid w:val="009B5E99"/>
    <w:rsid w:val="009B7217"/>
    <w:rsid w:val="009C0C61"/>
    <w:rsid w:val="009C5F20"/>
    <w:rsid w:val="009F0002"/>
    <w:rsid w:val="009F3C58"/>
    <w:rsid w:val="00A00B8B"/>
    <w:rsid w:val="00A0608A"/>
    <w:rsid w:val="00A10BC2"/>
    <w:rsid w:val="00A12C29"/>
    <w:rsid w:val="00A216CB"/>
    <w:rsid w:val="00A23660"/>
    <w:rsid w:val="00A25750"/>
    <w:rsid w:val="00A27C0E"/>
    <w:rsid w:val="00A30B36"/>
    <w:rsid w:val="00A30BDE"/>
    <w:rsid w:val="00A34F91"/>
    <w:rsid w:val="00A43755"/>
    <w:rsid w:val="00A43F49"/>
    <w:rsid w:val="00A5113C"/>
    <w:rsid w:val="00A5168D"/>
    <w:rsid w:val="00A615E9"/>
    <w:rsid w:val="00A70B55"/>
    <w:rsid w:val="00A74403"/>
    <w:rsid w:val="00A855F7"/>
    <w:rsid w:val="00A865AD"/>
    <w:rsid w:val="00A979E3"/>
    <w:rsid w:val="00AB31A7"/>
    <w:rsid w:val="00AB44EA"/>
    <w:rsid w:val="00AB596D"/>
    <w:rsid w:val="00AC117C"/>
    <w:rsid w:val="00AC62F6"/>
    <w:rsid w:val="00AC75B6"/>
    <w:rsid w:val="00AC7CD4"/>
    <w:rsid w:val="00AD7AD4"/>
    <w:rsid w:val="00AE2FBA"/>
    <w:rsid w:val="00AF4450"/>
    <w:rsid w:val="00AF7FF3"/>
    <w:rsid w:val="00B00117"/>
    <w:rsid w:val="00B01CFE"/>
    <w:rsid w:val="00B040CB"/>
    <w:rsid w:val="00B10E0F"/>
    <w:rsid w:val="00B126C1"/>
    <w:rsid w:val="00B25582"/>
    <w:rsid w:val="00B37D77"/>
    <w:rsid w:val="00B405A8"/>
    <w:rsid w:val="00B4340C"/>
    <w:rsid w:val="00B43B67"/>
    <w:rsid w:val="00B517E4"/>
    <w:rsid w:val="00B56207"/>
    <w:rsid w:val="00B57CAD"/>
    <w:rsid w:val="00B614C8"/>
    <w:rsid w:val="00B707F5"/>
    <w:rsid w:val="00B70F5B"/>
    <w:rsid w:val="00B73D01"/>
    <w:rsid w:val="00B75E6C"/>
    <w:rsid w:val="00B77A23"/>
    <w:rsid w:val="00B811D3"/>
    <w:rsid w:val="00B9310E"/>
    <w:rsid w:val="00BB3E32"/>
    <w:rsid w:val="00BB5B61"/>
    <w:rsid w:val="00BB689B"/>
    <w:rsid w:val="00BC269F"/>
    <w:rsid w:val="00BC450A"/>
    <w:rsid w:val="00BD26C4"/>
    <w:rsid w:val="00BE0289"/>
    <w:rsid w:val="00BF5334"/>
    <w:rsid w:val="00BF6A27"/>
    <w:rsid w:val="00C06A77"/>
    <w:rsid w:val="00C10067"/>
    <w:rsid w:val="00C1601F"/>
    <w:rsid w:val="00C167AC"/>
    <w:rsid w:val="00C202E7"/>
    <w:rsid w:val="00C21AD9"/>
    <w:rsid w:val="00C30D1F"/>
    <w:rsid w:val="00C315D6"/>
    <w:rsid w:val="00C331DA"/>
    <w:rsid w:val="00C338B3"/>
    <w:rsid w:val="00C36AB8"/>
    <w:rsid w:val="00C40A71"/>
    <w:rsid w:val="00C57790"/>
    <w:rsid w:val="00C63E36"/>
    <w:rsid w:val="00C7377A"/>
    <w:rsid w:val="00C80735"/>
    <w:rsid w:val="00CA7124"/>
    <w:rsid w:val="00CB44D6"/>
    <w:rsid w:val="00CB7409"/>
    <w:rsid w:val="00CB7E0C"/>
    <w:rsid w:val="00CC1A6C"/>
    <w:rsid w:val="00CC27A2"/>
    <w:rsid w:val="00CC4A03"/>
    <w:rsid w:val="00CC516D"/>
    <w:rsid w:val="00CC5C96"/>
    <w:rsid w:val="00CD209F"/>
    <w:rsid w:val="00CD7008"/>
    <w:rsid w:val="00CE07F2"/>
    <w:rsid w:val="00CE1AFD"/>
    <w:rsid w:val="00CE231F"/>
    <w:rsid w:val="00CE289C"/>
    <w:rsid w:val="00CF1BDA"/>
    <w:rsid w:val="00CF2467"/>
    <w:rsid w:val="00CF69F3"/>
    <w:rsid w:val="00D0079C"/>
    <w:rsid w:val="00D01507"/>
    <w:rsid w:val="00D12EEA"/>
    <w:rsid w:val="00D15F8F"/>
    <w:rsid w:val="00D201E1"/>
    <w:rsid w:val="00D215F1"/>
    <w:rsid w:val="00D21890"/>
    <w:rsid w:val="00D24CC8"/>
    <w:rsid w:val="00D24E23"/>
    <w:rsid w:val="00D25AA8"/>
    <w:rsid w:val="00D34437"/>
    <w:rsid w:val="00D355B2"/>
    <w:rsid w:val="00D40AE8"/>
    <w:rsid w:val="00D423E8"/>
    <w:rsid w:val="00D454B2"/>
    <w:rsid w:val="00D465A5"/>
    <w:rsid w:val="00D5030D"/>
    <w:rsid w:val="00D540B2"/>
    <w:rsid w:val="00D57994"/>
    <w:rsid w:val="00D57C1B"/>
    <w:rsid w:val="00D608AE"/>
    <w:rsid w:val="00D6099A"/>
    <w:rsid w:val="00D647A4"/>
    <w:rsid w:val="00D730AB"/>
    <w:rsid w:val="00D75609"/>
    <w:rsid w:val="00D83E8A"/>
    <w:rsid w:val="00D879F5"/>
    <w:rsid w:val="00DA242F"/>
    <w:rsid w:val="00DA2BB1"/>
    <w:rsid w:val="00DA448B"/>
    <w:rsid w:val="00DB245B"/>
    <w:rsid w:val="00DB59E3"/>
    <w:rsid w:val="00DC29BB"/>
    <w:rsid w:val="00DD3078"/>
    <w:rsid w:val="00DD376A"/>
    <w:rsid w:val="00DD5155"/>
    <w:rsid w:val="00DE4328"/>
    <w:rsid w:val="00DE7A6A"/>
    <w:rsid w:val="00DF3FB0"/>
    <w:rsid w:val="00DF608D"/>
    <w:rsid w:val="00DF7110"/>
    <w:rsid w:val="00E0739E"/>
    <w:rsid w:val="00E108F6"/>
    <w:rsid w:val="00E163C7"/>
    <w:rsid w:val="00E27550"/>
    <w:rsid w:val="00E305B9"/>
    <w:rsid w:val="00E32642"/>
    <w:rsid w:val="00E33CB7"/>
    <w:rsid w:val="00E3453B"/>
    <w:rsid w:val="00E34589"/>
    <w:rsid w:val="00E40C3B"/>
    <w:rsid w:val="00E44536"/>
    <w:rsid w:val="00E52593"/>
    <w:rsid w:val="00E55D95"/>
    <w:rsid w:val="00E608AE"/>
    <w:rsid w:val="00E82AA3"/>
    <w:rsid w:val="00E83D98"/>
    <w:rsid w:val="00E848E0"/>
    <w:rsid w:val="00E90DF3"/>
    <w:rsid w:val="00EA1AEE"/>
    <w:rsid w:val="00EA385F"/>
    <w:rsid w:val="00EB32B7"/>
    <w:rsid w:val="00EC5E4E"/>
    <w:rsid w:val="00EC766D"/>
    <w:rsid w:val="00ED254D"/>
    <w:rsid w:val="00ED43C4"/>
    <w:rsid w:val="00ED7FFE"/>
    <w:rsid w:val="00EE79C8"/>
    <w:rsid w:val="00EF25EC"/>
    <w:rsid w:val="00EF4786"/>
    <w:rsid w:val="00F01E4E"/>
    <w:rsid w:val="00F0767E"/>
    <w:rsid w:val="00F15FDB"/>
    <w:rsid w:val="00F21236"/>
    <w:rsid w:val="00F21F0F"/>
    <w:rsid w:val="00F23387"/>
    <w:rsid w:val="00F26DCE"/>
    <w:rsid w:val="00F31A6B"/>
    <w:rsid w:val="00F354D2"/>
    <w:rsid w:val="00F411C0"/>
    <w:rsid w:val="00F43E09"/>
    <w:rsid w:val="00F44FD2"/>
    <w:rsid w:val="00F4576C"/>
    <w:rsid w:val="00F52141"/>
    <w:rsid w:val="00F57BCF"/>
    <w:rsid w:val="00F63A93"/>
    <w:rsid w:val="00F65B9B"/>
    <w:rsid w:val="00F722CD"/>
    <w:rsid w:val="00F72432"/>
    <w:rsid w:val="00F81C40"/>
    <w:rsid w:val="00F917DF"/>
    <w:rsid w:val="00F92B75"/>
    <w:rsid w:val="00F92D17"/>
    <w:rsid w:val="00F967E1"/>
    <w:rsid w:val="00F979E8"/>
    <w:rsid w:val="00FA185F"/>
    <w:rsid w:val="00FA2C57"/>
    <w:rsid w:val="00FA75FC"/>
    <w:rsid w:val="00FC5868"/>
    <w:rsid w:val="00FD25E2"/>
    <w:rsid w:val="00FE2282"/>
    <w:rsid w:val="00FE36FA"/>
    <w:rsid w:val="00FE6D31"/>
    <w:rsid w:val="00FF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BC0"/>
    <w:pPr>
      <w:ind w:left="720"/>
      <w:jc w:val="both"/>
    </w:pPr>
    <w:rPr>
      <w:rFonts w:ascii="Arial" w:hAnsi="Arial"/>
      <w:sz w:val="24"/>
      <w:szCs w:val="24"/>
    </w:rPr>
  </w:style>
  <w:style w:type="paragraph" w:styleId="Heading1">
    <w:name w:val="heading 1"/>
    <w:basedOn w:val="Normal"/>
    <w:next w:val="Heading2"/>
    <w:link w:val="Heading1Char"/>
    <w:autoRedefine/>
    <w:qFormat/>
    <w:rsid w:val="00A12C29"/>
    <w:pPr>
      <w:numPr>
        <w:numId w:val="9"/>
      </w:numPr>
      <w:spacing w:before="480" w:after="240"/>
      <w:ind w:left="431" w:hanging="431"/>
      <w:jc w:val="left"/>
      <w:outlineLvl w:val="0"/>
    </w:pPr>
    <w:rPr>
      <w:b/>
      <w:sz w:val="32"/>
      <w:szCs w:val="28"/>
    </w:rPr>
  </w:style>
  <w:style w:type="paragraph" w:styleId="Heading2">
    <w:name w:val="heading 2"/>
    <w:basedOn w:val="Normal"/>
    <w:next w:val="Normal"/>
    <w:link w:val="Heading2Char"/>
    <w:autoRedefine/>
    <w:qFormat/>
    <w:rsid w:val="00C06A77"/>
    <w:pPr>
      <w:numPr>
        <w:ilvl w:val="1"/>
        <w:numId w:val="9"/>
      </w:numPr>
      <w:spacing w:before="240" w:after="120"/>
      <w:ind w:left="578" w:hanging="578"/>
      <w:jc w:val="left"/>
      <w:outlineLvl w:val="1"/>
    </w:pPr>
    <w:rPr>
      <w:rFonts w:cs="Arial"/>
      <w:b/>
      <w:bCs/>
      <w:iCs/>
    </w:rPr>
  </w:style>
  <w:style w:type="paragraph" w:styleId="Heading3">
    <w:name w:val="heading 3"/>
    <w:basedOn w:val="Normal"/>
    <w:next w:val="Normal"/>
    <w:link w:val="Heading3Char"/>
    <w:qFormat/>
    <w:rsid w:val="00323145"/>
    <w:pPr>
      <w:numPr>
        <w:ilvl w:val="2"/>
        <w:numId w:val="9"/>
      </w:numPr>
      <w:spacing w:before="240" w:after="120"/>
      <w:jc w:val="left"/>
      <w:outlineLvl w:val="2"/>
    </w:pPr>
    <w:rPr>
      <w:rFonts w:cs="Arial"/>
      <w:b/>
      <w:bCs/>
      <w:sz w:val="22"/>
      <w:szCs w:val="26"/>
    </w:rPr>
  </w:style>
  <w:style w:type="paragraph" w:styleId="Heading4">
    <w:name w:val="heading 4"/>
    <w:basedOn w:val="Normal"/>
    <w:next w:val="Normal"/>
    <w:link w:val="Heading4Char"/>
    <w:qFormat/>
    <w:rsid w:val="00A12C29"/>
    <w:pPr>
      <w:numPr>
        <w:ilvl w:val="3"/>
        <w:numId w:val="9"/>
      </w:numPr>
      <w:spacing w:before="240" w:after="60"/>
      <w:jc w:val="left"/>
      <w:outlineLvl w:val="3"/>
    </w:pPr>
    <w:rPr>
      <w:b/>
      <w:i/>
      <w:sz w:val="22"/>
      <w:szCs w:val="20"/>
    </w:rPr>
  </w:style>
  <w:style w:type="paragraph" w:styleId="Heading5">
    <w:name w:val="heading 5"/>
    <w:basedOn w:val="Normal"/>
    <w:next w:val="Normal"/>
    <w:qFormat/>
    <w:rsid w:val="00A12C29"/>
    <w:pPr>
      <w:numPr>
        <w:ilvl w:val="4"/>
        <w:numId w:val="9"/>
      </w:numPr>
      <w:spacing w:before="240" w:after="60"/>
      <w:jc w:val="left"/>
      <w:outlineLvl w:val="4"/>
    </w:pPr>
    <w:rPr>
      <w:b/>
      <w:bCs/>
      <w:iCs/>
      <w:sz w:val="22"/>
      <w:szCs w:val="26"/>
    </w:rPr>
  </w:style>
  <w:style w:type="paragraph" w:styleId="Heading6">
    <w:name w:val="heading 6"/>
    <w:basedOn w:val="Normal"/>
    <w:next w:val="Normal"/>
    <w:qFormat/>
    <w:rsid w:val="00A12C29"/>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2C29"/>
    <w:pPr>
      <w:numPr>
        <w:ilvl w:val="6"/>
        <w:numId w:val="9"/>
      </w:numPr>
      <w:spacing w:before="240" w:after="60"/>
      <w:outlineLvl w:val="6"/>
    </w:pPr>
    <w:rPr>
      <w:rFonts w:ascii="Times New Roman" w:hAnsi="Times New Roman"/>
    </w:rPr>
  </w:style>
  <w:style w:type="paragraph" w:styleId="Heading8">
    <w:name w:val="heading 8"/>
    <w:basedOn w:val="Normal"/>
    <w:next w:val="Normal"/>
    <w:qFormat/>
    <w:rsid w:val="00A12C29"/>
    <w:pPr>
      <w:numPr>
        <w:ilvl w:val="7"/>
        <w:numId w:val="9"/>
      </w:numPr>
      <w:spacing w:before="240" w:after="60"/>
      <w:outlineLvl w:val="7"/>
    </w:pPr>
    <w:rPr>
      <w:rFonts w:ascii="Times New Roman" w:hAnsi="Times New Roman"/>
      <w:i/>
      <w:iCs/>
    </w:rPr>
  </w:style>
  <w:style w:type="paragraph" w:styleId="Heading9">
    <w:name w:val="heading 9"/>
    <w:basedOn w:val="Normal"/>
    <w:next w:val="Normal"/>
    <w:qFormat/>
    <w:rsid w:val="00A12C29"/>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qFormat/>
    <w:rsid w:val="00F57BCF"/>
    <w:pPr>
      <w:spacing w:before="240" w:after="240"/>
      <w:jc w:val="center"/>
      <w:outlineLvl w:val="0"/>
    </w:pPr>
    <w:rPr>
      <w:rFonts w:cs="Arial"/>
      <w:b/>
      <w:bCs/>
      <w:color w:val="808080"/>
      <w:kern w:val="28"/>
      <w:sz w:val="32"/>
      <w:szCs w:val="32"/>
    </w:rPr>
  </w:style>
  <w:style w:type="paragraph" w:styleId="Header">
    <w:name w:val="header"/>
    <w:basedOn w:val="Normal"/>
    <w:rsid w:val="00F57BCF"/>
    <w:pPr>
      <w:ind w:left="0"/>
      <w:jc w:val="left"/>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F57BCF"/>
    <w:pPr>
      <w:ind w:left="289"/>
    </w:pPr>
    <w:rPr>
      <w:noProof/>
    </w:rPr>
  </w:style>
  <w:style w:type="paragraph" w:styleId="TOC1">
    <w:name w:val="toc 1"/>
    <w:basedOn w:val="Normal"/>
    <w:next w:val="Normal"/>
    <w:autoRedefine/>
    <w:uiPriority w:val="39"/>
    <w:rsid w:val="00A12C29"/>
    <w:pPr>
      <w:tabs>
        <w:tab w:val="left" w:pos="578"/>
        <w:tab w:val="right" w:leader="dot" w:pos="9017"/>
      </w:tabs>
      <w:ind w:left="0"/>
    </w:pPr>
  </w:style>
  <w:style w:type="paragraph" w:styleId="TOC3">
    <w:name w:val="toc 3"/>
    <w:basedOn w:val="Normal"/>
    <w:next w:val="Normal"/>
    <w:autoRedefine/>
    <w:uiPriority w:val="39"/>
    <w:rsid w:val="00F57BCF"/>
    <w:pPr>
      <w:ind w:left="578"/>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spacing w:before="60" w:after="60"/>
      <w:ind w:left="0"/>
      <w:jc w:val="left"/>
    </w:pPr>
    <w:rPr>
      <w:sz w:val="20"/>
    </w:rPr>
  </w:style>
  <w:style w:type="paragraph" w:styleId="BodyTextIndent">
    <w:name w:val="Body Text Indent"/>
    <w:basedOn w:val="Normal"/>
    <w:rsid w:val="00F57BCF"/>
    <w:pPr>
      <w:jc w:val="left"/>
    </w:pPr>
    <w:rPr>
      <w:rFonts w:ascii="Times New Roman" w:hAnsi="Times New Roman"/>
      <w:lang w:val="fi-FI"/>
    </w:rPr>
  </w:style>
  <w:style w:type="paragraph" w:styleId="ListBullet">
    <w:name w:val="List Bullet"/>
    <w:basedOn w:val="Normal"/>
    <w:rsid w:val="00F57BCF"/>
    <w:pPr>
      <w:numPr>
        <w:numId w:val="1"/>
      </w:numPr>
      <w:tabs>
        <w:tab w:val="clear" w:pos="360"/>
      </w:tabs>
      <w:spacing w:before="60" w:after="60"/>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spacing w:before="120" w:after="120"/>
      <w:ind w:left="0"/>
      <w:jc w:val="center"/>
    </w:pPr>
    <w:rPr>
      <w:b/>
      <w:sz w:val="20"/>
    </w:rPr>
  </w:style>
  <w:style w:type="paragraph" w:customStyle="1" w:styleId="TableItemBold">
    <w:name w:val="Table Item Bold"/>
    <w:basedOn w:val="Normal"/>
    <w:rsid w:val="00F57BCF"/>
    <w:pPr>
      <w:spacing w:before="60" w:after="60"/>
      <w:ind w:left="0"/>
      <w:jc w:val="left"/>
    </w:pPr>
    <w:rPr>
      <w:b/>
      <w:sz w:val="20"/>
    </w:rPr>
  </w:style>
  <w:style w:type="paragraph" w:customStyle="1" w:styleId="TableItemItalic">
    <w:name w:val="Table Item Italic"/>
    <w:basedOn w:val="Normal"/>
    <w:rsid w:val="00F57BCF"/>
    <w:pPr>
      <w:spacing w:before="60" w:after="60"/>
      <w:ind w:left="0"/>
      <w:jc w:val="left"/>
    </w:pPr>
    <w:rPr>
      <w:i/>
      <w:sz w:val="20"/>
    </w:rPr>
  </w:style>
  <w:style w:type="paragraph" w:customStyle="1" w:styleId="TableNoteText">
    <w:name w:val="Table Note Text"/>
    <w:basedOn w:val="Normal"/>
    <w:rsid w:val="00F57BCF"/>
    <w:pPr>
      <w:pBdr>
        <w:top w:val="single" w:sz="4" w:space="4" w:color="auto"/>
        <w:bottom w:val="single" w:sz="4" w:space="4" w:color="auto"/>
      </w:pBdr>
      <w:spacing w:before="60" w:after="60"/>
      <w:ind w:left="0"/>
      <w:jc w:val="left"/>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qFormat/>
    <w:rsid w:val="00F57BCF"/>
    <w:pPr>
      <w:spacing w:before="120" w:after="120"/>
      <w:ind w:left="2138" w:hanging="1418"/>
    </w:pPr>
    <w:rPr>
      <w:b/>
      <w:bCs/>
      <w:color w:val="800000"/>
      <w:szCs w:val="20"/>
    </w:rPr>
  </w:style>
  <w:style w:type="paragraph" w:styleId="ListNumber">
    <w:name w:val="List Number"/>
    <w:basedOn w:val="Normal"/>
    <w:rsid w:val="00F57BCF"/>
    <w:pPr>
      <w:spacing w:before="60" w:after="60"/>
      <w:ind w:left="1174" w:hanging="454"/>
    </w:pPr>
  </w:style>
  <w:style w:type="paragraph" w:styleId="ListNumber2">
    <w:name w:val="List Number 2"/>
    <w:basedOn w:val="Normal"/>
    <w:rsid w:val="00F57BCF"/>
    <w:pPr>
      <w:spacing w:before="60" w:after="60"/>
      <w:ind w:left="1174" w:hanging="454"/>
    </w:pPr>
  </w:style>
  <w:style w:type="paragraph" w:styleId="BodyText2">
    <w:name w:val="Body Text 2"/>
    <w:basedOn w:val="Normal"/>
    <w:rsid w:val="00F57BCF"/>
    <w:pPr>
      <w:ind w:left="0"/>
      <w:jc w:val="left"/>
    </w:pPr>
    <w:rPr>
      <w:rFonts w:cs="Arial"/>
      <w:sz w:val="20"/>
      <w:lang w:val="en-AU"/>
    </w:rPr>
  </w:style>
  <w:style w:type="paragraph" w:styleId="BodyText">
    <w:name w:val="Body Text"/>
    <w:basedOn w:val="Normal"/>
    <w:rsid w:val="00F57BCF"/>
    <w:pPr>
      <w:spacing w:before="120"/>
      <w:ind w:left="0"/>
      <w:jc w:val="left"/>
    </w:pPr>
    <w:rPr>
      <w:sz w:val="20"/>
      <w:szCs w:val="20"/>
    </w:rPr>
  </w:style>
  <w:style w:type="paragraph" w:styleId="ListBullet2">
    <w:name w:val="List Bullet 2"/>
    <w:basedOn w:val="Normal"/>
    <w:rsid w:val="00F57BCF"/>
    <w:pPr>
      <w:numPr>
        <w:numId w:val="2"/>
      </w:numPr>
      <w:tabs>
        <w:tab w:val="clear" w:pos="1800"/>
      </w:tabs>
      <w:spacing w:before="60" w:after="60"/>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jc w:val="left"/>
      <w:outlineLvl w:val="1"/>
    </w:pPr>
    <w:rPr>
      <w:b/>
      <w:sz w:val="32"/>
    </w:rPr>
  </w:style>
  <w:style w:type="paragraph" w:customStyle="1" w:styleId="NormalTitle">
    <w:name w:val="Normal Title"/>
    <w:basedOn w:val="Normal"/>
    <w:next w:val="NormalTitle2"/>
    <w:rsid w:val="00F57BCF"/>
    <w:pPr>
      <w:spacing w:before="240" w:after="240"/>
      <w:ind w:left="0"/>
      <w:jc w:val="left"/>
    </w:pPr>
    <w:rPr>
      <w:b/>
      <w:sz w:val="40"/>
    </w:rPr>
  </w:style>
  <w:style w:type="paragraph" w:customStyle="1" w:styleId="NormalTitle3">
    <w:name w:val="Normal Title 3"/>
    <w:basedOn w:val="Normal"/>
    <w:next w:val="Normal"/>
    <w:rsid w:val="00F57BCF"/>
    <w:pPr>
      <w:spacing w:before="240" w:after="240"/>
      <w:ind w:left="0"/>
      <w:jc w:val="left"/>
    </w:pPr>
    <w:rPr>
      <w:b/>
      <w:sz w:val="26"/>
    </w:rPr>
  </w:style>
  <w:style w:type="paragraph" w:customStyle="1" w:styleId="Instruction">
    <w:name w:val="Instruction"/>
    <w:basedOn w:val="Normal"/>
    <w:rsid w:val="00F57BCF"/>
    <w:rPr>
      <w:i/>
      <w:sz w:val="20"/>
    </w:rPr>
  </w:style>
  <w:style w:type="paragraph" w:customStyle="1" w:styleId="Notes">
    <w:name w:val="Notes"/>
    <w:basedOn w:val="Normal"/>
    <w:next w:val="Normal"/>
    <w:rsid w:val="00F57BCF"/>
    <w:pPr>
      <w:spacing w:before="120"/>
    </w:pPr>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jc w:val="left"/>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jc w:val="left"/>
    </w:pPr>
    <w:rPr>
      <w:rFonts w:ascii="Times New Roman" w:hAnsi="Times New Roman"/>
      <w:sz w:val="20"/>
      <w:szCs w:val="20"/>
      <w:lang w:val="en-GB" w:eastAsia="sv-SE"/>
    </w:rPr>
  </w:style>
  <w:style w:type="paragraph" w:customStyle="1" w:styleId="TableTitleSmall">
    <w:name w:val="Table Title Small"/>
    <w:basedOn w:val="Normal"/>
    <w:rsid w:val="00F57BCF"/>
    <w:pPr>
      <w:spacing w:before="120" w:after="120"/>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jc w:val="left"/>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jc w:val="left"/>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jc w:val="left"/>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jc w:val="left"/>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jc w:val="left"/>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spacing w:before="120" w:after="120"/>
      <w:ind w:left="0"/>
      <w:jc w:val="left"/>
      <w:outlineLvl w:val="1"/>
    </w:pPr>
    <w:rPr>
      <w:b/>
      <w:sz w:val="32"/>
    </w:rPr>
  </w:style>
  <w:style w:type="paragraph" w:customStyle="1" w:styleId="ReadersCommentTitle2">
    <w:name w:val="Reader's Comment Title 2"/>
    <w:basedOn w:val="Normal"/>
    <w:next w:val="ReadersCommentNormal"/>
    <w:rsid w:val="00F57BCF"/>
    <w:pPr>
      <w:spacing w:before="120" w:after="120"/>
      <w:ind w:left="0"/>
      <w:jc w:val="left"/>
    </w:pPr>
    <w:rPr>
      <w:b/>
    </w:rPr>
  </w:style>
  <w:style w:type="paragraph" w:customStyle="1" w:styleId="TableItemSmall">
    <w:name w:val="Table Item Small"/>
    <w:basedOn w:val="Normal"/>
    <w:rsid w:val="00F57BCF"/>
    <w:pPr>
      <w:spacing w:before="60" w:after="60"/>
      <w:ind w:left="0"/>
      <w:jc w:val="left"/>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spacing w:before="60" w:after="60"/>
      <w:ind w:left="0"/>
      <w:jc w:val="left"/>
    </w:pPr>
    <w:rPr>
      <w:sz w:val="16"/>
    </w:rPr>
  </w:style>
  <w:style w:type="paragraph" w:customStyle="1" w:styleId="FigureTitle">
    <w:name w:val="Figure Title"/>
    <w:basedOn w:val="Normal"/>
    <w:next w:val="Normal"/>
    <w:rsid w:val="00F57BCF"/>
    <w:pPr>
      <w:spacing w:before="120"/>
    </w:pPr>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rsid w:val="006F6854"/>
    <w:pPr>
      <w:spacing w:before="100" w:beforeAutospacing="1" w:after="100" w:afterAutospacing="1"/>
      <w:ind w:left="0"/>
      <w:jc w:val="left"/>
    </w:pPr>
    <w:rPr>
      <w:rFonts w:ascii="Times New Roman" w:hAnsi="Times New Roman"/>
      <w:color w:val="000000"/>
    </w:rPr>
  </w:style>
  <w:style w:type="character" w:customStyle="1" w:styleId="Heading1Char">
    <w:name w:val="Heading 1 Char"/>
    <w:basedOn w:val="DefaultParagraphFont"/>
    <w:link w:val="Heading1"/>
    <w:rsid w:val="00A12C29"/>
    <w:rPr>
      <w:rFonts w:ascii="Arial" w:hAnsi="Arial"/>
      <w:b/>
      <w:sz w:val="32"/>
      <w:szCs w:val="28"/>
    </w:rPr>
  </w:style>
  <w:style w:type="character" w:customStyle="1" w:styleId="Heading2Char">
    <w:name w:val="Heading 2 Char"/>
    <w:basedOn w:val="DefaultParagraphFont"/>
    <w:link w:val="Heading2"/>
    <w:rsid w:val="00C06A77"/>
    <w:rPr>
      <w:rFonts w:ascii="Arial" w:hAnsi="Arial" w:cs="Arial"/>
      <w:b/>
      <w:bCs/>
      <w:iCs/>
      <w:sz w:val="24"/>
      <w:szCs w:val="24"/>
    </w:rPr>
  </w:style>
  <w:style w:type="character" w:customStyle="1" w:styleId="Heading3Char">
    <w:name w:val="Heading 3 Char"/>
    <w:basedOn w:val="DefaultParagraphFont"/>
    <w:link w:val="Heading3"/>
    <w:rsid w:val="00323145"/>
    <w:rPr>
      <w:rFonts w:ascii="Arial" w:hAnsi="Arial" w:cs="Arial"/>
      <w:b/>
      <w:bCs/>
      <w:sz w:val="22"/>
      <w:szCs w:val="26"/>
    </w:rPr>
  </w:style>
  <w:style w:type="table" w:customStyle="1" w:styleId="TableGrid1">
    <w:name w:val="Table Grid1"/>
    <w:basedOn w:val="TableNormal"/>
    <w:next w:val="TableGrid"/>
    <w:rsid w:val="00046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jc w:val="left"/>
    </w:pPr>
    <w:rPr>
      <w:sz w:val="22"/>
      <w:szCs w:val="20"/>
    </w:rPr>
  </w:style>
  <w:style w:type="paragraph" w:customStyle="1" w:styleId="TableBody">
    <w:name w:val="TableBody"/>
    <w:aliases w:val="TB"/>
    <w:basedOn w:val="Normal"/>
    <w:rsid w:val="008600CE"/>
    <w:pPr>
      <w:suppressAutoHyphens/>
      <w:spacing w:before="60" w:after="60" w:line="240" w:lineRule="exact"/>
      <w:ind w:left="0"/>
      <w:jc w:val="left"/>
    </w:pPr>
    <w:rPr>
      <w:sz w:val="20"/>
      <w:szCs w:val="20"/>
    </w:rPr>
  </w:style>
  <w:style w:type="paragraph" w:customStyle="1" w:styleId="TableHeading">
    <w:name w:val="TableHeading"/>
    <w:basedOn w:val="Normal"/>
    <w:rsid w:val="008600CE"/>
    <w:pPr>
      <w:suppressAutoHyphens/>
      <w:spacing w:before="60" w:after="60"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qFormat/>
    <w:rsid w:val="00CD7008"/>
    <w:rPr>
      <w:rFonts w:ascii="Calibri" w:eastAsia="Calibri" w:hAnsi="Calibri"/>
      <w:sz w:val="22"/>
      <w:szCs w:val="22"/>
    </w:rPr>
  </w:style>
  <w:style w:type="paragraph" w:customStyle="1" w:styleId="BSMGuidance">
    <w:name w:val="BSM Guidance"/>
    <w:basedOn w:val="Normal"/>
    <w:autoRedefine/>
    <w:qFormat/>
    <w:rsid w:val="00280962"/>
    <w:pPr>
      <w:spacing w:before="60" w:after="60"/>
      <w:ind w:left="510"/>
      <w:jc w:val="left"/>
    </w:pPr>
    <w:rPr>
      <w:rFonts w:eastAsiaTheme="minorHAnsi" w:cstheme="minorBidi"/>
      <w:i/>
      <w:iCs/>
      <w:color w:val="0000FF"/>
      <w:sz w:val="20"/>
      <w:szCs w:val="20"/>
      <w:lang w:bidi="en-US"/>
    </w:rPr>
  </w:style>
  <w:style w:type="paragraph" w:customStyle="1" w:styleId="BSMGuidanceBullet">
    <w:name w:val="BSM Guidance Bullet"/>
    <w:basedOn w:val="Normal"/>
    <w:autoRedefine/>
    <w:qFormat/>
    <w:rsid w:val="005F754E"/>
    <w:pPr>
      <w:numPr>
        <w:numId w:val="15"/>
      </w:numPr>
      <w:spacing w:before="60"/>
      <w:jc w:val="left"/>
    </w:pPr>
    <w:rPr>
      <w:i/>
      <w:iCs/>
      <w:color w:val="0000FF"/>
      <w:sz w:val="20"/>
      <w:szCs w:val="20"/>
    </w:rPr>
  </w:style>
  <w:style w:type="paragraph" w:customStyle="1" w:styleId="BSMText">
    <w:name w:val="BSM Text"/>
    <w:basedOn w:val="Normal"/>
    <w:autoRedefine/>
    <w:rsid w:val="00E108F6"/>
    <w:pPr>
      <w:numPr>
        <w:numId w:val="17"/>
      </w:numPr>
      <w:spacing w:before="60" w:after="60"/>
      <w:jc w:val="left"/>
    </w:pPr>
    <w:rPr>
      <w:rFonts w:eastAsiaTheme="minorHAnsi" w:cstheme="minorBidi"/>
      <w:iCs/>
      <w:sz w:val="22"/>
      <w:lang w:bidi="en-US"/>
    </w:rPr>
  </w:style>
  <w:style w:type="character" w:customStyle="1" w:styleId="Heading4Char">
    <w:name w:val="Heading 4 Char"/>
    <w:basedOn w:val="DefaultParagraphFont"/>
    <w:link w:val="Heading4"/>
    <w:rsid w:val="000E51A3"/>
    <w:rPr>
      <w:rFonts w:ascii="Arial" w:hAnsi="Arial"/>
      <w:b/>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934">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6121">
      <w:bodyDiv w:val="1"/>
      <w:marLeft w:val="0"/>
      <w:marRight w:val="0"/>
      <w:marTop w:val="0"/>
      <w:marBottom w:val="0"/>
      <w:divBdr>
        <w:top w:val="none" w:sz="0" w:space="0" w:color="auto"/>
        <w:left w:val="none" w:sz="0" w:space="0" w:color="auto"/>
        <w:bottom w:val="none" w:sz="0" w:space="0" w:color="auto"/>
        <w:right w:val="none" w:sz="0" w:space="0" w:color="auto"/>
      </w:divBdr>
    </w:div>
    <w:div w:id="402653259">
      <w:bodyDiv w:val="1"/>
      <w:marLeft w:val="0"/>
      <w:marRight w:val="0"/>
      <w:marTop w:val="0"/>
      <w:marBottom w:val="0"/>
      <w:divBdr>
        <w:top w:val="none" w:sz="0" w:space="0" w:color="auto"/>
        <w:left w:val="none" w:sz="0" w:space="0" w:color="auto"/>
        <w:bottom w:val="none" w:sz="0" w:space="0" w:color="auto"/>
        <w:right w:val="none" w:sz="0" w:space="0" w:color="auto"/>
      </w:divBdr>
    </w:div>
    <w:div w:id="554391446">
      <w:bodyDiv w:val="1"/>
      <w:marLeft w:val="0"/>
      <w:marRight w:val="0"/>
      <w:marTop w:val="0"/>
      <w:marBottom w:val="0"/>
      <w:divBdr>
        <w:top w:val="none" w:sz="0" w:space="0" w:color="auto"/>
        <w:left w:val="none" w:sz="0" w:space="0" w:color="auto"/>
        <w:bottom w:val="none" w:sz="0" w:space="0" w:color="auto"/>
        <w:right w:val="none" w:sz="0" w:space="0" w:color="auto"/>
      </w:divBdr>
    </w:div>
    <w:div w:id="586577055">
      <w:bodyDiv w:val="1"/>
      <w:marLeft w:val="0"/>
      <w:marRight w:val="0"/>
      <w:marTop w:val="0"/>
      <w:marBottom w:val="0"/>
      <w:divBdr>
        <w:top w:val="none" w:sz="0" w:space="0" w:color="auto"/>
        <w:left w:val="none" w:sz="0" w:space="0" w:color="auto"/>
        <w:bottom w:val="none" w:sz="0" w:space="0" w:color="auto"/>
        <w:right w:val="none" w:sz="0" w:space="0" w:color="auto"/>
      </w:divBdr>
    </w:div>
    <w:div w:id="1504201953">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4C3ABC83FC342A13F8E9F732A3430" ma:contentTypeVersion="1" ma:contentTypeDescription="Create a new document." ma:contentTypeScope="" ma:versionID="fe9f2e62f0f7396b33d0f74381867afa">
  <xsd:schema xmlns:xsd="http://www.w3.org/2001/XMLSchema" xmlns:p="http://schemas.microsoft.com/office/2006/metadata/properties" xmlns:ns2="abc324fa-3fc8-42c3-a13f-8e9f732a3430" targetNamespace="http://schemas.microsoft.com/office/2006/metadata/properties" ma:root="true" ma:fieldsID="7ddfdc35327290cba28dcc5afedb1a44" ns2:_="">
    <xsd:import namespace="abc324fa-3fc8-42c3-a13f-8e9f732a3430"/>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abc324fa-3fc8-42c3-a13f-8e9f732a3430"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chnical Note"/>
          <xsd:enumeration value="Testing Plan, Specs and Results"/>
          <xsd:enumeration value="Training Material"/>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abc324fa-3fc8-42c3-a13f-8e9f732a3430" xsi:nil="true"/>
  </documentManagement>
</p:properties>
</file>

<file path=customXml/itemProps1.xml><?xml version="1.0" encoding="utf-8"?>
<ds:datastoreItem xmlns:ds="http://schemas.openxmlformats.org/officeDocument/2006/customXml" ds:itemID="{7327F485-F43D-4072-9BA3-24F21DAAB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324fa-3fc8-42c3-a13f-8e9f732a34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bc324fa-3fc8-42c3-a13f-8e9f732a3430"/>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342</TotalTime>
  <Pages>17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Bentley Systems, Inc</Company>
  <LinksUpToDate>false</LinksUpToDate>
  <CharactersWithSpaces>12616</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subject>&lt;Memo Subject&gt;</dc:subject>
  <dc:creator>Aurimas Pranskevicius</dc:creator>
  <cp:keywords>&lt;Optional Memo Info&gt;</cp:keywords>
  <cp:lastModifiedBy>Joe Mendoza</cp:lastModifiedBy>
  <cp:revision>34</cp:revision>
  <cp:lastPrinted>2007-03-01T16:54:00Z</cp:lastPrinted>
  <dcterms:created xsi:type="dcterms:W3CDTF">2012-05-09T17:13:00Z</dcterms:created>
  <dcterms:modified xsi:type="dcterms:W3CDTF">2013-05-21T18:47:00Z</dcterms:modified>
  <cp:category>Project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0.2.4</vt:lpwstr>
  </property>
  <property fmtid="{D5CDD505-2E9C-101B-9397-08002B2CF9AE}" pid="4" name="Memo Date">
    <vt:lpwstr>Date: &lt;Date&gt;</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0x010100FA24C3ABC83FC342A13F8E9F732A3430</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