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0D330F"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0D330F">
        <w:fldChar w:fldCharType="begin"/>
      </w:r>
      <w:r w:rsidR="000D330F">
        <w:instrText xml:space="preserve"> DOCPROPERTY  "$Fix Number$"  \* MERGEFORMAT </w:instrText>
      </w:r>
      <w:r w:rsidR="000D330F">
        <w:fldChar w:fldCharType="separate"/>
      </w:r>
      <w:r w:rsidR="00B02D06">
        <w:t>7</w:t>
      </w:r>
      <w:r w:rsidR="000D330F">
        <w:fldChar w:fldCharType="end"/>
      </w: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bookmarkStart w:id="0" w:name="_GoBack"/>
      <w:bookmarkEnd w:id="0"/>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0A024F">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0A024F">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0A024F">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0A024F">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447666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0D330F">
        <w:fldChar w:fldCharType="begin"/>
      </w:r>
      <w:r w:rsidR="000D330F">
        <w:instrText xml:space="preserve"> DOCPROPERTY  $Product$  \* MERGEFORMAT </w:instrText>
      </w:r>
      <w:r w:rsidR="000D330F">
        <w:fldChar w:fldCharType="separate"/>
      </w:r>
      <w:r w:rsidR="00B02D06">
        <w:t>Information Manager 4 (TFL)</w:t>
      </w:r>
      <w:r w:rsidR="000D330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D330F">
        <w:fldChar w:fldCharType="begin"/>
      </w:r>
      <w:r w:rsidR="000D330F">
        <w:instrText xml:space="preserve"> DOCPROPERTY</w:instrText>
      </w:r>
      <w:r w:rsidR="000D330F">
        <w:instrText xml:space="preserve">  "$Base Release$"  \* MERGEFORMAT </w:instrText>
      </w:r>
      <w:r w:rsidR="000D330F">
        <w:fldChar w:fldCharType="separate"/>
      </w:r>
      <w:r w:rsidR="00B02D06">
        <w:t>v4.5.00</w:t>
      </w:r>
      <w:r w:rsidR="000D330F">
        <w:fldChar w:fldCharType="end"/>
      </w:r>
      <w:r w:rsidR="004C74A8">
        <w:t xml:space="preserve"> Fix </w:t>
      </w:r>
      <w:r w:rsidR="000D330F">
        <w:fldChar w:fldCharType="begin"/>
      </w:r>
      <w:r w:rsidR="000D330F">
        <w:instrText xml:space="preserve"> DOCPROPERTY  "$Fix Number$"  \* MERGEFORMAT </w:instrText>
      </w:r>
      <w:r w:rsidR="000D330F">
        <w:fldChar w:fldCharType="separate"/>
      </w:r>
      <w:r w:rsidR="00B02D06">
        <w:t>7</w:t>
      </w:r>
      <w:r w:rsidR="000D330F">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447666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0D330F"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im_4500_tfl_fix</w:t>
            </w:r>
            <w:r>
              <w:rPr>
                <w:sz w:val="16"/>
                <w:szCs w:val="16"/>
              </w:rPr>
              <w:t>7</w:t>
            </w:r>
            <w:r w:rsidRPr="00B02D06">
              <w:rPr>
                <w:sz w:val="16"/>
                <w:szCs w:val="16"/>
              </w:rPr>
              <w:t>.</w:t>
            </w:r>
            <w:r>
              <w:rPr>
                <w:sz w:val="16"/>
                <w:szCs w:val="16"/>
              </w:rPr>
              <w:t xml:space="preserve">zip to </w:t>
            </w:r>
            <w:proofErr w:type="spellStart"/>
            <w:r>
              <w:rPr>
                <w:sz w:val="16"/>
                <w:szCs w:val="16"/>
              </w:rPr>
              <w:t>exor_base</w:t>
            </w:r>
            <w:proofErr w:type="spellEnd"/>
            <w:r>
              <w:rPr>
                <w:sz w:val="16"/>
                <w:szCs w:val="16"/>
              </w:rPr>
              <w:t>\patches\</w:t>
            </w:r>
            <w:proofErr w:type="spellStart"/>
            <w:r>
              <w:rPr>
                <w:sz w:val="16"/>
                <w:szCs w:val="16"/>
              </w:rPr>
              <w:t>im</w:t>
            </w:r>
            <w:proofErr w:type="spellEnd"/>
            <w:r>
              <w:rPr>
                <w:sz w:val="16"/>
                <w:szCs w:val="16"/>
              </w:rPr>
              <w:t>\fix7</w:t>
            </w:r>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im_4500_tfl_fix7</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447666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47666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1771"/>
        <w:gridCol w:w="1872"/>
        <w:gridCol w:w="807"/>
        <w:gridCol w:w="5846"/>
      </w:tblGrid>
      <w:tr w:rsidR="00D900C4" w:rsidRPr="006F2262" w:rsidTr="00D900C4">
        <w:trPr>
          <w:trHeight w:val="188"/>
        </w:trPr>
        <w:tc>
          <w:tcPr>
            <w:tcW w:w="0" w:type="auto"/>
            <w:shd w:val="pct12" w:color="auto" w:fill="auto"/>
            <w:noWrap/>
            <w:vAlign w:val="center"/>
          </w:tcPr>
          <w:p w:rsidR="00D900C4" w:rsidRPr="00AB1398" w:rsidRDefault="00D900C4" w:rsidP="00D900C4">
            <w:pPr>
              <w:jc w:val="center"/>
              <w:rPr>
                <w:rFonts w:ascii="Calibri" w:hAnsi="Calibri" w:cs="Calibri"/>
                <w:b/>
                <w:color w:val="000000" w:themeColor="text1"/>
                <w:sz w:val="16"/>
                <w:szCs w:val="16"/>
              </w:rPr>
            </w:pPr>
            <w:r w:rsidRPr="00AB1398">
              <w:rPr>
                <w:rFonts w:ascii="Calibri" w:hAnsi="Calibri" w:cs="Calibri"/>
                <w:b/>
                <w:color w:val="000000" w:themeColor="text1"/>
                <w:sz w:val="16"/>
                <w:szCs w:val="16"/>
              </w:rPr>
              <w:t>Pod name</w:t>
            </w:r>
          </w:p>
        </w:tc>
        <w:tc>
          <w:tcPr>
            <w:tcW w:w="0" w:type="auto"/>
            <w:shd w:val="pct12" w:color="auto" w:fill="auto"/>
            <w:vAlign w:val="center"/>
          </w:tcPr>
          <w:p w:rsidR="00D900C4" w:rsidRPr="00AB1398" w:rsidRDefault="00D900C4" w:rsidP="00D900C4">
            <w:pPr>
              <w:jc w:val="center"/>
              <w:rPr>
                <w:rFonts w:ascii="Calibri" w:hAnsi="Calibri" w:cs="Calibri"/>
                <w:b/>
                <w:color w:val="000000" w:themeColor="text1"/>
                <w:sz w:val="16"/>
                <w:szCs w:val="16"/>
              </w:rPr>
            </w:pPr>
            <w:r w:rsidRPr="00AB1398">
              <w:rPr>
                <w:rFonts w:ascii="Calibri" w:hAnsi="Calibri" w:cs="Calibri"/>
                <w:b/>
                <w:color w:val="000000" w:themeColor="text1"/>
                <w:sz w:val="16"/>
                <w:szCs w:val="16"/>
              </w:rPr>
              <w:t>Pod title</w:t>
            </w:r>
          </w:p>
        </w:tc>
        <w:tc>
          <w:tcPr>
            <w:tcW w:w="0" w:type="auto"/>
            <w:shd w:val="pct12" w:color="auto" w:fill="auto"/>
            <w:vAlign w:val="center"/>
          </w:tcPr>
          <w:p w:rsidR="00D900C4" w:rsidRPr="00AB1398" w:rsidRDefault="00D900C4" w:rsidP="00D900C4">
            <w:pPr>
              <w:jc w:val="center"/>
              <w:rPr>
                <w:rFonts w:ascii="Calibri" w:hAnsi="Calibri" w:cs="Calibri"/>
                <w:b/>
                <w:color w:val="000000" w:themeColor="text1"/>
                <w:sz w:val="16"/>
                <w:szCs w:val="16"/>
              </w:rPr>
            </w:pPr>
            <w:r w:rsidRPr="00AB1398">
              <w:rPr>
                <w:rFonts w:ascii="Calibri" w:hAnsi="Calibri" w:cs="Calibri"/>
                <w:b/>
                <w:color w:val="000000" w:themeColor="text1"/>
                <w:sz w:val="16"/>
                <w:szCs w:val="16"/>
              </w:rPr>
              <w:t>Series</w:t>
            </w:r>
          </w:p>
        </w:tc>
        <w:tc>
          <w:tcPr>
            <w:tcW w:w="0" w:type="auto"/>
            <w:shd w:val="pct12" w:color="auto" w:fill="auto"/>
            <w:vAlign w:val="center"/>
          </w:tcPr>
          <w:p w:rsidR="00D900C4" w:rsidRPr="00AB1398" w:rsidRDefault="00D900C4" w:rsidP="00D900C4">
            <w:pPr>
              <w:jc w:val="center"/>
              <w:rPr>
                <w:rFonts w:ascii="Calibri" w:hAnsi="Calibri" w:cs="Calibri"/>
                <w:b/>
                <w:color w:val="000000" w:themeColor="text1"/>
                <w:sz w:val="16"/>
                <w:szCs w:val="16"/>
              </w:rPr>
            </w:pPr>
            <w:r w:rsidRPr="00AB1398">
              <w:rPr>
                <w:rFonts w:ascii="Calibri" w:hAnsi="Calibri" w:cs="Calibri"/>
                <w:b/>
                <w:color w:val="000000" w:themeColor="text1"/>
                <w:sz w:val="16"/>
                <w:szCs w:val="16"/>
              </w:rPr>
              <w:t>Description</w:t>
            </w:r>
          </w:p>
        </w:tc>
      </w:tr>
      <w:tr w:rsidR="006F2262" w:rsidRPr="006F2262" w:rsidTr="006F2262">
        <w:trPr>
          <w:trHeight w:val="39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WOWT003</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Works Order - Draft Status</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ALL</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 xml:space="preserve">As we understand it the logic for the Task Order Request stack in the Works Order - Draft Status POD is:  </w:t>
            </w:r>
            <w:r w:rsidRPr="006F2262">
              <w:rPr>
                <w:rFonts w:ascii="Calibri" w:hAnsi="Calibri" w:cs="Calibri"/>
                <w:sz w:val="16"/>
                <w:szCs w:val="16"/>
              </w:rPr>
              <w:br/>
            </w:r>
            <w:r w:rsidRPr="006F2262">
              <w:rPr>
                <w:rFonts w:ascii="Calibri" w:hAnsi="Calibri" w:cs="Calibri"/>
                <w:sz w:val="16"/>
                <w:szCs w:val="16"/>
              </w:rPr>
              <w:br/>
              <w:t xml:space="preserve">If the works order does not have a line and a budget and the Task Order Status (flexible attribute) field is populated with a value then it appears in the Task Order Request stack.  As soon as it does have a line and a budget then it moves to the Non Lump Sum stack.  </w:t>
            </w:r>
            <w:r w:rsidRPr="006F2262">
              <w:rPr>
                <w:rFonts w:ascii="Calibri" w:hAnsi="Calibri" w:cs="Calibri"/>
                <w:sz w:val="16"/>
                <w:szCs w:val="16"/>
              </w:rPr>
              <w:br/>
            </w:r>
            <w:r w:rsidRPr="006F2262">
              <w:rPr>
                <w:rFonts w:ascii="Calibri" w:hAnsi="Calibri" w:cs="Calibri"/>
                <w:sz w:val="16"/>
                <w:szCs w:val="16"/>
              </w:rPr>
              <w:br/>
            </w:r>
            <w:proofErr w:type="spellStart"/>
            <w:r w:rsidRPr="006F2262">
              <w:rPr>
                <w:rFonts w:ascii="Calibri" w:hAnsi="Calibri" w:cs="Calibri"/>
                <w:sz w:val="16"/>
                <w:szCs w:val="16"/>
              </w:rPr>
              <w:t>TfL</w:t>
            </w:r>
            <w:proofErr w:type="spellEnd"/>
            <w:r w:rsidRPr="006F2262">
              <w:rPr>
                <w:rFonts w:ascii="Calibri" w:hAnsi="Calibri" w:cs="Calibri"/>
                <w:sz w:val="16"/>
                <w:szCs w:val="16"/>
              </w:rPr>
              <w:t xml:space="preserve"> would like this logic changed so that if a Works Order does have a line and a budget and the Task Order Status (flexible attribute) field is set to PROD (Quote Produced) or DRAFT (Draft Quote) it should remain in the Task Order Request stack.</w:t>
            </w:r>
          </w:p>
        </w:tc>
      </w:tr>
      <w:tr w:rsidR="006F2262" w:rsidRPr="006F2262" w:rsidTr="006F2262">
        <w:trPr>
          <w:trHeight w:val="12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WOWT003</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Works Order - Draft Status</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ALL</w:t>
            </w:r>
          </w:p>
        </w:tc>
        <w:tc>
          <w:tcPr>
            <w:tcW w:w="0" w:type="auto"/>
            <w:hideMark/>
          </w:tcPr>
          <w:p w:rsidR="006F2262" w:rsidRDefault="006F2262">
            <w:pPr>
              <w:rPr>
                <w:rFonts w:ascii="Calibri" w:hAnsi="Calibri" w:cs="Calibri"/>
                <w:sz w:val="16"/>
                <w:szCs w:val="16"/>
              </w:rPr>
            </w:pPr>
            <w:r w:rsidRPr="006F2262">
              <w:rPr>
                <w:rFonts w:ascii="Calibri" w:hAnsi="Calibri" w:cs="Calibri"/>
                <w:sz w:val="16"/>
                <w:szCs w:val="16"/>
              </w:rPr>
              <w:t>If a works order has a Permanent and a Temporary Repair where one of these are instructed and the other draft then the works order will not appear on the Works Order - Draft Status POD</w:t>
            </w:r>
          </w:p>
          <w:p w:rsidR="006F2262" w:rsidRDefault="006F2262">
            <w:pPr>
              <w:rPr>
                <w:rFonts w:ascii="Calibri" w:hAnsi="Calibri" w:cs="Calibri"/>
                <w:sz w:val="16"/>
                <w:szCs w:val="16"/>
              </w:rPr>
            </w:pPr>
          </w:p>
          <w:p w:rsidR="006F2262" w:rsidRPr="006F2262" w:rsidRDefault="006F2262" w:rsidP="006F2262">
            <w:pPr>
              <w:rPr>
                <w:rFonts w:ascii="Calibri" w:hAnsi="Calibri" w:cs="Calibri"/>
                <w:sz w:val="16"/>
                <w:szCs w:val="16"/>
              </w:rPr>
            </w:pPr>
            <w:r>
              <w:rPr>
                <w:rFonts w:ascii="Calibri" w:hAnsi="Calibri" w:cs="Calibri"/>
                <w:b/>
                <w:sz w:val="16"/>
                <w:szCs w:val="16"/>
                <w:u w:val="single"/>
              </w:rPr>
              <w:t>NOTE:  This Item is believed to be resolved with this fix but was unable to be fully tested due to limited data on the system used for development.</w:t>
            </w:r>
          </w:p>
        </w:tc>
      </w:tr>
      <w:tr w:rsidR="006F2262" w:rsidRPr="006F2262" w:rsidTr="006F2262">
        <w:trPr>
          <w:trHeight w:val="36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WOWT001</w:t>
            </w:r>
          </w:p>
        </w:tc>
        <w:tc>
          <w:tcPr>
            <w:tcW w:w="0" w:type="auto"/>
            <w:noWrap/>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 xml:space="preserve">Works Order to Instruct </w:t>
            </w:r>
          </w:p>
        </w:tc>
        <w:tc>
          <w:tcPr>
            <w:tcW w:w="0" w:type="auto"/>
            <w:noWrap/>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ALL</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 xml:space="preserve">Within the Works Order to Instruct POD there are some works orders (which do have a works order line and a budget and the Task Order Status is null) appearing within the Task Order Status stack.  These works orders should be displayed in the appropriate stack based upon their priority i.e. 2M etc. – only works orders without lines and budgets and where the task order status field is populated should be displayed in the Task Order Request stack.  </w:t>
            </w:r>
          </w:p>
        </w:tc>
      </w:tr>
      <w:tr w:rsidR="006F2262" w:rsidRPr="006F2262" w:rsidTr="006F2262">
        <w:trPr>
          <w:trHeight w:val="12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IM41015</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EOT-REQUEST</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Initial</w:t>
            </w:r>
            <w:r w:rsidRPr="006F2262">
              <w:rPr>
                <w:rFonts w:ascii="Calibri" w:hAnsi="Calibri" w:cs="Calibri"/>
                <w:sz w:val="16"/>
                <w:szCs w:val="16"/>
              </w:rPr>
              <w:br/>
              <w:t>Repeat</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 xml:space="preserve">Works Orders are still displaying on the EOT Request POD once the EOT Status has been updated to Approved, Rejected or Conditional within the LoHAC Production environment </w:t>
            </w:r>
          </w:p>
        </w:tc>
      </w:tr>
      <w:tr w:rsidR="006F2262" w:rsidRPr="006F2262" w:rsidTr="006F2262">
        <w:trPr>
          <w:trHeight w:val="9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lastRenderedPageBreak/>
              <w:t>IM_LOHAC_AR_00_TOP</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Application Review</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APP</w:t>
            </w:r>
            <w:r w:rsidRPr="006F2262">
              <w:rPr>
                <w:rFonts w:ascii="Calibri" w:hAnsi="Calibri" w:cs="Calibri"/>
                <w:sz w:val="16"/>
                <w:szCs w:val="16"/>
              </w:rPr>
              <w:br/>
              <w:t>REJ</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Items do not move to the appropriate status when changed to Approved or to Rejected</w:t>
            </w:r>
          </w:p>
        </w:tc>
      </w:tr>
      <w:tr w:rsidR="006F2262" w:rsidRPr="006F2262" w:rsidTr="006F2262">
        <w:trPr>
          <w:trHeight w:val="15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IM41020</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Work Order Due to be Completed</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LUMP SUM</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Awaiting New CSL Comments or to mark complete</w:t>
            </w:r>
          </w:p>
        </w:tc>
      </w:tr>
      <w:tr w:rsidR="006F2262" w:rsidRPr="006F2262" w:rsidTr="006F2262">
        <w:trPr>
          <w:trHeight w:val="15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IM41021</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Work Order Due to be Completed</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NON LUMP SUM</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Awaiting New CSL Comments</w:t>
            </w:r>
          </w:p>
        </w:tc>
      </w:tr>
      <w:tr w:rsidR="006F2262" w:rsidRPr="006F2262" w:rsidTr="006F2262">
        <w:trPr>
          <w:trHeight w:val="15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IM41022</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Work Order Due to be Completed</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NON DEFECT</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Awaiting New CSL Comments</w:t>
            </w:r>
          </w:p>
        </w:tc>
      </w:tr>
      <w:tr w:rsidR="006F2262" w:rsidRPr="006F2262" w:rsidTr="006F2262">
        <w:trPr>
          <w:trHeight w:val="12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IM41035</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Rejected Work Orders</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TOR</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The Column does not take Task Order Status into account</w:t>
            </w:r>
          </w:p>
        </w:tc>
      </w:tr>
      <w:tr w:rsidR="006F2262" w:rsidRPr="006F2262" w:rsidTr="006F2262">
        <w:trPr>
          <w:trHeight w:val="12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IM41036</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Held Work Orders</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TOR</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The Column does not take Task Order Status into account</w:t>
            </w:r>
          </w:p>
        </w:tc>
      </w:tr>
      <w:tr w:rsidR="006F2262" w:rsidRPr="006F2262" w:rsidTr="006F2262">
        <w:trPr>
          <w:trHeight w:val="12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IM41040</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Updated EOTs</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TOR</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The Column does not take Task Order Status into account</w:t>
            </w:r>
          </w:p>
        </w:tc>
      </w:tr>
      <w:tr w:rsidR="006F2262" w:rsidRPr="006F2262" w:rsidTr="006F2262">
        <w:trPr>
          <w:trHeight w:val="1200"/>
        </w:trPr>
        <w:tc>
          <w:tcPr>
            <w:tcW w:w="0" w:type="auto"/>
            <w:noWrap/>
            <w:hideMark/>
          </w:tcPr>
          <w:p w:rsidR="006F2262" w:rsidRPr="006F2262" w:rsidRDefault="006F2262">
            <w:pPr>
              <w:rPr>
                <w:rFonts w:ascii="Calibri" w:hAnsi="Calibri" w:cs="Calibri"/>
                <w:sz w:val="16"/>
                <w:szCs w:val="16"/>
              </w:rPr>
            </w:pPr>
            <w:r w:rsidRPr="006F2262">
              <w:rPr>
                <w:rFonts w:ascii="Calibri" w:hAnsi="Calibri" w:cs="Calibri"/>
                <w:sz w:val="16"/>
                <w:szCs w:val="16"/>
              </w:rPr>
              <w:t>WOWT003</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Work Orders - Draft Status</w:t>
            </w:r>
          </w:p>
        </w:tc>
        <w:tc>
          <w:tcPr>
            <w:tcW w:w="0" w:type="auto"/>
            <w:hideMark/>
          </w:tcPr>
          <w:p w:rsidR="006F2262" w:rsidRPr="006F2262" w:rsidRDefault="006F2262" w:rsidP="006F2262">
            <w:pPr>
              <w:rPr>
                <w:rFonts w:ascii="Calibri" w:hAnsi="Calibri" w:cs="Calibri"/>
                <w:sz w:val="16"/>
                <w:szCs w:val="16"/>
              </w:rPr>
            </w:pPr>
            <w:r w:rsidRPr="006F2262">
              <w:rPr>
                <w:rFonts w:ascii="Calibri" w:hAnsi="Calibri" w:cs="Calibri"/>
                <w:sz w:val="16"/>
                <w:szCs w:val="16"/>
              </w:rPr>
              <w:t>TOR</w:t>
            </w:r>
          </w:p>
        </w:tc>
        <w:tc>
          <w:tcPr>
            <w:tcW w:w="0" w:type="auto"/>
            <w:hideMark/>
          </w:tcPr>
          <w:p w:rsidR="006F2262" w:rsidRPr="006F2262" w:rsidRDefault="006F2262">
            <w:pPr>
              <w:rPr>
                <w:rFonts w:ascii="Calibri" w:hAnsi="Calibri" w:cs="Calibri"/>
                <w:sz w:val="16"/>
                <w:szCs w:val="16"/>
              </w:rPr>
            </w:pPr>
            <w:r w:rsidRPr="006F2262">
              <w:rPr>
                <w:rFonts w:ascii="Calibri" w:hAnsi="Calibri" w:cs="Calibri"/>
                <w:sz w:val="16"/>
                <w:szCs w:val="16"/>
              </w:rPr>
              <w:t>The Column does not take Task Order Status into account</w:t>
            </w: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30F" w:rsidRDefault="000D330F" w:rsidP="005569C1">
      <w:pPr>
        <w:spacing w:after="0" w:line="240" w:lineRule="auto"/>
      </w:pPr>
      <w:r>
        <w:separator/>
      </w:r>
    </w:p>
  </w:endnote>
  <w:endnote w:type="continuationSeparator" w:id="0">
    <w:p w:rsidR="000D330F" w:rsidRDefault="000D330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30F" w:rsidRDefault="000D330F" w:rsidP="005569C1">
      <w:pPr>
        <w:spacing w:after="0" w:line="240" w:lineRule="auto"/>
      </w:pPr>
      <w:r>
        <w:separator/>
      </w:r>
    </w:p>
  </w:footnote>
  <w:footnote w:type="continuationSeparator" w:id="0">
    <w:p w:rsidR="000D330F" w:rsidRDefault="000D330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6260B6C3" wp14:editId="33502FA2">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A024F">
            <w:t>23-Apr-13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A024F">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0D78A714" wp14:editId="68AE68C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w:t>
          </w:r>
          <w:r>
            <w:t xml:space="preserve"> </w:t>
          </w:r>
          <w:r>
            <w:t>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Pr="00B02D06">
            <w:t xml:space="preserve"> 7</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FE1F45">
            <w:t>2013.04.23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A024F">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A024F">
            <w:rPr>
              <w:noProof/>
            </w:rPr>
            <w:t>4</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3A131E"/>
    <w:rsid w:val="004272BB"/>
    <w:rsid w:val="00452534"/>
    <w:rsid w:val="0048385A"/>
    <w:rsid w:val="004C74A8"/>
    <w:rsid w:val="005569C1"/>
    <w:rsid w:val="005A0CDB"/>
    <w:rsid w:val="005B2C60"/>
    <w:rsid w:val="00685386"/>
    <w:rsid w:val="006E59F5"/>
    <w:rsid w:val="006F2262"/>
    <w:rsid w:val="0070557B"/>
    <w:rsid w:val="00725544"/>
    <w:rsid w:val="007A7B6A"/>
    <w:rsid w:val="00856594"/>
    <w:rsid w:val="00892D7A"/>
    <w:rsid w:val="008F6B2D"/>
    <w:rsid w:val="009C7820"/>
    <w:rsid w:val="00AB1398"/>
    <w:rsid w:val="00AD36C2"/>
    <w:rsid w:val="00B02D06"/>
    <w:rsid w:val="00B27418"/>
    <w:rsid w:val="00BA1A5A"/>
    <w:rsid w:val="00BD1D49"/>
    <w:rsid w:val="00C47567"/>
    <w:rsid w:val="00D6476A"/>
    <w:rsid w:val="00D900C4"/>
    <w:rsid w:val="00DD2E42"/>
    <w:rsid w:val="00DD653A"/>
    <w:rsid w:val="00DF22DE"/>
    <w:rsid w:val="00E06828"/>
    <w:rsid w:val="00EB25B7"/>
    <w:rsid w:val="00EF37DC"/>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7\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2AF80-CA5C-477D-9032-E51FA6BC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49</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13</cp:revision>
  <cp:lastPrinted>2013-04-23T15:40:00Z</cp:lastPrinted>
  <dcterms:created xsi:type="dcterms:W3CDTF">2013-04-23T13:32:00Z</dcterms:created>
  <dcterms:modified xsi:type="dcterms:W3CDTF">2013-04-23T15:41:00Z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