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618" w:rsidRDefault="000D5618" w:rsidP="000D5618">
      <w:pPr>
        <w:pStyle w:val="Titre"/>
        <w:jc w:val="center"/>
      </w:pPr>
      <w:proofErr w:type="spellStart"/>
      <w:r>
        <w:t>Modelling</w:t>
      </w:r>
      <w:proofErr w:type="spellEnd"/>
    </w:p>
    <w:p w:rsidR="00031EFD" w:rsidRDefault="000D5618" w:rsidP="000D5618">
      <w:r>
        <w:t>Alizée</w:t>
      </w:r>
    </w:p>
    <w:p w:rsidR="00DF3A66" w:rsidRDefault="000D5618" w:rsidP="000D5618">
      <w:r>
        <w:t xml:space="preserve">Equation différentielle du style de celle qu’on a vu au dernier cours. Réaction chimique donc à transformer en équation. Calculer état </w:t>
      </w:r>
      <w:proofErr w:type="spellStart"/>
      <w:r>
        <w:t>sationnaire</w:t>
      </w:r>
      <w:proofErr w:type="spellEnd"/>
      <w:r>
        <w:t xml:space="preserve">, </w:t>
      </w:r>
      <w:proofErr w:type="spellStart"/>
      <w:r>
        <w:t>nullcline</w:t>
      </w:r>
      <w:proofErr w:type="spellEnd"/>
      <w:r>
        <w:t xml:space="preserve">, </w:t>
      </w:r>
      <w:proofErr w:type="spellStart"/>
      <w:r>
        <w:t>jacobienne</w:t>
      </w:r>
      <w:proofErr w:type="spellEnd"/>
      <w:r>
        <w:t>.</w:t>
      </w:r>
    </w:p>
    <w:p w:rsidR="00DF3A66" w:rsidRDefault="00DF3A66" w:rsidP="000D5618">
      <w:r>
        <w:t>Joël</w:t>
      </w:r>
    </w:p>
    <w:p w:rsidR="00DF3A66" w:rsidRDefault="00DF3A66" w:rsidP="000D5618">
      <w:r>
        <w:t>Pas de surprises, tout s’est passé comme annoncé :</w:t>
      </w:r>
    </w:p>
    <w:p w:rsidR="00DF3A66" w:rsidRDefault="00DF3A66" w:rsidP="00DF3A66">
      <w:pPr>
        <w:pStyle w:val="Paragraphedeliste"/>
        <w:numPr>
          <w:ilvl w:val="0"/>
          <w:numId w:val="1"/>
        </w:numPr>
      </w:pPr>
      <w:r>
        <w:t>Il nous donne un système à analyser. Si vous avez choisi un modèle de récurrence à présenter, votre exercice sera une équation différentielle continue. Dans le cas contraire, une équation discrète.</w:t>
      </w:r>
    </w:p>
    <w:p w:rsidR="00DF3A66" w:rsidRDefault="00DF3A66" w:rsidP="00DF3A66">
      <w:pPr>
        <w:pStyle w:val="Paragraphedeliste"/>
      </w:pPr>
      <w:r>
        <w:t xml:space="preserve">Il vous donne 40 minutes pour faire les analyses. Après, vous passez </w:t>
      </w:r>
      <w:r w:rsidR="00187C5A">
        <w:t xml:space="preserve">en revu </w:t>
      </w:r>
      <w:r>
        <w:t>avec lui toute</w:t>
      </w:r>
      <w:r w:rsidR="00187C5A">
        <w:t>s</w:t>
      </w:r>
      <w:r>
        <w:t xml:space="preserve"> les démarches. Il s’intéresse principalement à la méthode et le raisonnement. Ainsi, comme dans mon cas, si vous faites une faute de calcul, ce n’est pas perdu d’avance, mais vous pouvez corriger à fur à mesure. </w:t>
      </w:r>
    </w:p>
    <w:p w:rsidR="000D5618" w:rsidRDefault="00DF3A66" w:rsidP="00DF3A66">
      <w:pPr>
        <w:pStyle w:val="Paragraphedeliste"/>
        <w:numPr>
          <w:ilvl w:val="0"/>
          <w:numId w:val="1"/>
        </w:numPr>
      </w:pPr>
      <w:r>
        <w:t>Présenter votre projet. Montrez lui que vous avait fait l’analyse du modèle (calculs), que vous avez fait des simulations pour des situations marginales/intéressantes et que vous êtes allez un peu plus loin (ajouter des paramètres, s’inspirer d’</w:t>
      </w:r>
      <w:r w:rsidR="00187C5A">
        <w:t>articles).</w:t>
      </w:r>
      <w:r w:rsidR="00187C5A">
        <w:br/>
        <w:t>SI tout</w:t>
      </w:r>
      <w:r>
        <w:t xml:space="preserve"> se passe bien, il vous posera quelques question</w:t>
      </w:r>
      <w:r w:rsidR="00187C5A">
        <w:t>s supplémentaires, soit pour faire la parallèle avec d’autres parties du cours, soit pour discuter d’éventuelles spécificités biologiques qui pourraient limiter l’application du modèle.</w:t>
      </w:r>
      <w:r w:rsidR="000D5618">
        <w:br/>
      </w:r>
    </w:p>
    <w:p w:rsidR="00FA5C4D" w:rsidRDefault="00FA5C4D" w:rsidP="00FA5C4D">
      <w:r>
        <w:t>Florian</w:t>
      </w:r>
    </w:p>
    <w:p w:rsidR="00FA5C4D" w:rsidRDefault="00FA5C4D" w:rsidP="00FA5C4D">
      <w:pPr>
        <w:rPr>
          <w:rFonts w:eastAsiaTheme="minorEastAsia"/>
          <w:position w:val="6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  <w:position w:val="-6"/>
            </w:rPr>
            <m:t>t+1</m:t>
          </m:r>
          <m:r>
            <w:rPr>
              <w:rFonts w:ascii="Cambria Math" w:hAnsi="Cambria Math"/>
            </w:rPr>
            <m:t>=γN</m:t>
          </m:r>
          <m:r>
            <w:rPr>
              <w:rFonts w:ascii="Cambria Math" w:hAnsi="Cambria Math"/>
              <w:position w:val="-6"/>
            </w:rPr>
            <m:t>t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1+aN</m:t>
              </m:r>
              <m:r>
                <w:rPr>
                  <w:rFonts w:ascii="Cambria Math" w:hAnsi="Cambria Math"/>
                  <w:position w:val="-6"/>
                </w:rPr>
                <m:t>t</m:t>
              </m:r>
            </m:e>
          </m:d>
          <m:r>
            <w:rPr>
              <w:rFonts w:ascii="Cambria Math" w:hAnsi="Cambria Math"/>
              <w:position w:val="6"/>
            </w:rPr>
            <m:t>-2</m:t>
          </m:r>
        </m:oMath>
      </m:oMathPara>
    </w:p>
    <w:p w:rsidR="00FA5C4D" w:rsidRDefault="00FA5C4D" w:rsidP="00FA5C4D">
      <w:pPr>
        <w:rPr>
          <w:rFonts w:eastAsiaTheme="minorEastAsia"/>
          <w:position w:val="6"/>
        </w:rPr>
      </w:pPr>
      <w:r w:rsidRPr="00FA5C4D">
        <w:rPr>
          <w:rFonts w:eastAsiaTheme="minorEastAsia"/>
          <w:position w:val="6"/>
        </w:rPr>
        <w:t xml:space="preserve">Calculer </w:t>
      </w:r>
      <w:proofErr w:type="spellStart"/>
      <w:r w:rsidRPr="00FA5C4D">
        <w:rPr>
          <w:rFonts w:eastAsiaTheme="minorEastAsia"/>
          <w:position w:val="6"/>
        </w:rPr>
        <w:t>steady</w:t>
      </w:r>
      <w:proofErr w:type="spellEnd"/>
      <w:r w:rsidRPr="00FA5C4D">
        <w:rPr>
          <w:rFonts w:eastAsiaTheme="minorEastAsia"/>
          <w:position w:val="6"/>
        </w:rPr>
        <w:t xml:space="preserve"> state, stabilité SS, calculer max, tableau </w:t>
      </w:r>
      <w:proofErr w:type="spellStart"/>
      <w:r w:rsidRPr="00FA5C4D">
        <w:rPr>
          <w:rFonts w:eastAsiaTheme="minorEastAsia"/>
          <w:position w:val="6"/>
        </w:rPr>
        <w:t>ac</w:t>
      </w:r>
      <w:proofErr w:type="spellEnd"/>
      <w:r w:rsidRPr="00FA5C4D">
        <w:rPr>
          <w:rFonts w:eastAsiaTheme="minorEastAsia"/>
          <w:position w:val="6"/>
        </w:rPr>
        <w:t xml:space="preserve"> </w:t>
      </w:r>
      <w:r>
        <w:rPr>
          <w:rFonts w:eastAsiaTheme="minorEastAsia"/>
          <w:position w:val="6"/>
        </w:rPr>
        <w:t xml:space="preserve">des données et en déduire les valeurs des </w:t>
      </w:r>
      <w:proofErr w:type="gramStart"/>
      <w:r>
        <w:rPr>
          <w:rFonts w:eastAsiaTheme="minorEastAsia"/>
          <w:position w:val="6"/>
        </w:rPr>
        <w:t>paramètre</w:t>
      </w:r>
      <w:proofErr w:type="gramEnd"/>
      <w:r>
        <w:rPr>
          <w:rFonts w:eastAsiaTheme="minorEastAsia"/>
          <w:position w:val="6"/>
        </w:rPr>
        <w:t xml:space="preserve"> a et lambda.</w:t>
      </w:r>
    </w:p>
    <w:p w:rsidR="007F1B97" w:rsidRDefault="007F1B97" w:rsidP="00FA5C4D">
      <w:pPr>
        <w:rPr>
          <w:rFonts w:eastAsiaTheme="minorEastAsia"/>
          <w:position w:val="6"/>
        </w:rPr>
      </w:pPr>
    </w:p>
    <w:p w:rsidR="007F1B97" w:rsidRDefault="007F1B97" w:rsidP="00FA5C4D">
      <w:pPr>
        <w:rPr>
          <w:rFonts w:eastAsiaTheme="minorEastAsia"/>
          <w:position w:val="6"/>
        </w:rPr>
      </w:pPr>
      <w:r>
        <w:rPr>
          <w:rFonts w:eastAsiaTheme="minorEastAsia"/>
          <w:position w:val="6"/>
        </w:rPr>
        <w:t>Charlotte</w:t>
      </w:r>
    </w:p>
    <w:p w:rsidR="007F1B97" w:rsidRPr="007F1B97" w:rsidRDefault="007F1B97" w:rsidP="00FA5C4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+b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7F1B97" w:rsidRDefault="007F1B97" w:rsidP="00FA5C4D">
      <w:pPr>
        <w:rPr>
          <w:rFonts w:eastAsiaTheme="minorEastAsia"/>
        </w:rPr>
      </w:pPr>
      <w:r>
        <w:rPr>
          <w:rFonts w:eastAsiaTheme="minorEastAsia"/>
        </w:rPr>
        <w:t>Modèle sur la taille de la population des globules rouges par jour.</w:t>
      </w:r>
    </w:p>
    <w:p w:rsidR="007F1B97" w:rsidRPr="00FA5C4D" w:rsidRDefault="007F1B97" w:rsidP="00FA5C4D">
      <w:r>
        <w:rPr>
          <w:rFonts w:eastAsiaTheme="minorEastAsia"/>
        </w:rPr>
        <w:t xml:space="preserve">Calculer le </w:t>
      </w:r>
      <w:proofErr w:type="spellStart"/>
      <w:r>
        <w:rPr>
          <w:rFonts w:eastAsiaTheme="minorEastAsia"/>
        </w:rPr>
        <w:t>steady</w:t>
      </w:r>
      <w:proofErr w:type="spellEnd"/>
      <w:r>
        <w:rPr>
          <w:rFonts w:eastAsiaTheme="minorEastAsia"/>
        </w:rPr>
        <w:t xml:space="preserve"> state, la stabilité de ces </w:t>
      </w:r>
      <w:proofErr w:type="spellStart"/>
      <w:r>
        <w:rPr>
          <w:rFonts w:eastAsiaTheme="minorEastAsia"/>
        </w:rPr>
        <w:t>steady</w:t>
      </w:r>
      <w:proofErr w:type="spellEnd"/>
      <w:r>
        <w:rPr>
          <w:rFonts w:eastAsiaTheme="minorEastAsia"/>
        </w:rPr>
        <w:t xml:space="preserve"> state, dessiner un diagramme de bifurcation en fonction du facteur c et comment changeriez-vous le modèle pour </w:t>
      </w:r>
      <w:proofErr w:type="spellStart"/>
      <w:r>
        <w:rPr>
          <w:rFonts w:eastAsiaTheme="minorEastAsia"/>
        </w:rPr>
        <w:t>reflèter</w:t>
      </w:r>
      <w:proofErr w:type="spellEnd"/>
      <w:r>
        <w:rPr>
          <w:rFonts w:eastAsiaTheme="minorEastAsia"/>
        </w:rPr>
        <w:t xml:space="preserve"> le fait que la synthèse des globules rouges prend plusieurs jours.</w:t>
      </w:r>
      <w:bookmarkStart w:id="0" w:name="_GoBack"/>
      <w:bookmarkEnd w:id="0"/>
    </w:p>
    <w:sectPr w:rsidR="007F1B97" w:rsidRPr="00FA5C4D" w:rsidSect="00031E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76438B"/>
    <w:multiLevelType w:val="hybridMultilevel"/>
    <w:tmpl w:val="489C0ED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D5618"/>
    <w:rsid w:val="00031EFD"/>
    <w:rsid w:val="000D5618"/>
    <w:rsid w:val="00187C5A"/>
    <w:rsid w:val="007F1B97"/>
    <w:rsid w:val="00D666A9"/>
    <w:rsid w:val="00DF3A66"/>
    <w:rsid w:val="00FA5C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DA9EC2-E636-4EDA-9FDC-29C58B7A3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1EF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D56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D56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DF3A66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FA5C4D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A5C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A5C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Alizée Vercauteren</dc:creator>
  <cp:lastModifiedBy>Charlotte Nachtegael</cp:lastModifiedBy>
  <cp:revision>4</cp:revision>
  <dcterms:created xsi:type="dcterms:W3CDTF">2016-01-12T14:55:00Z</dcterms:created>
  <dcterms:modified xsi:type="dcterms:W3CDTF">2016-01-16T19:51:00Z</dcterms:modified>
</cp:coreProperties>
</file>