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ARCUS PROFESSIONAL – Detailed Operational User Flows</w:t>
      </w:r>
    </w:p>
    <w:p>
      <w:r>
        <w:rPr>
          <w:b/>
        </w:rPr>
        <w:t>This document defines the detailed operational logic of the five main workflows inside ARCUS PROFESSIONAL. The objective is to provide a platform experience that is immediate, professional, explainable and operational.</w:t>
      </w:r>
    </w:p>
    <w:p>
      <w:pPr>
        <w:pStyle w:val="Heading2"/>
      </w:pPr>
      <w:r>
        <w:t>Core UX Principle</w:t>
      </w:r>
    </w:p>
    <w:p>
      <w:r>
        <w:t>Every workflow should always communicate three core elements:</w:t>
      </w:r>
    </w:p>
    <w:p>
      <w:r>
        <w:t>1. What the user selected</w:t>
      </w:r>
    </w:p>
    <w:p>
      <w:r>
        <w:t>2. What ARCUS found</w:t>
      </w:r>
    </w:p>
    <w:p>
      <w:r>
        <w:t>3. What can be exported</w:t>
      </w:r>
    </w:p>
    <w:p/>
    <w:p>
      <w:r>
        <w:t>The user should always feel guided through a technical process rather than simply navigating a GIS platform.</w:t>
      </w:r>
    </w:p>
    <w:p>
      <w:pPr>
        <w:pStyle w:val="Heading2"/>
      </w:pPr>
      <w:r>
        <w:t>01 — New Territory</w:t>
      </w:r>
    </w:p>
    <w:p>
      <w:pPr>
        <w:pStyle w:val="Heading3"/>
      </w:pPr>
      <w:r>
        <w:t>01 — Select Area</w:t>
      </w:r>
    </w:p>
    <w:p>
      <w:r>
        <w:t>What the user does:</w:t>
      </w:r>
    </w:p>
    <w:p>
      <w:pPr>
        <w:pStyle w:val="ListBullet"/>
      </w:pPr>
      <w:r>
        <w:t>Search by municipality, province or coordinates</w:t>
      </w:r>
    </w:p>
    <w:p>
      <w:pPr>
        <w:pStyle w:val="ListBullet"/>
      </w:pPr>
      <w:r>
        <w:t>Draw polygon, corridor or buffer</w:t>
      </w:r>
    </w:p>
    <w:p>
      <w:pPr>
        <w:pStyle w:val="ListBullet"/>
      </w:pPr>
      <w:r>
        <w:t>Select territorial unit</w:t>
      </w:r>
    </w:p>
    <w:p>
      <w:r>
        <w:t>What ARCUS displays:</w:t>
      </w:r>
    </w:p>
    <w:p>
      <w:pPr>
        <w:pStyle w:val="ListBullet"/>
      </w:pPr>
      <w:r>
        <w:t>Area preview</w:t>
      </w:r>
    </w:p>
    <w:p>
      <w:pPr>
        <w:pStyle w:val="ListBullet"/>
      </w:pPr>
      <w:r>
        <w:t>Nearby collapse count</w:t>
      </w:r>
    </w:p>
    <w:p>
      <w:pPr>
        <w:pStyle w:val="ListBullet"/>
      </w:pPr>
      <w:r>
        <w:t>Available hazard layers</w:t>
      </w:r>
    </w:p>
    <w:p>
      <w:pPr>
        <w:pStyle w:val="ListBullet"/>
      </w:pPr>
      <w:r>
        <w:t>Territorial summary</w:t>
      </w:r>
    </w:p>
    <w:p>
      <w:pPr>
        <w:pStyle w:val="Heading3"/>
      </w:pPr>
      <w:r>
        <w:t>02 — Define Project Context</w:t>
      </w:r>
    </w:p>
    <w:p>
      <w:r>
        <w:t>What the user does:</w:t>
      </w:r>
    </w:p>
    <w:p>
      <w:pPr>
        <w:pStyle w:val="ListBullet"/>
      </w:pPr>
      <w:r>
        <w:t>Select infrastructure scenario</w:t>
      </w:r>
    </w:p>
    <w:p>
      <w:pPr>
        <w:pStyle w:val="ListBullet"/>
      </w:pPr>
      <w:r>
        <w:t>Choose project type</w:t>
      </w:r>
    </w:p>
    <w:p>
      <w:r>
        <w:t>What ARCUS displays:</w:t>
      </w:r>
    </w:p>
    <w:p>
      <w:pPr>
        <w:pStyle w:val="ListBullet"/>
      </w:pPr>
      <w:r>
        <w:t>Infrastructure context summary</w:t>
      </w:r>
    </w:p>
    <w:p>
      <w:pPr>
        <w:pStyle w:val="ListBullet"/>
      </w:pPr>
      <w:r>
        <w:t>Comparable contexts</w:t>
      </w:r>
    </w:p>
    <w:p>
      <w:pPr>
        <w:pStyle w:val="ListBullet"/>
      </w:pPr>
      <w:r>
        <w:t>Watercourse and slope context</w:t>
      </w:r>
    </w:p>
    <w:p>
      <w:pPr>
        <w:pStyle w:val="Heading3"/>
      </w:pPr>
      <w:r>
        <w:t>03 — Activate Hazard Context</w:t>
      </w:r>
    </w:p>
    <w:p>
      <w:r>
        <w:t>What the user does:</w:t>
      </w:r>
    </w:p>
    <w:p>
      <w:pPr>
        <w:pStyle w:val="ListBullet"/>
      </w:pPr>
      <w:r>
        <w:t>Activate hydraulic, landslide and seismic overlays</w:t>
      </w:r>
    </w:p>
    <w:p>
      <w:r>
        <w:t>What ARCUS displays:</w:t>
      </w:r>
    </w:p>
    <w:p>
      <w:pPr>
        <w:pStyle w:val="ListBullet"/>
      </w:pPr>
      <w:r>
        <w:t>Multi-hazard map</w:t>
      </w:r>
    </w:p>
    <w:p>
      <w:pPr>
        <w:pStyle w:val="ListBullet"/>
      </w:pPr>
      <w:r>
        <w:t>Historical collapse overlays</w:t>
      </w:r>
    </w:p>
    <w:p>
      <w:pPr>
        <w:pStyle w:val="ListBullet"/>
      </w:pPr>
      <w:r>
        <w:t>Layer explanations</w:t>
      </w:r>
    </w:p>
    <w:p>
      <w:pPr>
        <w:pStyle w:val="Heading3"/>
      </w:pPr>
      <w:r>
        <w:t>04 — Read Historical Evidence</w:t>
      </w:r>
    </w:p>
    <w:p>
      <w:r>
        <w:t>What the user does:</w:t>
      </w:r>
    </w:p>
    <w:p>
      <w:pPr>
        <w:pStyle w:val="ListBullet"/>
      </w:pPr>
      <w:r>
        <w:t>Review nearby and comparable collapse cases</w:t>
      </w:r>
    </w:p>
    <w:p>
      <w:r>
        <w:t>What ARCUS displays:</w:t>
      </w:r>
    </w:p>
    <w:p>
      <w:pPr>
        <w:pStyle w:val="ListBullet"/>
      </w:pPr>
      <w:r>
        <w:t>Recurring causes</w:t>
      </w:r>
    </w:p>
    <w:p>
      <w:pPr>
        <w:pStyle w:val="ListBullet"/>
      </w:pPr>
      <w:r>
        <w:t>Seasonal patterns</w:t>
      </w:r>
    </w:p>
    <w:p>
      <w:pPr>
        <w:pStyle w:val="ListBullet"/>
      </w:pPr>
      <w:r>
        <w:t>Explainability insights</w:t>
      </w:r>
    </w:p>
    <w:p>
      <w:pPr>
        <w:pStyle w:val="ListBullet"/>
      </w:pPr>
      <w:r>
        <w:t>Source-backed evidence</w:t>
      </w:r>
    </w:p>
    <w:p>
      <w:pPr>
        <w:pStyle w:val="Heading3"/>
      </w:pPr>
      <w:r>
        <w:t>05 — Generate Territory Briefing</w:t>
      </w:r>
    </w:p>
    <w:p>
      <w:r>
        <w:t>What the user does:</w:t>
      </w:r>
    </w:p>
    <w:p>
      <w:pPr>
        <w:pStyle w:val="ListBullet"/>
      </w:pPr>
      <w:r>
        <w:t>Generate export package</w:t>
      </w:r>
    </w:p>
    <w:p>
      <w:r>
        <w:t>What ARCUS displays:</w:t>
      </w:r>
    </w:p>
    <w:p>
      <w:pPr>
        <w:pStyle w:val="ListBullet"/>
      </w:pPr>
      <w:r>
        <w:t>Territory assessment PDF</w:t>
      </w:r>
    </w:p>
    <w:p>
      <w:pPr>
        <w:pStyle w:val="ListBullet"/>
      </w:pPr>
      <w:r>
        <w:t>Hazard summaries</w:t>
      </w:r>
    </w:p>
    <w:p>
      <w:pPr>
        <w:pStyle w:val="ListBullet"/>
      </w:pPr>
      <w:r>
        <w:t>GeoJSON and CSV exports</w:t>
      </w:r>
    </w:p>
    <w:p>
      <w:pPr>
        <w:pStyle w:val="ListBullet"/>
      </w:pPr>
      <w:r>
        <w:t>Map exports</w:t>
      </w:r>
    </w:p>
    <w:p>
      <w:pPr>
        <w:pStyle w:val="Heading2"/>
      </w:pPr>
      <w:r>
        <w:t>02 — Existing Assets</w:t>
      </w:r>
    </w:p>
    <w:p>
      <w:pPr>
        <w:pStyle w:val="Heading3"/>
      </w:pPr>
      <w:r>
        <w:t>01 — Upload Inventory</w:t>
      </w:r>
    </w:p>
    <w:p>
      <w:r>
        <w:t>What the user does:</w:t>
      </w:r>
    </w:p>
    <w:p>
      <w:pPr>
        <w:pStyle w:val="ListBullet"/>
      </w:pPr>
      <w:r>
        <w:t>Upload Excel, CSV or GeoJSON inventory</w:t>
      </w:r>
    </w:p>
    <w:p>
      <w:r>
        <w:t>What ARCUS displays:</w:t>
      </w:r>
    </w:p>
    <w:p>
      <w:pPr>
        <w:pStyle w:val="ListBullet"/>
      </w:pPr>
      <w:r>
        <w:t>Asset preview</w:t>
      </w:r>
    </w:p>
    <w:p>
      <w:pPr>
        <w:pStyle w:val="ListBullet"/>
      </w:pPr>
      <w:r>
        <w:t>Validation checks</w:t>
      </w:r>
    </w:p>
    <w:p>
      <w:pPr>
        <w:pStyle w:val="ListBullet"/>
      </w:pPr>
      <w:r>
        <w:t>Duplicate detection</w:t>
      </w:r>
    </w:p>
    <w:p>
      <w:pPr>
        <w:pStyle w:val="Heading3"/>
      </w:pPr>
      <w:r>
        <w:t>02 — Match Assets with Territory</w:t>
      </w:r>
    </w:p>
    <w:p>
      <w:r>
        <w:t>What the user does:</w:t>
      </w:r>
    </w:p>
    <w:p>
      <w:pPr>
        <w:pStyle w:val="ListBullet"/>
      </w:pPr>
      <w:r>
        <w:t>Associate assets with territorial context</w:t>
      </w:r>
    </w:p>
    <w:p>
      <w:r>
        <w:t>What ARCUS displays:</w:t>
      </w:r>
    </w:p>
    <w:p>
      <w:pPr>
        <w:pStyle w:val="ListBullet"/>
      </w:pPr>
      <w:r>
        <w:t>Hydraulic exposure</w:t>
      </w:r>
    </w:p>
    <w:p>
      <w:pPr>
        <w:pStyle w:val="ListBullet"/>
      </w:pPr>
      <w:r>
        <w:t>Landslide exposure</w:t>
      </w:r>
    </w:p>
    <w:p>
      <w:pPr>
        <w:pStyle w:val="ListBullet"/>
      </w:pPr>
      <w:r>
        <w:t>Nearby collapses</w:t>
      </w:r>
    </w:p>
    <w:p>
      <w:pPr>
        <w:pStyle w:val="ListBullet"/>
      </w:pPr>
      <w:r>
        <w:t>Seismic context</w:t>
      </w:r>
    </w:p>
    <w:p>
      <w:pPr>
        <w:pStyle w:val="Heading3"/>
      </w:pPr>
      <w:r>
        <w:t>03 — Compare with Historical Failures</w:t>
      </w:r>
    </w:p>
    <w:p>
      <w:r>
        <w:t>What the user does:</w:t>
      </w:r>
    </w:p>
    <w:p>
      <w:pPr>
        <w:pStyle w:val="ListBullet"/>
      </w:pPr>
      <w:r>
        <w:t>Compare assets with historical precedents</w:t>
      </w:r>
    </w:p>
    <w:p>
      <w:r>
        <w:t>What ARCUS displays:</w:t>
      </w:r>
    </w:p>
    <w:p>
      <w:pPr>
        <w:pStyle w:val="ListBullet"/>
      </w:pPr>
      <w:r>
        <w:t>Comparable failures</w:t>
      </w:r>
    </w:p>
    <w:p>
      <w:pPr>
        <w:pStyle w:val="ListBullet"/>
      </w:pPr>
      <w:r>
        <w:t>Hazard correlations</w:t>
      </w:r>
    </w:p>
    <w:p>
      <w:pPr>
        <w:pStyle w:val="ListBullet"/>
      </w:pPr>
      <w:r>
        <w:t>Evidence summaries</w:t>
      </w:r>
    </w:p>
    <w:p>
      <w:pPr>
        <w:pStyle w:val="Heading3"/>
      </w:pPr>
      <w:r>
        <w:t>04 — Prioritize Assets</w:t>
      </w:r>
    </w:p>
    <w:p>
      <w:r>
        <w:t>What the user does:</w:t>
      </w:r>
    </w:p>
    <w:p>
      <w:pPr>
        <w:pStyle w:val="ListBullet"/>
      </w:pPr>
      <w:r>
        <w:t>Generate infrastructure priority indicators</w:t>
      </w:r>
    </w:p>
    <w:p>
      <w:r>
        <w:t>What ARCUS displays:</w:t>
      </w:r>
    </w:p>
    <w:p>
      <w:pPr>
        <w:pStyle w:val="ListBullet"/>
      </w:pPr>
      <w:r>
        <w:t>Priority classes</w:t>
      </w:r>
    </w:p>
    <w:p>
      <w:pPr>
        <w:pStyle w:val="ListBullet"/>
      </w:pPr>
      <w:r>
        <w:t>Exposure indicators</w:t>
      </w:r>
    </w:p>
    <w:p>
      <w:pPr>
        <w:pStyle w:val="ListBullet"/>
      </w:pPr>
      <w:r>
        <w:t>Data gaps</w:t>
      </w:r>
    </w:p>
    <w:p>
      <w:pPr>
        <w:pStyle w:val="ListBullet"/>
      </w:pPr>
      <w:r>
        <w:t>Attention levels</w:t>
      </w:r>
    </w:p>
    <w:p>
      <w:pPr>
        <w:pStyle w:val="Heading3"/>
      </w:pPr>
      <w:r>
        <w:t>05 — Export Watchlist</w:t>
      </w:r>
    </w:p>
    <w:p>
      <w:r>
        <w:t>What the user does:</w:t>
      </w:r>
    </w:p>
    <w:p>
      <w:pPr>
        <w:pStyle w:val="ListBullet"/>
      </w:pPr>
      <w:r>
        <w:t>Generate operational watchlist</w:t>
      </w:r>
    </w:p>
    <w:p>
      <w:r>
        <w:t>What ARCUS displays:</w:t>
      </w:r>
    </w:p>
    <w:p>
      <w:pPr>
        <w:pStyle w:val="ListBullet"/>
      </w:pPr>
      <w:r>
        <w:t>Operational PDF report</w:t>
      </w:r>
    </w:p>
    <w:p>
      <w:pPr>
        <w:pStyle w:val="ListBullet"/>
      </w:pPr>
      <w:r>
        <w:t>Excel exports</w:t>
      </w:r>
    </w:p>
    <w:p>
      <w:pPr>
        <w:pStyle w:val="ListBullet"/>
      </w:pPr>
      <w:r>
        <w:t>GIS outputs</w:t>
      </w:r>
    </w:p>
    <w:p>
      <w:pPr>
        <w:pStyle w:val="ListBullet"/>
      </w:pPr>
      <w:r>
        <w:t>Inspection candidate lists</w:t>
      </w:r>
    </w:p>
    <w:p>
      <w:pPr>
        <w:pStyle w:val="Heading2"/>
      </w:pPr>
      <w:r>
        <w:t>03 — Extreme Event</w:t>
      </w:r>
    </w:p>
    <w:p>
      <w:pPr>
        <w:pStyle w:val="Heading3"/>
      </w:pPr>
      <w:r>
        <w:t>01 — Select Event Type</w:t>
      </w:r>
    </w:p>
    <w:p>
      <w:r>
        <w:t>What the user does:</w:t>
      </w:r>
    </w:p>
    <w:p>
      <w:pPr>
        <w:pStyle w:val="ListBullet"/>
      </w:pPr>
      <w:r>
        <w:t>Select flood, earthquake, landslide or multi-hazard event</w:t>
      </w:r>
    </w:p>
    <w:p>
      <w:r>
        <w:t>What ARCUS displays:</w:t>
      </w:r>
    </w:p>
    <w:p>
      <w:pPr>
        <w:pStyle w:val="ListBullet"/>
      </w:pPr>
      <w:r>
        <w:t>Scenario-specific layers</w:t>
      </w:r>
    </w:p>
    <w:p>
      <w:pPr>
        <w:pStyle w:val="ListBullet"/>
      </w:pPr>
      <w:r>
        <w:t>Relevant collapse precedents</w:t>
      </w:r>
    </w:p>
    <w:p>
      <w:pPr>
        <w:pStyle w:val="Heading3"/>
      </w:pPr>
      <w:r>
        <w:t>02 — Select Area or Corridor</w:t>
      </w:r>
    </w:p>
    <w:p>
      <w:r>
        <w:t>What the user does:</w:t>
      </w:r>
    </w:p>
    <w:p>
      <w:pPr>
        <w:pStyle w:val="ListBullet"/>
      </w:pPr>
      <w:r>
        <w:t>Define area or corridor</w:t>
      </w:r>
    </w:p>
    <w:p>
      <w:r>
        <w:t>What ARCUS displays:</w:t>
      </w:r>
    </w:p>
    <w:p>
      <w:pPr>
        <w:pStyle w:val="ListBullet"/>
      </w:pPr>
      <w:r>
        <w:t>Exposure overview</w:t>
      </w:r>
    </w:p>
    <w:p>
      <w:pPr>
        <w:pStyle w:val="ListBullet"/>
      </w:pPr>
      <w:r>
        <w:t>Infrastructure presence</w:t>
      </w:r>
    </w:p>
    <w:p>
      <w:pPr>
        <w:pStyle w:val="ListBullet"/>
      </w:pPr>
      <w:r>
        <w:t>Historical events</w:t>
      </w:r>
    </w:p>
    <w:p>
      <w:pPr>
        <w:pStyle w:val="Heading3"/>
      </w:pPr>
      <w:r>
        <w:t>03 — Activate Scenario Layers</w:t>
      </w:r>
    </w:p>
    <w:p>
      <w:r>
        <w:t>What the user does:</w:t>
      </w:r>
    </w:p>
    <w:p>
      <w:pPr>
        <w:pStyle w:val="ListBullet"/>
      </w:pPr>
      <w:r>
        <w:t>Enable hazard overlays</w:t>
      </w:r>
    </w:p>
    <w:p>
      <w:r>
        <w:t>What ARCUS displays:</w:t>
      </w:r>
    </w:p>
    <w:p>
      <w:pPr>
        <w:pStyle w:val="ListBullet"/>
      </w:pPr>
      <w:r>
        <w:t>Scenario maps</w:t>
      </w:r>
    </w:p>
    <w:p>
      <w:pPr>
        <w:pStyle w:val="ListBullet"/>
      </w:pPr>
      <w:r>
        <w:t>Hazard intensity visualization</w:t>
      </w:r>
    </w:p>
    <w:p>
      <w:pPr>
        <w:pStyle w:val="ListBullet"/>
      </w:pPr>
      <w:r>
        <w:t>Collapse density</w:t>
      </w:r>
    </w:p>
    <w:p>
      <w:pPr>
        <w:pStyle w:val="Heading3"/>
      </w:pPr>
      <w:r>
        <w:t>04 — Compare Historical Scenarios</w:t>
      </w:r>
    </w:p>
    <w:p>
      <w:r>
        <w:t>What the user does:</w:t>
      </w:r>
    </w:p>
    <w:p>
      <w:pPr>
        <w:pStyle w:val="ListBullet"/>
      </w:pPr>
      <w:r>
        <w:t>Review similar historical events</w:t>
      </w:r>
    </w:p>
    <w:p>
      <w:r>
        <w:t>What ARCUS displays:</w:t>
      </w:r>
    </w:p>
    <w:p>
      <w:pPr>
        <w:pStyle w:val="ListBullet"/>
      </w:pPr>
      <w:r>
        <w:t>Comparable precedents</w:t>
      </w:r>
    </w:p>
    <w:p>
      <w:pPr>
        <w:pStyle w:val="ListBullet"/>
      </w:pPr>
      <w:r>
        <w:t>Recurring mechanisms</w:t>
      </w:r>
    </w:p>
    <w:p>
      <w:pPr>
        <w:pStyle w:val="ListBullet"/>
      </w:pPr>
      <w:r>
        <w:t>Historical analogues</w:t>
      </w:r>
    </w:p>
    <w:p>
      <w:pPr>
        <w:pStyle w:val="Heading3"/>
      </w:pPr>
      <w:r>
        <w:t>05 — Generate Scenario Briefing</w:t>
      </w:r>
    </w:p>
    <w:p>
      <w:r>
        <w:t>What the user does:</w:t>
      </w:r>
    </w:p>
    <w:p>
      <w:pPr>
        <w:pStyle w:val="ListBullet"/>
      </w:pPr>
      <w:r>
        <w:t>Generate resilience report</w:t>
      </w:r>
    </w:p>
    <w:p>
      <w:r>
        <w:t>What ARCUS displays:</w:t>
      </w:r>
    </w:p>
    <w:p>
      <w:pPr>
        <w:pStyle w:val="ListBullet"/>
      </w:pPr>
      <w:r>
        <w:t>Scenario maps</w:t>
      </w:r>
    </w:p>
    <w:p>
      <w:pPr>
        <w:pStyle w:val="ListBullet"/>
      </w:pPr>
      <w:r>
        <w:t>Exposure summaries</w:t>
      </w:r>
    </w:p>
    <w:p>
      <w:pPr>
        <w:pStyle w:val="ListBullet"/>
      </w:pPr>
      <w:r>
        <w:t>Historical analogues</w:t>
      </w:r>
    </w:p>
    <w:p>
      <w:pPr>
        <w:pStyle w:val="ListBullet"/>
      </w:pPr>
      <w:r>
        <w:t>Operational outputs</w:t>
      </w:r>
    </w:p>
    <w:p>
      <w:pPr>
        <w:pStyle w:val="Heading2"/>
      </w:pPr>
      <w:r>
        <w:t>04 — Due Diligence</w:t>
      </w:r>
    </w:p>
    <w:p>
      <w:pPr>
        <w:pStyle w:val="Heading3"/>
      </w:pPr>
      <w:r>
        <w:t>01 — Define Due Diligence Area</w:t>
      </w:r>
    </w:p>
    <w:p>
      <w:r>
        <w:t>What the user does:</w:t>
      </w:r>
    </w:p>
    <w:p>
      <w:pPr>
        <w:pStyle w:val="ListBullet"/>
      </w:pPr>
      <w:r>
        <w:t>Select investment area or corridor</w:t>
      </w:r>
    </w:p>
    <w:p>
      <w:r>
        <w:t>What ARCUS displays:</w:t>
      </w:r>
    </w:p>
    <w:p>
      <w:pPr>
        <w:pStyle w:val="ListBullet"/>
      </w:pPr>
      <w:r>
        <w:t>Project summary</w:t>
      </w:r>
    </w:p>
    <w:p>
      <w:pPr>
        <w:pStyle w:val="ListBullet"/>
      </w:pPr>
      <w:r>
        <w:t>Territorial boundaries</w:t>
      </w:r>
    </w:p>
    <w:p>
      <w:pPr>
        <w:pStyle w:val="ListBullet"/>
      </w:pPr>
      <w:r>
        <w:t>Infrastructure overview</w:t>
      </w:r>
    </w:p>
    <w:p>
      <w:pPr>
        <w:pStyle w:val="Heading3"/>
      </w:pPr>
      <w:r>
        <w:t>02 — Read Infrastructure Context</w:t>
      </w:r>
    </w:p>
    <w:p>
      <w:r>
        <w:t>What the user does:</w:t>
      </w:r>
    </w:p>
    <w:p>
      <w:pPr>
        <w:pStyle w:val="ListBullet"/>
      </w:pPr>
      <w:r>
        <w:t>Review territorial and hazard context</w:t>
      </w:r>
    </w:p>
    <w:p>
      <w:r>
        <w:t>What ARCUS displays:</w:t>
      </w:r>
    </w:p>
    <w:p>
      <w:pPr>
        <w:pStyle w:val="ListBullet"/>
      </w:pPr>
      <w:r>
        <w:t>Multi-hazard overview</w:t>
      </w:r>
    </w:p>
    <w:p>
      <w:pPr>
        <w:pStyle w:val="ListBullet"/>
      </w:pPr>
      <w:r>
        <w:t>Dominant collapse causes</w:t>
      </w:r>
    </w:p>
    <w:p>
      <w:pPr>
        <w:pStyle w:val="ListBullet"/>
      </w:pPr>
      <w:r>
        <w:t>Key findings</w:t>
      </w:r>
    </w:p>
    <w:p>
      <w:pPr>
        <w:pStyle w:val="Heading3"/>
      </w:pPr>
      <w:r>
        <w:t>03 — Identify Critical Patterns</w:t>
      </w:r>
    </w:p>
    <w:p>
      <w:r>
        <w:t>What the user does:</w:t>
      </w:r>
    </w:p>
    <w:p>
      <w:pPr>
        <w:pStyle w:val="ListBullet"/>
      </w:pPr>
      <w:r>
        <w:t>Analyze recurring vulnerabilities</w:t>
      </w:r>
    </w:p>
    <w:p>
      <w:r>
        <w:t>What ARCUS displays:</w:t>
      </w:r>
    </w:p>
    <w:p>
      <w:pPr>
        <w:pStyle w:val="ListBullet"/>
      </w:pPr>
      <w:r>
        <w:t>Hydraulic recurrence</w:t>
      </w:r>
    </w:p>
    <w:p>
      <w:pPr>
        <w:pStyle w:val="ListBullet"/>
      </w:pPr>
      <w:r>
        <w:t>Critical patterns</w:t>
      </w:r>
    </w:p>
    <w:p>
      <w:pPr>
        <w:pStyle w:val="ListBullet"/>
      </w:pPr>
      <w:r>
        <w:t>Evidence strength</w:t>
      </w:r>
    </w:p>
    <w:p>
      <w:pPr>
        <w:pStyle w:val="ListBullet"/>
      </w:pPr>
      <w:r>
        <w:t>Data gaps</w:t>
      </w:r>
    </w:p>
    <w:p>
      <w:pPr>
        <w:pStyle w:val="Heading3"/>
      </w:pPr>
      <w:r>
        <w:t>04 — Build Evidence Package</w:t>
      </w:r>
    </w:p>
    <w:p>
      <w:r>
        <w:t>What the user does:</w:t>
      </w:r>
    </w:p>
    <w:p>
      <w:pPr>
        <w:pStyle w:val="ListBullet"/>
      </w:pPr>
      <w:r>
        <w:t>Select report components</w:t>
      </w:r>
    </w:p>
    <w:p>
      <w:r>
        <w:t>What ARCUS displays:</w:t>
      </w:r>
    </w:p>
    <w:p>
      <w:pPr>
        <w:pStyle w:val="ListBullet"/>
      </w:pPr>
      <w:r>
        <w:t>Selected maps</w:t>
      </w:r>
    </w:p>
    <w:p>
      <w:pPr>
        <w:pStyle w:val="ListBullet"/>
      </w:pPr>
      <w:r>
        <w:t>Charts</w:t>
      </w:r>
    </w:p>
    <w:p>
      <w:pPr>
        <w:pStyle w:val="ListBullet"/>
      </w:pPr>
      <w:r>
        <w:t>Sources</w:t>
      </w:r>
    </w:p>
    <w:p>
      <w:pPr>
        <w:pStyle w:val="ListBullet"/>
      </w:pPr>
      <w:r>
        <w:t>Evidence package preview</w:t>
      </w:r>
    </w:p>
    <w:p>
      <w:pPr>
        <w:pStyle w:val="Heading3"/>
      </w:pPr>
      <w:r>
        <w:t>05 — Export Due Diligence</w:t>
      </w:r>
    </w:p>
    <w:p>
      <w:r>
        <w:t>What the user does:</w:t>
      </w:r>
    </w:p>
    <w:p>
      <w:pPr>
        <w:pStyle w:val="ListBullet"/>
      </w:pPr>
      <w:r>
        <w:t>Generate due diligence package</w:t>
      </w:r>
    </w:p>
    <w:p>
      <w:r>
        <w:t>What ARCUS displays:</w:t>
      </w:r>
    </w:p>
    <w:p>
      <w:pPr>
        <w:pStyle w:val="ListBullet"/>
      </w:pPr>
      <w:r>
        <w:t>Executive summary</w:t>
      </w:r>
    </w:p>
    <w:p>
      <w:pPr>
        <w:pStyle w:val="ListBullet"/>
      </w:pPr>
      <w:r>
        <w:t>Technical report</w:t>
      </w:r>
    </w:p>
    <w:p>
      <w:pPr>
        <w:pStyle w:val="ListBullet"/>
      </w:pPr>
      <w:r>
        <w:t>GIS exports</w:t>
      </w:r>
    </w:p>
    <w:p>
      <w:pPr>
        <w:pStyle w:val="ListBullet"/>
      </w:pPr>
      <w:r>
        <w:t>Evidence appendix</w:t>
      </w:r>
    </w:p>
    <w:p>
      <w:pPr>
        <w:pStyle w:val="Heading2"/>
      </w:pPr>
      <w:r>
        <w:t>05 — Research Intelligence</w:t>
      </w:r>
    </w:p>
    <w:p>
      <w:pPr>
        <w:pStyle w:val="Heading3"/>
      </w:pPr>
      <w:r>
        <w:t>01 — Define Research Query</w:t>
      </w:r>
    </w:p>
    <w:p>
      <w:r>
        <w:t>What the user does:</w:t>
      </w:r>
    </w:p>
    <w:p>
      <w:pPr>
        <w:pStyle w:val="ListBullet"/>
      </w:pPr>
      <w:r>
        <w:t>Select filters, causes, periods and categories</w:t>
      </w:r>
    </w:p>
    <w:p>
      <w:r>
        <w:t>What ARCUS displays:</w:t>
      </w:r>
    </w:p>
    <w:p>
      <w:pPr>
        <w:pStyle w:val="ListBullet"/>
      </w:pPr>
      <w:r>
        <w:t>Query builder</w:t>
      </w:r>
    </w:p>
    <w:p>
      <w:pPr>
        <w:pStyle w:val="ListBullet"/>
      </w:pPr>
      <w:r>
        <w:t>Dataset preview</w:t>
      </w:r>
    </w:p>
    <w:p>
      <w:pPr>
        <w:pStyle w:val="ListBullet"/>
      </w:pPr>
      <w:r>
        <w:t>Research summary</w:t>
      </w:r>
    </w:p>
    <w:p>
      <w:pPr>
        <w:pStyle w:val="Heading3"/>
      </w:pPr>
      <w:r>
        <w:t>02 — Explore Dataset</w:t>
      </w:r>
    </w:p>
    <w:p>
      <w:r>
        <w:t>What the user does:</w:t>
      </w:r>
    </w:p>
    <w:p>
      <w:pPr>
        <w:pStyle w:val="ListBullet"/>
      </w:pPr>
      <w:r>
        <w:t>Analyze dataset through maps and analytics</w:t>
      </w:r>
    </w:p>
    <w:p>
      <w:r>
        <w:t>What ARCUS displays:</w:t>
      </w:r>
    </w:p>
    <w:p>
      <w:pPr>
        <w:pStyle w:val="ListBullet"/>
      </w:pPr>
      <w:r>
        <w:t>Spatial distributions</w:t>
      </w:r>
    </w:p>
    <w:p>
      <w:pPr>
        <w:pStyle w:val="ListBullet"/>
      </w:pPr>
      <w:r>
        <w:t>Temporal trends</w:t>
      </w:r>
    </w:p>
    <w:p>
      <w:pPr>
        <w:pStyle w:val="ListBullet"/>
      </w:pPr>
      <w:r>
        <w:t>Interactive charts</w:t>
      </w:r>
    </w:p>
    <w:p>
      <w:pPr>
        <w:pStyle w:val="Heading3"/>
      </w:pPr>
      <w:r>
        <w:t>03 — Compare Patterns</w:t>
      </w:r>
    </w:p>
    <w:p>
      <w:r>
        <w:t>What the user does:</w:t>
      </w:r>
    </w:p>
    <w:p>
      <w:pPr>
        <w:pStyle w:val="ListBullet"/>
      </w:pPr>
      <w:r>
        <w:t>Compare causes, regions and periods</w:t>
      </w:r>
    </w:p>
    <w:p>
      <w:r>
        <w:t>What ARCUS displays:</w:t>
      </w:r>
    </w:p>
    <w:p>
      <w:pPr>
        <w:pStyle w:val="ListBullet"/>
      </w:pPr>
      <w:r>
        <w:t>Comparative charts</w:t>
      </w:r>
    </w:p>
    <w:p>
      <w:pPr>
        <w:pStyle w:val="ListBullet"/>
      </w:pPr>
      <w:r>
        <w:t>Trend summaries</w:t>
      </w:r>
    </w:p>
    <w:p>
      <w:pPr>
        <w:pStyle w:val="ListBullet"/>
      </w:pPr>
      <w:r>
        <w:t>Representative events</w:t>
      </w:r>
    </w:p>
    <w:p>
      <w:pPr>
        <w:pStyle w:val="Heading3"/>
      </w:pPr>
      <w:r>
        <w:t>04 — Build Evidence Set</w:t>
      </w:r>
    </w:p>
    <w:p>
      <w:r>
        <w:t>What the user does:</w:t>
      </w:r>
    </w:p>
    <w:p>
      <w:pPr>
        <w:pStyle w:val="ListBullet"/>
      </w:pPr>
      <w:r>
        <w:t>Select outputs and sources</w:t>
      </w:r>
    </w:p>
    <w:p>
      <w:r>
        <w:t>What ARCUS displays:</w:t>
      </w:r>
    </w:p>
    <w:p>
      <w:pPr>
        <w:pStyle w:val="ListBullet"/>
      </w:pPr>
      <w:r>
        <w:t>Research package preview</w:t>
      </w:r>
    </w:p>
    <w:p>
      <w:pPr>
        <w:pStyle w:val="ListBullet"/>
      </w:pPr>
      <w:r>
        <w:t>Selected evidence</w:t>
      </w:r>
    </w:p>
    <w:p>
      <w:pPr>
        <w:pStyle w:val="ListBullet"/>
      </w:pPr>
      <w:r>
        <w:t>Source-backed outputs</w:t>
      </w:r>
    </w:p>
    <w:p>
      <w:pPr>
        <w:pStyle w:val="Heading3"/>
      </w:pPr>
      <w:r>
        <w:t>05 — Export Research Output</w:t>
      </w:r>
    </w:p>
    <w:p>
      <w:r>
        <w:t>What the user does:</w:t>
      </w:r>
    </w:p>
    <w:p>
      <w:pPr>
        <w:pStyle w:val="ListBullet"/>
      </w:pPr>
      <w:r>
        <w:t>Generate research exports</w:t>
      </w:r>
    </w:p>
    <w:p>
      <w:r>
        <w:t>What ARCUS displays:</w:t>
      </w:r>
    </w:p>
    <w:p>
      <w:pPr>
        <w:pStyle w:val="ListBullet"/>
      </w:pPr>
      <w:r>
        <w:t>Research reports</w:t>
      </w:r>
    </w:p>
    <w:p>
      <w:pPr>
        <w:pStyle w:val="ListBullet"/>
      </w:pPr>
      <w:r>
        <w:t>CSV and Excel exports</w:t>
      </w:r>
    </w:p>
    <w:p>
      <w:pPr>
        <w:pStyle w:val="ListBullet"/>
      </w:pPr>
      <w:r>
        <w:t>GeoJSON outputs</w:t>
      </w:r>
    </w:p>
    <w:p>
      <w:pPr>
        <w:pStyle w:val="ListBullet"/>
      </w:pPr>
      <w:r>
        <w:t>Citation-ready tables</w:t>
      </w:r>
    </w:p>
    <w:p>
      <w:pPr>
        <w:pStyle w:val="Heading2"/>
      </w:pPr>
      <w:r>
        <w:t>Final Strategic Objective</w:t>
      </w:r>
    </w:p>
    <w:p>
      <w:r>
        <w:rPr>
          <w:b/>
        </w:rPr>
        <w:t>ARCUS PROFESSIONAL should operate as an evidence-based infrastructure intelligence workspace. The platform should guide users from technical questions toward explainable operational outputs through structured workflows, historical evidence and territorial context.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