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How Retrieval Augmentation affects reasoning consistency in LLM-Based Multi-Step Hypothesis Generation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Motivation</w:t>
      </w:r>
    </w:p>
    <w:p w:rsidR="00000000" w:rsidDel="00000000" w:rsidP="00000000" w:rsidRDefault="00000000" w:rsidRPr="00000000" w14:paraId="00000004">
      <w:pPr>
        <w:jc w:val="both"/>
        <w:rPr/>
      </w:pPr>
      <w:r w:rsidDel="00000000" w:rsidR="00000000" w:rsidRPr="00000000">
        <w:rPr>
          <w:rtl w:val="0"/>
        </w:rPr>
        <w:t xml:space="preserve">Large language models have demonstrated capacity for multi-step reasoning, yet their reasoning chains remain vulnerable to internal inconsistency, particularly in knowledge-intensive tasks where each step logically depends on the previous one. Research hypothesis generation is one such task, requiring a model to sequentially identify a literature gap, formulate a testable hypothesis, and propose an experimental design, where each step must remain coherent with those preceding it.</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Retrieval-augmented generation (RAG) is commonly used to ground LLM outputs in external evidence, but its effect on multi-step reasoning consistency is not fully understood. While retrieval may anchor reasoning chains to factual evidence and improve grounding, it may also introduce noisy or conflicting context that disrupts logical dependencies between steps.</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This project investigates how retrieval augmentation affects the internal reasoning consistency of LLMs in a structured multi-step generation task, and how retrieval quality, particularly through reranking, modulates this effect.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Research Question</w:t>
      </w:r>
    </w:p>
    <w:p w:rsidR="00000000" w:rsidDel="00000000" w:rsidP="00000000" w:rsidRDefault="00000000" w:rsidRPr="00000000" w14:paraId="0000000B">
      <w:pPr>
        <w:jc w:val="both"/>
        <w:rPr/>
      </w:pPr>
      <w:r w:rsidDel="00000000" w:rsidR="00000000" w:rsidRPr="00000000">
        <w:rPr>
          <w:rtl w:val="0"/>
        </w:rPr>
        <w:t xml:space="preserve">How does retrieval augmentation affect the internal reasoning consistency of LLMs during multi-step hypothesis generation, and how is this effect influenced by retrieval quality when comparing standard dense retrieval with reranked retrieval?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Proposed Method</w:t>
      </w:r>
    </w:p>
    <w:p w:rsidR="00000000" w:rsidDel="00000000" w:rsidP="00000000" w:rsidRDefault="00000000" w:rsidRPr="00000000" w14:paraId="0000000E">
      <w:pPr>
        <w:jc w:val="both"/>
        <w:rPr/>
      </w:pPr>
      <w:r w:rsidDel="00000000" w:rsidR="00000000" w:rsidRPr="00000000">
        <w:rPr>
          <w:rtl w:val="0"/>
        </w:rPr>
        <w:t xml:space="preserve">We compare three systems on a fixed set of 40–60 research topics drawn from a curated arXiv corpus using abstracts as the primary source of information:</w:t>
      </w:r>
    </w:p>
    <w:p w:rsidR="00000000" w:rsidDel="00000000" w:rsidP="00000000" w:rsidRDefault="00000000" w:rsidRPr="00000000" w14:paraId="0000000F">
      <w:pPr>
        <w:numPr>
          <w:ilvl w:val="0"/>
          <w:numId w:val="4"/>
        </w:numPr>
        <w:ind w:left="1440" w:hanging="360"/>
        <w:rPr>
          <w:u w:val="none"/>
        </w:rPr>
      </w:pPr>
      <w:r w:rsidDel="00000000" w:rsidR="00000000" w:rsidRPr="00000000">
        <w:rPr>
          <w:rtl w:val="0"/>
        </w:rPr>
        <w:t xml:space="preserve">Vanilla LLM prompted to generate structured multi-step outputs without retrieval</w:t>
      </w:r>
    </w:p>
    <w:p w:rsidR="00000000" w:rsidDel="00000000" w:rsidP="00000000" w:rsidRDefault="00000000" w:rsidRPr="00000000" w14:paraId="00000010">
      <w:pPr>
        <w:numPr>
          <w:ilvl w:val="0"/>
          <w:numId w:val="4"/>
        </w:numPr>
        <w:ind w:left="1440" w:hanging="360"/>
        <w:rPr>
          <w:u w:val="none"/>
        </w:rPr>
      </w:pPr>
      <w:r w:rsidDel="00000000" w:rsidR="00000000" w:rsidRPr="00000000">
        <w:rPr>
          <w:rtl w:val="0"/>
        </w:rPr>
        <w:t xml:space="preserve">RAG-augmented LLM using dense vector retrieval (top-k documents)</w:t>
      </w:r>
    </w:p>
    <w:p w:rsidR="00000000" w:rsidDel="00000000" w:rsidP="00000000" w:rsidRDefault="00000000" w:rsidRPr="00000000" w14:paraId="00000011">
      <w:pPr>
        <w:numPr>
          <w:ilvl w:val="0"/>
          <w:numId w:val="4"/>
        </w:numPr>
        <w:ind w:left="1440" w:hanging="360"/>
        <w:rPr>
          <w:u w:val="none"/>
        </w:rPr>
      </w:pPr>
      <w:r w:rsidDel="00000000" w:rsidR="00000000" w:rsidRPr="00000000">
        <w:rPr>
          <w:rtl w:val="0"/>
        </w:rPr>
        <w:t xml:space="preserve">Rerank-RAG system applying cross-encoder reranking to retrieved candidates before generation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Each system produces a structured three-step output:</w:t>
      </w:r>
    </w:p>
    <w:p w:rsidR="00000000" w:rsidDel="00000000" w:rsidP="00000000" w:rsidRDefault="00000000" w:rsidRPr="00000000" w14:paraId="00000014">
      <w:pPr>
        <w:numPr>
          <w:ilvl w:val="0"/>
          <w:numId w:val="2"/>
        </w:numPr>
        <w:ind w:left="1440" w:hanging="360"/>
        <w:rPr>
          <w:u w:val="none"/>
        </w:rPr>
      </w:pPr>
      <w:r w:rsidDel="00000000" w:rsidR="00000000" w:rsidRPr="00000000">
        <w:rPr>
          <w:rtl w:val="0"/>
        </w:rPr>
        <w:t xml:space="preserve">Literature gap identification</w:t>
      </w:r>
    </w:p>
    <w:p w:rsidR="00000000" w:rsidDel="00000000" w:rsidP="00000000" w:rsidRDefault="00000000" w:rsidRPr="00000000" w14:paraId="00000015">
      <w:pPr>
        <w:numPr>
          <w:ilvl w:val="0"/>
          <w:numId w:val="2"/>
        </w:numPr>
        <w:ind w:left="1440" w:hanging="360"/>
        <w:rPr>
          <w:u w:val="none"/>
        </w:rPr>
      </w:pPr>
      <w:r w:rsidDel="00000000" w:rsidR="00000000" w:rsidRPr="00000000">
        <w:rPr>
          <w:rtl w:val="0"/>
        </w:rPr>
        <w:t xml:space="preserve">Hypothesis formulation</w:t>
      </w:r>
    </w:p>
    <w:p w:rsidR="00000000" w:rsidDel="00000000" w:rsidP="00000000" w:rsidRDefault="00000000" w:rsidRPr="00000000" w14:paraId="00000016">
      <w:pPr>
        <w:numPr>
          <w:ilvl w:val="0"/>
          <w:numId w:val="2"/>
        </w:numPr>
        <w:ind w:left="1440" w:hanging="360"/>
        <w:rPr>
          <w:u w:val="none"/>
        </w:rPr>
      </w:pPr>
      <w:r w:rsidDel="00000000" w:rsidR="00000000" w:rsidRPr="00000000">
        <w:rPr>
          <w:rtl w:val="0"/>
        </w:rPr>
        <w:t xml:space="preserve">Experimental design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To ensure dependency across steps, each step is explicitly conditioned on previous ones through structured prompting.</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Evaluation Framework</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Reasoning consistency is evaluated along three operational dimensions:</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Step-to-step logical consistency: does each step logically follow from the previous one?</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Evidence-to-claim consistency: are generated claims supported by retrieved documents (when applicable)?</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Cross-step contradiction: are there contradictions between different steps of the output?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Each dimension is scored using a structured LLM-as-judge framework with constrained prompts to reduce subjectivity. Scores are primarily binary (consistent / inconsistent) to improve reliability. To validate the evaluation pipeline, human spot-checking is conducted on a subset (10–15 samples).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Expected Outcome</w:t>
      </w:r>
    </w:p>
    <w:p w:rsidR="00000000" w:rsidDel="00000000" w:rsidP="00000000" w:rsidRDefault="00000000" w:rsidRPr="00000000" w14:paraId="00000024">
      <w:pPr>
        <w:jc w:val="both"/>
        <w:rPr/>
      </w:pPr>
      <w:r w:rsidDel="00000000" w:rsidR="00000000" w:rsidRPr="00000000">
        <w:rPr>
          <w:rtl w:val="0"/>
        </w:rPr>
        <w:t xml:space="preserve">We hypothesise that retrieval augmentation improves evidence-to-claim consistency by grounding outputs in external information, but does not uniformly improve and may even degrade, step-to-step logical consistency, particularly under noisy retrieval conditions.</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We further hypothesise that reranking mitigates this effect by filtering irrelevant or conflicting context, leading to more coherent reasoning chains and fewer cross-step contradictions compared to standard RAG. If confirmed, these findings highlight a nuanced trade-off between grounding and reasoning coherence in retrieval-augmented systems, and provide empirical insight into how context injection affects structured multi-step reasoning in transformer-based models.</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A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B57AD2"/>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YeGDWGFrk9wngiI9G6aA3v2ocA==">CgMxLjA4AHIhMXFpUWxqOUlURHlHY241V05TWGVfMG9RQVE3bnJzbjF4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2026-04-01T12:52:00Z</dcterms:created>
  <dc:creator>Ariel Park</dc:creator>
</cp:coreProperties>
</file>