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FuseClick简介</w:t>
      </w:r>
    </w:p>
    <w:p>
      <w:pPr>
        <w:ind w:firstLine="420" w:firstLineChars="0"/>
      </w:pPr>
      <w:r>
        <w:t>FuseClick 是服务于Ad Network和Agency的SaaS平台。用户开个账号就可以开展业务，无需技术研发投入。自2015年上线运营至今已有5年时间，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</w:pPr>
      <w:r>
        <w:t>1.1 白牌与定制</w:t>
      </w:r>
    </w:p>
    <w:p>
      <w:pPr>
        <w:numPr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</w:pPr>
      <w:r>
        <w:t>1.2 广告主和Offer</w:t>
      </w:r>
    </w:p>
    <w:p>
      <w:pPr>
        <w:numPr>
          <w:numId w:val="0"/>
        </w:numPr>
        <w:ind w:firstLine="420" w:firstLineChars="0"/>
      </w:pPr>
      <w:r>
        <w:t>从广告主系统获取Offer，</w:t>
      </w:r>
    </w:p>
    <w:p>
      <w:pPr>
        <w:numPr>
          <w:numId w:val="0"/>
        </w:numPr>
        <w:ind w:firstLine="420" w:firstLineChars="0"/>
      </w:pPr>
      <w:bookmarkStart w:id="0" w:name="_GoBack"/>
      <w:bookmarkEnd w:id="0"/>
      <w:r>
        <w:t>有专属FuseAdz服务，对接市场上主流的大厂系统，自动导入Offer并定时更新。</w:t>
      </w:r>
    </w:p>
    <w:p>
      <w:pPr>
        <w:numPr>
          <w:numId w:val="0"/>
        </w:numPr>
        <w:ind w:firstLine="420" w:firstLineChars="0"/>
      </w:pPr>
      <w:r>
        <w:t>CPM、CPC、CPI、CPA、CPS的Offer，系统都支持。</w:t>
      </w:r>
    </w:p>
    <w:p>
      <w:pPr>
        <w:numPr>
          <w:numId w:val="0"/>
        </w:numPr>
        <w:ind w:firstLine="420" w:firstLineChars="0"/>
      </w:pPr>
    </w:p>
    <w:p>
      <w:pPr>
        <w:pStyle w:val="3"/>
      </w:pPr>
      <w:r>
        <w:t>1.3 Offer测试(Test)</w:t>
      </w:r>
    </w:p>
    <w:p>
      <w:pPr>
        <w:ind w:firstLine="420" w:firstLineChars="0"/>
      </w:pPr>
    </w:p>
    <w:p>
      <w:pPr>
        <w:ind w:firstLine="420" w:firstLineChars="0"/>
      </w:pPr>
      <w:r>
        <w:t>这个功能也有专门服务，不限于系统内的Offer，可用于测试任何Offer URL，探究其背后的跳转链条。</w:t>
      </w:r>
    </w:p>
    <w:p>
      <w:pPr>
        <w:pStyle w:val="3"/>
      </w:pPr>
      <w:r>
        <w:t>1.4 渠道和Campaign</w:t>
      </w:r>
    </w:p>
    <w:p>
      <w:pPr>
        <w:numPr>
          <w:numId w:val="0"/>
        </w:numPr>
        <w:ind w:firstLine="420" w:firstLineChars="0"/>
      </w:pPr>
      <w:r>
        <w:t>为渠道生成Campaign，渠道通过Campaign 的特定Tracking Link来送量。具体某个渠道能推广哪些Offer，有以下设置方式：</w:t>
      </w:r>
    </w:p>
    <w:p>
      <w:pPr>
        <w:numPr>
          <w:ilvl w:val="0"/>
          <w:numId w:val="2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2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2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</w:pPr>
      <w:r>
        <w:t>1.5 对接测试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ind w:firstLine="420" w:firstLineChars="0"/>
      </w:pPr>
      <w:r>
        <w:t>测渠道链接</w:t>
      </w:r>
    </w:p>
    <w:p>
      <w:pPr>
        <w:ind w:firstLine="420" w:firstLineChars="0"/>
      </w:pPr>
      <w:r>
        <w:t>测转化分发</w:t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</w:pPr>
      <w:r>
        <w:t>展示(Impression)</w:t>
      </w:r>
    </w:p>
    <w:p/>
    <w:p>
      <w:pPr>
        <w:pStyle w:val="2"/>
        <w:numPr>
          <w:ilvl w:val="0"/>
          <w:numId w:val="1"/>
        </w:numPr>
      </w:pPr>
      <w:r>
        <w:rPr>
          <w:b/>
          <w:bCs/>
        </w:rPr>
        <w:t>点击(</w:t>
      </w:r>
      <w:r>
        <w:t>Click)</w:t>
      </w:r>
    </w:p>
    <w:p>
      <w:pPr>
        <w:numPr>
          <w:numId w:val="0"/>
        </w:numPr>
        <w:ind w:leftChars="0"/>
      </w:pPr>
      <w:r>
        <w:t>多跟踪域名系统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过滤</w:t>
      </w:r>
      <w:r>
        <w:t>重复流量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Unique Click 配置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GEO Targeting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Device Targeting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Carrier Targeting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Parameter Targeting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Server Click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Inner Click 直联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Redirect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Smart Link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</w:pPr>
      <w:r>
        <w:t>转化(Conversion)</w:t>
      </w:r>
    </w:p>
    <w:p>
      <w:r>
        <w:t>Pixel</w:t>
      </w:r>
    </w:p>
    <w:p/>
    <w:p>
      <w:r>
        <w:t>Post Back</w:t>
      </w:r>
    </w:p>
    <w:p/>
    <w:p/>
    <w:p>
      <w:r>
        <w:t>CTIT</w:t>
      </w:r>
    </w:p>
    <w:p/>
    <w:p/>
    <w:p>
      <w:r>
        <w:t>Unique ID</w:t>
      </w:r>
    </w:p>
    <w:p/>
    <w:p/>
    <w:p>
      <w:r>
        <w:t>CAP</w:t>
      </w:r>
    </w:p>
    <w:p/>
    <w:p/>
    <w:p>
      <w:r>
        <w:t xml:space="preserve">Global Postback URL for Backup System </w:t>
      </w:r>
      <w:r>
        <w:t>Smart Price</w:t>
      </w:r>
    </w:p>
    <w:p/>
    <w:p/>
    <w:p>
      <w:r>
        <w:t>参数化Smart Post Back</w:t>
      </w:r>
    </w:p>
    <w:p/>
    <w:p/>
    <w:p>
      <w:pPr>
        <w:pStyle w:val="2"/>
        <w:numPr>
          <w:ilvl w:val="0"/>
          <w:numId w:val="1"/>
        </w:numPr>
      </w:pPr>
      <w:r>
        <w:t>多事件转化</w:t>
      </w:r>
    </w:p>
    <w:p>
      <w:pPr>
        <w:pStyle w:val="2"/>
        <w:numPr>
          <w:ilvl w:val="0"/>
          <w:numId w:val="1"/>
        </w:numPr>
      </w:pPr>
      <w:r>
        <w:t>优化</w:t>
      </w:r>
    </w:p>
    <w:p>
      <w:r>
        <w:t>Smart Limitation</w:t>
      </w:r>
    </w:p>
    <w:p/>
    <w:p/>
    <w:p>
      <w:r>
        <w:t>Fraud Detection</w:t>
      </w:r>
    </w:p>
    <w:p/>
    <w:p>
      <w:pPr>
        <w:pStyle w:val="2"/>
        <w:numPr>
          <w:ilvl w:val="0"/>
          <w:numId w:val="1"/>
        </w:numPr>
      </w:pPr>
      <w:r>
        <w:t>上下游账单</w:t>
      </w:r>
    </w:p>
    <w:p>
      <w:pPr>
        <w:pStyle w:val="2"/>
        <w:numPr>
          <w:ilvl w:val="0"/>
          <w:numId w:val="1"/>
        </w:numPr>
      </w:pPr>
      <w:r>
        <w:t>API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6FDB97C"/>
    <w:multiLevelType w:val="singleLevel"/>
    <w:tmpl w:val="76FDB97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7EF4437"/>
    <w:rsid w:val="16F60995"/>
    <w:rsid w:val="177BE373"/>
    <w:rsid w:val="1FCF8687"/>
    <w:rsid w:val="1FEFC7E5"/>
    <w:rsid w:val="1FFF2918"/>
    <w:rsid w:val="22E45776"/>
    <w:rsid w:val="2BFBB15E"/>
    <w:rsid w:val="2D1E045E"/>
    <w:rsid w:val="2DDF70DA"/>
    <w:rsid w:val="2DFF73DB"/>
    <w:rsid w:val="2EDEB509"/>
    <w:rsid w:val="2F19E4CE"/>
    <w:rsid w:val="2FF1308C"/>
    <w:rsid w:val="334EE424"/>
    <w:rsid w:val="33BB89BC"/>
    <w:rsid w:val="34FD1618"/>
    <w:rsid w:val="35EE0D08"/>
    <w:rsid w:val="37534D1A"/>
    <w:rsid w:val="37665C1E"/>
    <w:rsid w:val="377B7406"/>
    <w:rsid w:val="37BC5B3E"/>
    <w:rsid w:val="37BFAF5C"/>
    <w:rsid w:val="39DD475F"/>
    <w:rsid w:val="39FDBCFB"/>
    <w:rsid w:val="3AFFBC00"/>
    <w:rsid w:val="3B5D4807"/>
    <w:rsid w:val="3BE6CA3D"/>
    <w:rsid w:val="3D6752DC"/>
    <w:rsid w:val="3DBDB6A8"/>
    <w:rsid w:val="3DFB7C69"/>
    <w:rsid w:val="3EEBB7D4"/>
    <w:rsid w:val="3F6FD379"/>
    <w:rsid w:val="3FFB110F"/>
    <w:rsid w:val="476F2BEB"/>
    <w:rsid w:val="47775E87"/>
    <w:rsid w:val="47FF5AFC"/>
    <w:rsid w:val="48FB113F"/>
    <w:rsid w:val="4A7FC48E"/>
    <w:rsid w:val="4DCEEFE8"/>
    <w:rsid w:val="4DFCD1D1"/>
    <w:rsid w:val="4F8FAD98"/>
    <w:rsid w:val="4FF7A48F"/>
    <w:rsid w:val="51D6E1D6"/>
    <w:rsid w:val="55FF1415"/>
    <w:rsid w:val="56AF10C6"/>
    <w:rsid w:val="5B636A1D"/>
    <w:rsid w:val="5BC95540"/>
    <w:rsid w:val="5BDD4664"/>
    <w:rsid w:val="5DFFE538"/>
    <w:rsid w:val="5E5F451C"/>
    <w:rsid w:val="5E6BE9ED"/>
    <w:rsid w:val="5EFF61EB"/>
    <w:rsid w:val="5F6BDEAF"/>
    <w:rsid w:val="5FD39F31"/>
    <w:rsid w:val="5FED8DF5"/>
    <w:rsid w:val="5FFEB6AD"/>
    <w:rsid w:val="637F0035"/>
    <w:rsid w:val="66CD4385"/>
    <w:rsid w:val="676DEE4C"/>
    <w:rsid w:val="68BF6E17"/>
    <w:rsid w:val="68F74BA7"/>
    <w:rsid w:val="6BF5770E"/>
    <w:rsid w:val="6DA8F24D"/>
    <w:rsid w:val="6DFCB7AF"/>
    <w:rsid w:val="6EBE3138"/>
    <w:rsid w:val="6EF8812C"/>
    <w:rsid w:val="6FBAA198"/>
    <w:rsid w:val="6FBF4C9C"/>
    <w:rsid w:val="6FBFCCAA"/>
    <w:rsid w:val="6FF3EE66"/>
    <w:rsid w:val="71AEF473"/>
    <w:rsid w:val="72DB9860"/>
    <w:rsid w:val="739FEA8D"/>
    <w:rsid w:val="73BF65DE"/>
    <w:rsid w:val="74FB439B"/>
    <w:rsid w:val="74FBEDEC"/>
    <w:rsid w:val="74FCBED0"/>
    <w:rsid w:val="75B66808"/>
    <w:rsid w:val="75ED5D32"/>
    <w:rsid w:val="75F71329"/>
    <w:rsid w:val="7613FB6D"/>
    <w:rsid w:val="76BBE522"/>
    <w:rsid w:val="76D7A626"/>
    <w:rsid w:val="76FEA557"/>
    <w:rsid w:val="775FA5F5"/>
    <w:rsid w:val="77AE6A0D"/>
    <w:rsid w:val="77F5D429"/>
    <w:rsid w:val="77FB3188"/>
    <w:rsid w:val="77FE5F2C"/>
    <w:rsid w:val="77FFB887"/>
    <w:rsid w:val="78E7F056"/>
    <w:rsid w:val="78F7F873"/>
    <w:rsid w:val="7A7F4127"/>
    <w:rsid w:val="7A7F674E"/>
    <w:rsid w:val="7ABDD3E8"/>
    <w:rsid w:val="7AFF7029"/>
    <w:rsid w:val="7B38E3C8"/>
    <w:rsid w:val="7B4FD66E"/>
    <w:rsid w:val="7BAD62D2"/>
    <w:rsid w:val="7BBEB8B5"/>
    <w:rsid w:val="7BF72B14"/>
    <w:rsid w:val="7BFD7CB4"/>
    <w:rsid w:val="7BFF1AC3"/>
    <w:rsid w:val="7CA3E458"/>
    <w:rsid w:val="7DCEF14A"/>
    <w:rsid w:val="7DFDB07F"/>
    <w:rsid w:val="7DFE7FE1"/>
    <w:rsid w:val="7DFF93D5"/>
    <w:rsid w:val="7E181082"/>
    <w:rsid w:val="7E5A2870"/>
    <w:rsid w:val="7E7E67A3"/>
    <w:rsid w:val="7EBD7D6C"/>
    <w:rsid w:val="7EFABD23"/>
    <w:rsid w:val="7F572C9A"/>
    <w:rsid w:val="7F759728"/>
    <w:rsid w:val="7F93BDB8"/>
    <w:rsid w:val="7F9E93E2"/>
    <w:rsid w:val="7FCAA824"/>
    <w:rsid w:val="7FD53C35"/>
    <w:rsid w:val="7FD90228"/>
    <w:rsid w:val="7FDB3BC8"/>
    <w:rsid w:val="7FDEE952"/>
    <w:rsid w:val="7FE510BB"/>
    <w:rsid w:val="7FEF57B1"/>
    <w:rsid w:val="7FFFB60F"/>
    <w:rsid w:val="7FFFB63D"/>
    <w:rsid w:val="7FFFD776"/>
    <w:rsid w:val="7FFFD9C2"/>
    <w:rsid w:val="87EE9CDF"/>
    <w:rsid w:val="8BEEA620"/>
    <w:rsid w:val="8F9E34B4"/>
    <w:rsid w:val="8FB343E4"/>
    <w:rsid w:val="976F6F0B"/>
    <w:rsid w:val="97DF6524"/>
    <w:rsid w:val="99FAF632"/>
    <w:rsid w:val="9CFCE2DE"/>
    <w:rsid w:val="9D77CA88"/>
    <w:rsid w:val="9F3E9C51"/>
    <w:rsid w:val="9FBFABA8"/>
    <w:rsid w:val="9FC9A782"/>
    <w:rsid w:val="9FFB6884"/>
    <w:rsid w:val="A5B9DFA5"/>
    <w:rsid w:val="AF5FBFF7"/>
    <w:rsid w:val="AF9E2EC9"/>
    <w:rsid w:val="AFBBE59E"/>
    <w:rsid w:val="B5A5F595"/>
    <w:rsid w:val="B6FAEEE5"/>
    <w:rsid w:val="B765B473"/>
    <w:rsid w:val="B7679112"/>
    <w:rsid w:val="B77412A1"/>
    <w:rsid w:val="BA7B23C6"/>
    <w:rsid w:val="BA7D8852"/>
    <w:rsid w:val="BAE2C17E"/>
    <w:rsid w:val="BB7B3F5F"/>
    <w:rsid w:val="BDFC9EDA"/>
    <w:rsid w:val="BEA6B462"/>
    <w:rsid w:val="BF626613"/>
    <w:rsid w:val="BFDE44F6"/>
    <w:rsid w:val="BFEE2D1A"/>
    <w:rsid w:val="BFF76532"/>
    <w:rsid w:val="BFFC2513"/>
    <w:rsid w:val="BFFE8126"/>
    <w:rsid w:val="BFFFEBCF"/>
    <w:rsid w:val="C0BF0283"/>
    <w:rsid w:val="C2D73E5A"/>
    <w:rsid w:val="C37D3567"/>
    <w:rsid w:val="C7B7D447"/>
    <w:rsid w:val="C993B8BD"/>
    <w:rsid w:val="CBDC0C65"/>
    <w:rsid w:val="CFF1881F"/>
    <w:rsid w:val="D0EF4AFF"/>
    <w:rsid w:val="D57375B4"/>
    <w:rsid w:val="D67F31ED"/>
    <w:rsid w:val="D9AB1985"/>
    <w:rsid w:val="DAEDE889"/>
    <w:rsid w:val="DBFFDF3A"/>
    <w:rsid w:val="DCEF86B4"/>
    <w:rsid w:val="DDAEE334"/>
    <w:rsid w:val="DDFF63D1"/>
    <w:rsid w:val="DEDD6487"/>
    <w:rsid w:val="DF72813B"/>
    <w:rsid w:val="DF7FCFB1"/>
    <w:rsid w:val="DFBF621B"/>
    <w:rsid w:val="DFC9A50C"/>
    <w:rsid w:val="DFD77F1C"/>
    <w:rsid w:val="DFDD687E"/>
    <w:rsid w:val="DFFF011C"/>
    <w:rsid w:val="E57FD1FB"/>
    <w:rsid w:val="E5F23B05"/>
    <w:rsid w:val="E6FFFA61"/>
    <w:rsid w:val="E7DF6920"/>
    <w:rsid w:val="E7F6C9EE"/>
    <w:rsid w:val="E9DF5ACC"/>
    <w:rsid w:val="EB69F1B9"/>
    <w:rsid w:val="ECFFAAB0"/>
    <w:rsid w:val="ED7B6869"/>
    <w:rsid w:val="EDF3649C"/>
    <w:rsid w:val="EEBA85FB"/>
    <w:rsid w:val="EF5BCF1C"/>
    <w:rsid w:val="EF778889"/>
    <w:rsid w:val="EFD35580"/>
    <w:rsid w:val="EFDF8ED2"/>
    <w:rsid w:val="EFEB227E"/>
    <w:rsid w:val="EFEE7488"/>
    <w:rsid w:val="EFF39DB0"/>
    <w:rsid w:val="EFF98C89"/>
    <w:rsid w:val="EFFE419A"/>
    <w:rsid w:val="F32FA1D6"/>
    <w:rsid w:val="F3768B9A"/>
    <w:rsid w:val="F3DB8F6B"/>
    <w:rsid w:val="F3DBBA22"/>
    <w:rsid w:val="F5D34314"/>
    <w:rsid w:val="F6E3E418"/>
    <w:rsid w:val="F78EB036"/>
    <w:rsid w:val="F7FE9E78"/>
    <w:rsid w:val="F9D9AF98"/>
    <w:rsid w:val="FAFE8C0F"/>
    <w:rsid w:val="FB3BD7B7"/>
    <w:rsid w:val="FB7A68A7"/>
    <w:rsid w:val="FB8B605F"/>
    <w:rsid w:val="FBBE19A2"/>
    <w:rsid w:val="FBD9437B"/>
    <w:rsid w:val="FBE30983"/>
    <w:rsid w:val="FC9A1EE1"/>
    <w:rsid w:val="FCCFD6C0"/>
    <w:rsid w:val="FCFF3B27"/>
    <w:rsid w:val="FCFF71FD"/>
    <w:rsid w:val="FD7B45FC"/>
    <w:rsid w:val="FD7D8D90"/>
    <w:rsid w:val="FDAEE6F6"/>
    <w:rsid w:val="FDBFB041"/>
    <w:rsid w:val="FDDDC564"/>
    <w:rsid w:val="FDF94DF1"/>
    <w:rsid w:val="FDFE5976"/>
    <w:rsid w:val="FDFE5CF4"/>
    <w:rsid w:val="FE5FB657"/>
    <w:rsid w:val="FE73B1FD"/>
    <w:rsid w:val="FE7B471C"/>
    <w:rsid w:val="FE7B9895"/>
    <w:rsid w:val="FE9A1A81"/>
    <w:rsid w:val="FED4B4E8"/>
    <w:rsid w:val="FEEBC550"/>
    <w:rsid w:val="FEF398BB"/>
    <w:rsid w:val="FEFE978A"/>
    <w:rsid w:val="FEFEAD62"/>
    <w:rsid w:val="FF3F288A"/>
    <w:rsid w:val="FF4F6A85"/>
    <w:rsid w:val="FF76C4F1"/>
    <w:rsid w:val="FFB78A25"/>
    <w:rsid w:val="FFBA2F7F"/>
    <w:rsid w:val="FFBFF254"/>
    <w:rsid w:val="FFCCA2FB"/>
    <w:rsid w:val="FFDF0904"/>
    <w:rsid w:val="FFDFDE4F"/>
    <w:rsid w:val="FFED0B3E"/>
    <w:rsid w:val="FFEE2ACA"/>
    <w:rsid w:val="FFF5C54B"/>
    <w:rsid w:val="FFF629D3"/>
    <w:rsid w:val="FFFB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200" w:line="240" w:lineRule="auto"/>
      <w:outlineLvl w:val="0"/>
    </w:pPr>
    <w:rPr>
      <w:rFonts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after="200" w:line="240" w:lineRule="auto"/>
      <w:outlineLvl w:val="1"/>
    </w:pPr>
    <w:rPr>
      <w:rFonts w:asciiTheme="minorAscii" w:hAnsiTheme="minorAscii"/>
      <w:b/>
      <w:bCs/>
      <w:sz w:val="20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2020-05-04T22:12:00Z</dcterms:created>
  <dc:creator>gumreal</dc:creator>
  <cp:lastModifiedBy>gumreal</cp:lastModifiedBy>
  <dcterms:modified xsi:type="dcterms:W3CDTF">2020-05-05T01:01:20Z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