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FuseClick简介</w:t>
      </w:r>
    </w:p>
    <w:p>
      <w:pPr>
        <w:ind w:firstLine="420" w:firstLineChars="0"/>
      </w:pPr>
      <w:r>
        <w:t>FuseClick 是服务于Ad Network和Agency的SaaS平台。用户开个账号就可以开展业务，无需技术研发投入。自2015年上线运营至今已有5年时间， 从2018年度至今连续三年入围MarTech榜单。</w:t>
      </w:r>
    </w:p>
    <w:p>
      <w:pPr>
        <w:ind w:firstLine="420" w:firstLineChars="0"/>
      </w:pPr>
      <w:r>
        <w:t>本篇文章对FuseClick的主要功能做个简介，方便大家快速了解。</w:t>
      </w: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t>管理</w:t>
      </w:r>
    </w:p>
    <w:p>
      <w:pPr>
        <w:numPr>
          <w:ilvl w:val="0"/>
          <w:numId w:val="0"/>
        </w:numPr>
        <w:ind w:firstLine="420" w:firstLineChars="0"/>
      </w:pPr>
      <w:r>
        <w:t>系统管理的对象是您的广告主、Offer、渠道、Campaign、上下游Invoice等。</w:t>
      </w:r>
    </w:p>
    <w:p>
      <w:pPr>
        <w:pStyle w:val="3"/>
        <w:numPr>
          <w:ilvl w:val="1"/>
          <w:numId w:val="1"/>
        </w:numPr>
      </w:pPr>
      <w:r>
        <w:t>白牌与定制</w:t>
      </w:r>
    </w:p>
    <w:p>
      <w:pPr>
        <w:numPr>
          <w:ilvl w:val="0"/>
          <w:numId w:val="0"/>
        </w:numPr>
        <w:ind w:firstLine="420" w:firstLineChars="0"/>
      </w:pPr>
      <w:r>
        <w:t>FuseClick为客户提供了默认的域名等资源，您也可以定制登录域名、跳转域名、系统标题、LOGO等， 使得员工、上下游Partner，接触到的都是您的企业品牌。</w:t>
      </w:r>
    </w:p>
    <w:p>
      <w:pPr>
        <w:numPr>
          <w:ilvl w:val="0"/>
          <w:numId w:val="0"/>
        </w:numPr>
        <w:ind w:firstLine="420" w:firstLineChars="0"/>
      </w:pPr>
      <w:r>
        <w:t>也可以指定您的系统时区、货币种类。</w:t>
      </w:r>
    </w:p>
    <w:p>
      <w:pPr>
        <w:pStyle w:val="3"/>
        <w:numPr>
          <w:ilvl w:val="1"/>
          <w:numId w:val="1"/>
        </w:numPr>
      </w:pPr>
      <w:r>
        <w:t>广告主和Offer</w:t>
      </w:r>
    </w:p>
    <w:p>
      <w:pPr>
        <w:numPr>
          <w:ilvl w:val="0"/>
          <w:numId w:val="0"/>
        </w:numPr>
        <w:ind w:firstLine="420" w:firstLineChars="0"/>
      </w:pPr>
      <w:r>
        <w:t>广告主是指您获取Offer的公司或平台。</w:t>
      </w:r>
    </w:p>
    <w:p>
      <w:pPr>
        <w:numPr>
          <w:ilvl w:val="0"/>
          <w:numId w:val="0"/>
        </w:numPr>
        <w:ind w:firstLine="420" w:firstLineChars="0"/>
      </w:pPr>
      <w:r>
        <w:t>系统支持CPM、CPC、CPI、CPA、CPS等各种类型的Offer。</w:t>
      </w:r>
    </w:p>
    <w:p>
      <w:pPr>
        <w:numPr>
          <w:ilvl w:val="0"/>
          <w:numId w:val="0"/>
        </w:numPr>
        <w:ind w:firstLine="420" w:firstLineChars="0"/>
      </w:pPr>
      <w:r>
        <w:t>有多种方式可以用来导入Offer。</w:t>
      </w:r>
    </w:p>
    <w:p>
      <w:pPr>
        <w:numPr>
          <w:ilvl w:val="0"/>
          <w:numId w:val="0"/>
        </w:numPr>
        <w:ind w:firstLine="420" w:firstLineChars="0"/>
      </w:pPr>
      <w:r>
        <w:t>如果Offer不多，使用手动</w:t>
      </w:r>
      <w:r>
        <w:rPr>
          <w:b w:val="0"/>
          <w:bCs w:val="0"/>
        </w:rPr>
        <w:t>方式可以创建</w:t>
      </w:r>
      <w:r>
        <w:t>和更新；也可以通过FuseClick SetOffer API将Offer写入系统并更新。</w:t>
      </w:r>
    </w:p>
    <w:p>
      <w:pPr>
        <w:numPr>
          <w:ilvl w:val="0"/>
          <w:numId w:val="0"/>
        </w:numPr>
        <w:ind w:firstLine="420" w:firstLineChars="0"/>
      </w:pPr>
      <w:r>
        <w:t>FuseClick提供专用自动获取和更新Offer的FuseAdz服务，该服务已对接好市场上主流的大厂系统，您只需要创建一个任务，指定更新频次即可。</w:t>
      </w:r>
    </w:p>
    <w:p>
      <w:pPr>
        <w:pStyle w:val="3"/>
        <w:numPr>
          <w:ilvl w:val="1"/>
          <w:numId w:val="1"/>
        </w:numPr>
      </w:pPr>
      <w:r>
        <w:t>Offer Test</w:t>
      </w:r>
    </w:p>
    <w:p>
      <w:pPr>
        <w:ind w:firstLine="420" w:firstLineChars="0"/>
      </w:pPr>
      <w:r>
        <w:t>Offer到达应用商店的中间跳转次数越少，页面打开速度就越快，也有助于提升转化率。</w:t>
      </w:r>
    </w:p>
    <w:p>
      <w:pPr>
        <w:ind w:firstLine="420" w:firstLineChars="0"/>
      </w:pPr>
      <w:r>
        <w:t>FuseClick内置了 Offer Test 功能，可以自动、定时检测Offer。检测时，会根据Offer的GEO、OS设置，选择不同的信道，并跟随各种跳转一直到应用商店。</w:t>
      </w:r>
    </w:p>
    <w:p>
      <w:pPr>
        <w:ind w:firstLine="420" w:firstLineChars="0"/>
      </w:pPr>
      <w:r>
        <w:t>您可以设置可接受的最大跳转次数，系统会自动停止推广超出该次数的Offer。</w:t>
      </w:r>
    </w:p>
    <w:p>
      <w:pPr>
        <w:ind w:firstLine="420" w:firstLineChars="0"/>
      </w:pPr>
      <w:r>
        <w:t>对于广告主系统Offer会发生变化的情况，也可设置定时检测，比如每天检测一次。</w:t>
      </w:r>
    </w:p>
    <w:p>
      <w:pPr>
        <w:ind w:firstLine="420" w:firstLineChars="0"/>
      </w:pPr>
      <w:r>
        <w:t>另外，FuseClick提供专门的Offer Test服务，不限于系统内的Offer，可用于测试任何Offer URL，探查其背后的跳转链条。</w:t>
      </w:r>
    </w:p>
    <w:p>
      <w:pPr>
        <w:pStyle w:val="3"/>
        <w:numPr>
          <w:ilvl w:val="1"/>
          <w:numId w:val="1"/>
        </w:numPr>
      </w:pPr>
      <w:r>
        <w:t xml:space="preserve">多事件Offer </w:t>
      </w:r>
    </w:p>
    <w:p>
      <w:pPr>
        <w:ind w:firstLine="420" w:firstLineChars="0"/>
      </w:pPr>
      <w:r>
        <w:t>转化(Conversion)是指推广带来的一个可量化的事件，比如APP安装、用户注册、购买等。</w:t>
      </w:r>
    </w:p>
    <w:p>
      <w:pPr>
        <w:ind w:firstLine="420" w:firstLineChars="0"/>
      </w:pPr>
      <w:r>
        <w:t>如果Offer提供多种类型的转化，则该Offer是一个多事件Offer。</w:t>
      </w:r>
    </w:p>
    <w:p>
      <w:pPr>
        <w:ind w:firstLine="420" w:firstLineChars="0"/>
      </w:pPr>
      <w:r>
        <w:t>FuseClick Offer事件以事件树的形式定义，事件树表达了用于使用APP时的事件依赖关系，下图是某款APP 推广Offer的事件树：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496820" cy="2023110"/>
            <wp:effectExtent l="0" t="0" r="17780" b="15240"/>
            <wp:docPr id="3" name="Picture 3" descr="OfferEv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fferEvent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  <w:r>
        <w:rPr>
          <w:sz w:val="16"/>
          <w:szCs w:val="16"/>
        </w:rPr>
        <w:t>Offer Events Tree</w:t>
      </w:r>
    </w:p>
    <w:p>
      <w:pPr>
        <w:ind w:firstLine="420" w:firstLineChars="0"/>
      </w:pPr>
      <w:r>
        <w:t>事件主要属性：</w:t>
      </w:r>
    </w:p>
    <w:p>
      <w:pPr>
        <w:numPr>
          <w:ilvl w:val="0"/>
          <w:numId w:val="2"/>
        </w:numPr>
        <w:ind w:left="845" w:leftChars="0" w:hanging="425" w:firstLineChars="0"/>
      </w:pPr>
      <w:r>
        <w:t>初始事件：转化的基准事件，有了这个才会发生后续事件，比如上图中的Installation（安装）事件。</w:t>
      </w:r>
    </w:p>
    <w:p>
      <w:pPr>
        <w:numPr>
          <w:ilvl w:val="0"/>
          <w:numId w:val="2"/>
        </w:numPr>
        <w:ind w:left="845" w:leftChars="0" w:hanging="425" w:firstLineChars="0"/>
      </w:pPr>
      <w:r>
        <w:t>私有事件：不用下发给渠道的效果，比如APP的打开。</w:t>
      </w:r>
    </w:p>
    <w:p>
      <w:pPr>
        <w:numPr>
          <w:ilvl w:val="0"/>
          <w:numId w:val="2"/>
        </w:numPr>
        <w:ind w:left="845" w:leftChars="0" w:hanging="425" w:firstLineChars="0"/>
      </w:pPr>
      <w:r>
        <w:t>多次转化事件：可以多次发生的，比如用户下单购买。</w:t>
      </w:r>
    </w:p>
    <w:p>
      <w:pPr>
        <w:numPr>
          <w:ilvl w:val="0"/>
          <w:numId w:val="2"/>
        </w:numPr>
        <w:ind w:left="845" w:leftChars="0" w:hanging="425" w:firstLineChars="0"/>
      </w:pPr>
      <w:r>
        <w:t>结束事件：例如上图中的Uninstall（卸载）事件，该事件发生后，不再接收其他事件。</w:t>
      </w:r>
    </w:p>
    <w:p>
      <w:pPr>
        <w:pStyle w:val="3"/>
        <w:numPr>
          <w:ilvl w:val="1"/>
          <w:numId w:val="1"/>
        </w:numPr>
      </w:pPr>
      <w:r>
        <w:rPr>
          <w:sz w:val="21"/>
        </w:rPr>
        <w:t xml:space="preserve">Offer </w:t>
      </w:r>
      <w:r>
        <w:t>Targeting</w:t>
      </w:r>
    </w:p>
    <w:p>
      <w:pPr>
        <w:ind w:firstLine="420" w:firstLineChars="0"/>
      </w:pPr>
      <w:r>
        <w:t>Offer对流量的匹配要求：</w:t>
      </w:r>
    </w:p>
    <w:p>
      <w:pPr>
        <w:numPr>
          <w:ilvl w:val="0"/>
          <w:numId w:val="3"/>
        </w:numPr>
        <w:ind w:left="845" w:leftChars="0" w:hanging="425" w:firstLineChars="0"/>
      </w:pPr>
      <w:r>
        <w:t>GEO Targeting: 设置Offer只接收某些国家、地区、城市的流量；</w:t>
      </w:r>
    </w:p>
    <w:p>
      <w:pPr>
        <w:numPr>
          <w:ilvl w:val="0"/>
          <w:numId w:val="3"/>
        </w:numPr>
        <w:ind w:left="845" w:leftChars="0" w:hanging="425" w:firstLineChars="0"/>
      </w:pPr>
      <w:r>
        <w:t>Device Targeting：对用户终端设备的约束条件，比如某个品牌、操作系统(OS)及其版本（OS Version）等；</w:t>
      </w:r>
    </w:p>
    <w:p>
      <w:pPr>
        <w:numPr>
          <w:ilvl w:val="0"/>
          <w:numId w:val="3"/>
        </w:numPr>
        <w:ind w:left="845" w:leftChars="0" w:hanging="425" w:firstLineChars="0"/>
      </w:pPr>
      <w:r>
        <w:t>Carrier Targeting：对用户接入互联网的运营商要求。</w:t>
      </w:r>
    </w:p>
    <w:p>
      <w:pPr>
        <w:pStyle w:val="3"/>
        <w:numPr>
          <w:ilvl w:val="1"/>
          <w:numId w:val="1"/>
        </w:numPr>
      </w:pPr>
      <w:r>
        <w:t>Offer CAP</w:t>
      </w:r>
    </w:p>
    <w:p>
      <w:pPr>
        <w:ind w:firstLine="420" w:firstLineChars="0"/>
      </w:pPr>
      <w:r>
        <w:t>CAP是Offer关于分发给渠道的转化总量限制。</w:t>
      </w:r>
    </w:p>
    <w:p>
      <w:pPr>
        <w:ind w:firstLine="420" w:firstLineChars="0"/>
      </w:pPr>
      <w:r>
        <w:t>可以选择限制分发的转化次数，也可选择限制支付渠道的费用。</w:t>
      </w:r>
    </w:p>
    <w:tbl>
      <w:tblPr>
        <w:tblStyle w:val="9"/>
        <w:tblW w:w="785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3857"/>
        <w:gridCol w:w="2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3" w:type="dxa"/>
            <w:tcBorders>
              <w:top w:val="single" w:color="4BACC6" w:sz="8" w:space="0"/>
              <w:left w:val="single" w:color="4BACC6" w:sz="8" w:space="0"/>
              <w:bottom w:val="single" w:color="FFFFFF" w:sz="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级别</w:t>
            </w:r>
          </w:p>
        </w:tc>
        <w:tc>
          <w:tcPr>
            <w:tcW w:w="3857" w:type="dxa"/>
            <w:tcBorders>
              <w:top w:val="single" w:color="4BACC6" w:sz="8" w:space="0"/>
              <w:left w:val="single" w:color="4BACC6" w:sz="8" w:space="0"/>
              <w:bottom w:val="single" w:color="FFFFFF" w:sz="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总量</w:t>
            </w:r>
          </w:p>
        </w:tc>
        <w:tc>
          <w:tcPr>
            <w:tcW w:w="2818" w:type="dxa"/>
            <w:tcBorders>
              <w:top w:val="single" w:color="4BACC6" w:sz="8" w:space="0"/>
              <w:left w:val="single" w:color="4BACC6" w:sz="8" w:space="0"/>
              <w:bottom w:val="single" w:color="FFFFFF" w:sz="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定期(每天、每周、每月)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3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Offer</w:t>
            </w:r>
          </w:p>
        </w:tc>
        <w:tc>
          <w:tcPr>
            <w:tcW w:w="3857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Offer的总CAP限制</w:t>
            </w:r>
          </w:p>
        </w:tc>
        <w:tc>
          <w:tcPr>
            <w:tcW w:w="2818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Offer的期间CAP，到期后重新计算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渠道通用</w:t>
            </w:r>
          </w:p>
        </w:tc>
        <w:tc>
          <w:tcPr>
            <w:tcW w:w="3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渠道推广该Offer的总转化(金额)限制</w:t>
            </w:r>
          </w:p>
        </w:tc>
        <w:tc>
          <w:tcPr>
            <w:tcW w:w="281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渠道推广Offer的期间CAP，到期后重新计算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特殊渠道</w:t>
            </w:r>
          </w:p>
        </w:tc>
        <w:tc>
          <w:tcPr>
            <w:tcW w:w="3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指定渠道推广该Offer的总转化(金额)限制，</w:t>
            </w:r>
          </w:p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可单独设置</w:t>
            </w:r>
          </w:p>
        </w:tc>
        <w:tc>
          <w:tcPr>
            <w:tcW w:w="281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指定渠道推广Offer的期间CAP，到期后重新计算</w:t>
            </w:r>
          </w:p>
        </w:tc>
      </w:tr>
    </w:tbl>
    <w:p>
      <w:pPr>
        <w:ind w:firstLine="420" w:firstLineChars="0"/>
      </w:pPr>
    </w:p>
    <w:p>
      <w:pPr>
        <w:pStyle w:val="3"/>
        <w:numPr>
          <w:ilvl w:val="1"/>
          <w:numId w:val="1"/>
        </w:numPr>
      </w:pPr>
      <w:r>
        <w:t>Smart Price</w:t>
      </w:r>
    </w:p>
    <w:p>
      <w:pPr>
        <w:ind w:firstLine="420" w:firstLineChars="0"/>
      </w:pPr>
      <w:r>
        <w:t>当Offer接收多个国家的流量时，广告主支付的转化单价会随国家不同而变化。</w:t>
      </w:r>
    </w:p>
    <w:p>
      <w:pPr>
        <w:ind w:firstLine="420" w:firstLineChars="0"/>
      </w:pPr>
      <w:r>
        <w:t>一般做法是将这个Offer在系统内，拆分成一个国家一个的多个Offer，这个操作比较繁琐。</w:t>
      </w:r>
    </w:p>
    <w:p>
      <w:pPr>
        <w:ind w:firstLine="420" w:firstLineChars="0"/>
      </w:pPr>
      <w:r>
        <w:t>Offer Smart Price 功能，使得您可以为不同国家、不同平台（OS），设定不同的转化Revenue和Payout。这样不用拆分Offer，也有利于总的CAP设置和优化。</w:t>
      </w:r>
    </w:p>
    <w:p>
      <w:pPr>
        <w:ind w:firstLine="420" w:firstLineChars="0"/>
      </w:pPr>
      <w:r>
        <w:t>下表示例中，为Brazil设置了价格，而对于Mexico，进一步设置了不同OS的价格（示例仅为说明系统功能，实际情况中Mobile Offer多数限定于某个OS</w:t>
      </w:r>
      <w:bookmarkStart w:id="0" w:name="_GoBack"/>
      <w:bookmarkEnd w:id="0"/>
      <w:r>
        <w:t>）。</w:t>
      </w:r>
    </w:p>
    <w:tbl>
      <w:tblPr>
        <w:tblStyle w:val="9"/>
        <w:tblW w:w="6611" w:type="dxa"/>
        <w:tblInd w:w="8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69"/>
        <w:gridCol w:w="2263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条件</w:t>
            </w:r>
          </w:p>
        </w:tc>
        <w:tc>
          <w:tcPr>
            <w:tcW w:w="226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Revenue($)</w:t>
            </w:r>
          </w:p>
        </w:tc>
        <w:tc>
          <w:tcPr>
            <w:tcW w:w="237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Payout($)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Brazil</w:t>
            </w:r>
          </w:p>
        </w:tc>
        <w:tc>
          <w:tcPr>
            <w:tcW w:w="2263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0.10</w:t>
            </w:r>
          </w:p>
        </w:tc>
        <w:tc>
          <w:tcPr>
            <w:tcW w:w="237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Mexico &amp; iOS</w:t>
            </w:r>
          </w:p>
        </w:tc>
        <w:tc>
          <w:tcPr>
            <w:tcW w:w="226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0.15</w:t>
            </w:r>
          </w:p>
        </w:tc>
        <w:tc>
          <w:tcPr>
            <w:tcW w:w="23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Mexico &amp; Android</w:t>
            </w:r>
          </w:p>
        </w:tc>
        <w:tc>
          <w:tcPr>
            <w:tcW w:w="226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0.10</w:t>
            </w:r>
          </w:p>
        </w:tc>
        <w:tc>
          <w:tcPr>
            <w:tcW w:w="23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0.08</w:t>
            </w:r>
          </w:p>
        </w:tc>
      </w:tr>
    </w:tbl>
    <w:p>
      <w:pPr>
        <w:jc w:val="center"/>
      </w:pPr>
      <w:r>
        <w:rPr>
          <w:sz w:val="16"/>
          <w:szCs w:val="16"/>
        </w:rPr>
        <w:t>Smart Price</w:t>
      </w:r>
    </w:p>
    <w:p>
      <w:pPr>
        <w:pStyle w:val="3"/>
        <w:numPr>
          <w:ilvl w:val="1"/>
          <w:numId w:val="1"/>
        </w:numPr>
      </w:pPr>
      <w:r>
        <w:t>Offer Schedule</w:t>
      </w:r>
    </w:p>
    <w:p>
      <w:pPr>
        <w:ind w:firstLine="420" w:firstLineChars="0"/>
      </w:pPr>
      <w:r>
        <w:t>根据Offer所指向APP的类型，可以设置Offer在特定时段开放，可以提升流量的利用率。</w:t>
      </w:r>
    </w:p>
    <w:p>
      <w:pPr>
        <w:ind w:firstLine="420" w:firstLineChars="0"/>
      </w:pPr>
      <w:r>
        <w:t>下图示例了某款休闲游戏类APP Offer，在工作时间之外开放推广。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421255" cy="2146300"/>
            <wp:effectExtent l="0" t="0" r="17145" b="6350"/>
            <wp:docPr id="1" name="Picture 1" descr="OfferSche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fferSchedu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  <w:r>
        <w:rPr>
          <w:sz w:val="16"/>
          <w:szCs w:val="16"/>
        </w:rPr>
        <w:t>Offer Schedule</w:t>
      </w:r>
    </w:p>
    <w:p>
      <w:pPr>
        <w:pStyle w:val="3"/>
        <w:numPr>
          <w:ilvl w:val="1"/>
          <w:numId w:val="1"/>
        </w:numPr>
      </w:pPr>
      <w:r>
        <w:t>渠道和Campaign</w:t>
      </w:r>
    </w:p>
    <w:p>
      <w:pPr>
        <w:numPr>
          <w:ilvl w:val="0"/>
          <w:numId w:val="0"/>
        </w:numPr>
        <w:ind w:firstLine="420" w:firstLineChars="0"/>
      </w:pPr>
      <w:r>
        <w:t>渠道(Affiliate、Publisher)是投放广告的人员、部门或合作伙伴。</w:t>
      </w:r>
    </w:p>
    <w:p>
      <w:pPr>
        <w:numPr>
          <w:ilvl w:val="0"/>
          <w:numId w:val="0"/>
        </w:numPr>
        <w:ind w:firstLine="420" w:firstLineChars="0"/>
      </w:pPr>
      <w:r>
        <w:t>让某个渠道推广某个Offer, 需要创建一个Campaign(渠道和Offer的组合)。渠道通过Campaign 的特定Tracking Link来送量。</w:t>
      </w:r>
    </w:p>
    <w:p>
      <w:pPr>
        <w:numPr>
          <w:ilvl w:val="0"/>
          <w:numId w:val="0"/>
        </w:numPr>
        <w:ind w:firstLine="420" w:firstLineChars="0"/>
      </w:pPr>
      <w:r>
        <w:t>Campaign可自动生成、也可以手动批量、或单个生成。具体说明如下：</w:t>
      </w:r>
    </w:p>
    <w:p>
      <w:pPr>
        <w:numPr>
          <w:ilvl w:val="0"/>
          <w:numId w:val="4"/>
        </w:numPr>
        <w:ind w:left="845" w:leftChars="0" w:hanging="425" w:firstLineChars="0"/>
      </w:pPr>
      <w:r>
        <w:t>设置广告主和渠道之间的黑白名单关系；白名单指渠道可以推广某广告主的Offer，系统自动建立这些Campaign，黑名单反之。</w:t>
      </w:r>
    </w:p>
    <w:p>
      <w:pPr>
        <w:numPr>
          <w:ilvl w:val="0"/>
          <w:numId w:val="4"/>
        </w:numPr>
        <w:ind w:left="845" w:leftChars="0" w:hanging="425" w:firstLineChars="0"/>
      </w:pPr>
      <w:r>
        <w:t>选择Offer和渠道，批量、或单独的生成Campaign。</w:t>
      </w:r>
    </w:p>
    <w:p>
      <w:pPr>
        <w:numPr>
          <w:ilvl w:val="0"/>
          <w:numId w:val="4"/>
        </w:numPr>
        <w:ind w:left="845" w:leftChars="0" w:hanging="425" w:firstLineChars="0"/>
      </w:pPr>
      <w:r>
        <w:t>渠道通过GetOffer API请求系统，系统为其生成可见Offer的Campaign。</w:t>
      </w:r>
    </w:p>
    <w:p>
      <w:pPr>
        <w:pStyle w:val="3"/>
        <w:numPr>
          <w:ilvl w:val="1"/>
          <w:numId w:val="1"/>
        </w:numPr>
      </w:pPr>
      <w:r>
        <w:t>对接</w:t>
      </w:r>
      <w:r>
        <w:rPr>
          <w:sz w:val="21"/>
        </w:rPr>
        <w:t>测试</w:t>
      </w:r>
    </w:p>
    <w:p>
      <w:pPr>
        <w:ind w:firstLine="420" w:firstLineChars="0"/>
      </w:pPr>
      <w:r>
        <w:t>创建了Campaign，渠道正式送量之前需要进行对接测试。</w:t>
      </w:r>
    </w:p>
    <w:p>
      <w:pPr>
        <w:numPr>
          <w:ilvl w:val="0"/>
          <w:numId w:val="5"/>
        </w:numPr>
        <w:ind w:left="845" w:leftChars="0" w:hanging="425" w:firstLineChars="0"/>
      </w:pPr>
      <w:r>
        <w:t>测点击：从渠道的投放链接开始测试，类似Offer Test，系统根据Targeting条件，选择信道一路跟随跳转，到达应用商店；证明流量报送链路正常。</w:t>
      </w:r>
    </w:p>
    <w:p>
      <w:pPr>
        <w:numPr>
          <w:ilvl w:val="0"/>
          <w:numId w:val="5"/>
        </w:numPr>
        <w:ind w:left="845" w:leftChars="0" w:hanging="425" w:firstLineChars="0"/>
      </w:pPr>
      <w:r>
        <w:t>测转化：系统模拟转化发生时，调用渠道的转化分发Post Back URL，如果渠道系统收到该转化，说明转化分发链路设置准确。</w:t>
      </w:r>
    </w:p>
    <w:p>
      <w:pPr>
        <w:pStyle w:val="3"/>
        <w:numPr>
          <w:ilvl w:val="1"/>
          <w:numId w:val="1"/>
        </w:numPr>
      </w:pPr>
      <w:r>
        <w:t>渠道转化参数化分发</w:t>
      </w:r>
    </w:p>
    <w:p>
      <w:pPr>
        <w:ind w:firstLine="420" w:firstLineChars="0"/>
      </w:pPr>
      <w:r>
        <w:t>有的渠道流量来自多个系统，这些系统都需要获得各自的转化通知。</w:t>
      </w:r>
    </w:p>
    <w:p>
      <w:pPr>
        <w:ind w:firstLine="420" w:firstLineChars="0"/>
      </w:pPr>
      <w:r>
        <w:t>那怎么能确认某个转化该分发到哪个系统呢？参数化分发功能为此而生。</w:t>
      </w:r>
    </w:p>
    <w:p>
      <w:pPr>
        <w:ind w:firstLine="420" w:firstLineChars="0"/>
      </w:pPr>
      <w:r>
        <w:t>送量时，渠道可使用Traffic Source(ts)参数来区分流量来源，然后为每个来源设置该系统的Post Back URL。</w:t>
      </w:r>
    </w:p>
    <w:p>
      <w:pPr>
        <w:ind w:firstLine="420" w:firstLineChars="0"/>
      </w:pPr>
      <w:r>
        <w:t>转化发生后，FuseClick根据ts参数设别流量来源，并调用与之对应的Post Back URL。</w:t>
      </w:r>
    </w:p>
    <w:p>
      <w:pPr>
        <w:pStyle w:val="3"/>
        <w:numPr>
          <w:ilvl w:val="1"/>
          <w:numId w:val="1"/>
        </w:numPr>
      </w:pPr>
      <w:r>
        <w:t>员工管理</w:t>
      </w:r>
    </w:p>
    <w:p>
      <w:pPr>
        <w:ind w:firstLine="420" w:firstLineChars="0"/>
      </w:pPr>
      <w:r>
        <w:t>当上下游较多、业务繁荣时，您需要员工们分别负责某些上下游。</w:t>
      </w:r>
    </w:p>
    <w:p>
      <w:pPr>
        <w:ind w:firstLine="420" w:firstLineChars="0"/>
      </w:pPr>
      <w:r>
        <w:t>FuseClick支持创建多个Employee账号。每个广告主和渠道，都可指派其专属的一个或多个Account Manager，省却您作为系统管理员的工作量。</w:t>
      </w:r>
    </w:p>
    <w:p>
      <w:pPr>
        <w:ind w:firstLine="420" w:firstLineChars="0"/>
      </w:pPr>
      <w:r>
        <w:t>业务查询时，可对Employee的业绩归类查看。</w:t>
      </w: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t>展示(Impression)</w:t>
      </w:r>
    </w:p>
    <w:p/>
    <w:p>
      <w:pPr>
        <w:pStyle w:val="2"/>
        <w:numPr>
          <w:ilvl w:val="0"/>
          <w:numId w:val="1"/>
        </w:numPr>
        <w:ind w:left="425" w:leftChars="0" w:hanging="425" w:firstLineChars="0"/>
      </w:pPr>
      <w:r>
        <w:t>点击</w:t>
      </w:r>
      <w:r>
        <w:rPr>
          <w:b/>
          <w:bCs/>
        </w:rPr>
        <w:t>(</w:t>
      </w:r>
      <w:r>
        <w:t>Click)</w:t>
      </w:r>
    </w:p>
    <w:p>
      <w:pPr>
        <w:numPr>
          <w:ilvl w:val="0"/>
          <w:numId w:val="0"/>
        </w:numPr>
        <w:ind w:leftChars="0"/>
      </w:pPr>
      <w:r>
        <w:t>多跟踪域名系统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t>过滤重复流量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t>Unique Click 配置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t>GEO Targeting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t>Device Targeting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t>Carrier Targeting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t>Parameter Targeting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t>Server Click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t>Inner Click 直联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t>Redirect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t>Smart Link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t>转化(Conversion)</w:t>
      </w:r>
    </w:p>
    <w:p>
      <w:r>
        <w:t>Pixel</w:t>
      </w:r>
    </w:p>
    <w:p/>
    <w:p>
      <w:r>
        <w:t>Post Back</w:t>
      </w:r>
    </w:p>
    <w:p/>
    <w:p/>
    <w:p>
      <w:r>
        <w:t>CTIT</w:t>
      </w:r>
    </w:p>
    <w:p/>
    <w:p/>
    <w:p>
      <w:r>
        <w:t>Unique ID</w:t>
      </w:r>
    </w:p>
    <w:p/>
    <w:p/>
    <w:p>
      <w:r>
        <w:t>CAP</w:t>
      </w:r>
    </w:p>
    <w:p/>
    <w:p/>
    <w:p>
      <w:r>
        <w:t>Global Postback URL for Backup System Smart Price</w:t>
      </w:r>
    </w:p>
    <w:p/>
    <w:p/>
    <w:p>
      <w:r>
        <w:t>参数化Smart Post Back</w:t>
      </w:r>
    </w:p>
    <w:p/>
    <w:p/>
    <w:p>
      <w:pPr>
        <w:pStyle w:val="3"/>
        <w:numPr>
          <w:ilvl w:val="1"/>
          <w:numId w:val="1"/>
        </w:numPr>
      </w:pPr>
      <w:r>
        <w:t>多事件转化</w:t>
      </w: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t>优化</w:t>
      </w:r>
    </w:p>
    <w:p>
      <w:r>
        <w:t>Smart Limitation</w:t>
      </w:r>
    </w:p>
    <w:p/>
    <w:p/>
    <w:p>
      <w:r>
        <w:t>Fraud Detection</w:t>
      </w:r>
    </w:p>
    <w:p/>
    <w:p>
      <w:pPr>
        <w:pStyle w:val="2"/>
        <w:numPr>
          <w:ilvl w:val="0"/>
          <w:numId w:val="1"/>
        </w:numPr>
        <w:ind w:left="425" w:leftChars="0" w:hanging="425" w:firstLineChars="0"/>
      </w:pPr>
      <w:r>
        <w:t>上下游账单</w:t>
      </w: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t>API</w:t>
      </w:r>
    </w:p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87sf/QQCAAAS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t>Introduction to FuseClick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3BD486"/>
    <w:multiLevelType w:val="multilevel"/>
    <w:tmpl w:val="AB3BD48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">
    <w:nsid w:val="FEBEAEAD"/>
    <w:multiLevelType w:val="singleLevel"/>
    <w:tmpl w:val="FEBEAEA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48FF2F64"/>
    <w:multiLevelType w:val="singleLevel"/>
    <w:tmpl w:val="48FF2F6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4E9CB689"/>
    <w:multiLevelType w:val="singleLevel"/>
    <w:tmpl w:val="4E9CB68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7FCFEFE1"/>
    <w:multiLevelType w:val="singleLevel"/>
    <w:tmpl w:val="7FCFEFE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FBC00"/>
    <w:rsid w:val="053D83B7"/>
    <w:rsid w:val="07EF4437"/>
    <w:rsid w:val="0BF96E73"/>
    <w:rsid w:val="0BFEAA39"/>
    <w:rsid w:val="0F7FDABB"/>
    <w:rsid w:val="0FFD52CB"/>
    <w:rsid w:val="11973080"/>
    <w:rsid w:val="15F79ABD"/>
    <w:rsid w:val="15FF5E50"/>
    <w:rsid w:val="16F60995"/>
    <w:rsid w:val="177BE373"/>
    <w:rsid w:val="17DB924C"/>
    <w:rsid w:val="1BFFED43"/>
    <w:rsid w:val="1D9FA5F8"/>
    <w:rsid w:val="1DDB4F47"/>
    <w:rsid w:val="1DF6CB83"/>
    <w:rsid w:val="1DFA8A76"/>
    <w:rsid w:val="1F9E8DDD"/>
    <w:rsid w:val="1FCF53C1"/>
    <w:rsid w:val="1FCF8687"/>
    <w:rsid w:val="1FEFC7E5"/>
    <w:rsid w:val="1FF660BD"/>
    <w:rsid w:val="1FFAC91D"/>
    <w:rsid w:val="1FFBA053"/>
    <w:rsid w:val="1FFD0D88"/>
    <w:rsid w:val="1FFF2918"/>
    <w:rsid w:val="22E45776"/>
    <w:rsid w:val="237F3261"/>
    <w:rsid w:val="257BBBDE"/>
    <w:rsid w:val="25A30291"/>
    <w:rsid w:val="25FFEF33"/>
    <w:rsid w:val="26E9933D"/>
    <w:rsid w:val="27B5CD51"/>
    <w:rsid w:val="28BFEF4B"/>
    <w:rsid w:val="2AD40BC3"/>
    <w:rsid w:val="2AF7BF4A"/>
    <w:rsid w:val="2AFEBA61"/>
    <w:rsid w:val="2BF7C1C8"/>
    <w:rsid w:val="2BFBB15E"/>
    <w:rsid w:val="2D1E045E"/>
    <w:rsid w:val="2DDF70DA"/>
    <w:rsid w:val="2DF629D8"/>
    <w:rsid w:val="2DFF73DB"/>
    <w:rsid w:val="2E5FFDAF"/>
    <w:rsid w:val="2EDEB509"/>
    <w:rsid w:val="2EFF0803"/>
    <w:rsid w:val="2F19E4CE"/>
    <w:rsid w:val="2FAE85BA"/>
    <w:rsid w:val="2FD7A5B2"/>
    <w:rsid w:val="2FDD4A5C"/>
    <w:rsid w:val="2FF1308C"/>
    <w:rsid w:val="2FFED940"/>
    <w:rsid w:val="31DF9934"/>
    <w:rsid w:val="334EE424"/>
    <w:rsid w:val="33537E55"/>
    <w:rsid w:val="33ACC9F2"/>
    <w:rsid w:val="33BB89BC"/>
    <w:rsid w:val="34FD1618"/>
    <w:rsid w:val="351244CC"/>
    <w:rsid w:val="35EE0D08"/>
    <w:rsid w:val="36037BFF"/>
    <w:rsid w:val="37534D1A"/>
    <w:rsid w:val="37665C1E"/>
    <w:rsid w:val="377B7406"/>
    <w:rsid w:val="37BC5B3E"/>
    <w:rsid w:val="37BFAF5C"/>
    <w:rsid w:val="37FFC41B"/>
    <w:rsid w:val="39DD475F"/>
    <w:rsid w:val="39FDBCFB"/>
    <w:rsid w:val="3AFEDBDE"/>
    <w:rsid w:val="3AFFBC00"/>
    <w:rsid w:val="3B5D4807"/>
    <w:rsid w:val="3B7BB4FD"/>
    <w:rsid w:val="3BBF075B"/>
    <w:rsid w:val="3BBFD273"/>
    <w:rsid w:val="3BE6CA3D"/>
    <w:rsid w:val="3BEB26A9"/>
    <w:rsid w:val="3BFF879D"/>
    <w:rsid w:val="3D0DE58C"/>
    <w:rsid w:val="3D63D1B3"/>
    <w:rsid w:val="3D6752DC"/>
    <w:rsid w:val="3DBDB6A8"/>
    <w:rsid w:val="3DBFBD4C"/>
    <w:rsid w:val="3DD23A55"/>
    <w:rsid w:val="3DF3781C"/>
    <w:rsid w:val="3DFB7C69"/>
    <w:rsid w:val="3DFEA678"/>
    <w:rsid w:val="3E5D8532"/>
    <w:rsid w:val="3EDFF219"/>
    <w:rsid w:val="3EE76CC6"/>
    <w:rsid w:val="3EEBB7D4"/>
    <w:rsid w:val="3EEF118B"/>
    <w:rsid w:val="3EFFAFA1"/>
    <w:rsid w:val="3F2E0C52"/>
    <w:rsid w:val="3F3D9BA1"/>
    <w:rsid w:val="3F6FD379"/>
    <w:rsid w:val="3F9FE199"/>
    <w:rsid w:val="3FBF1FB6"/>
    <w:rsid w:val="3FDD0E7B"/>
    <w:rsid w:val="3FDD3292"/>
    <w:rsid w:val="3FDDAD55"/>
    <w:rsid w:val="3FEB2F2D"/>
    <w:rsid w:val="3FFB110F"/>
    <w:rsid w:val="3FFDEAB7"/>
    <w:rsid w:val="3FFF483B"/>
    <w:rsid w:val="3FFF6698"/>
    <w:rsid w:val="3FFFEB7D"/>
    <w:rsid w:val="45BF8475"/>
    <w:rsid w:val="461BAC74"/>
    <w:rsid w:val="46EF3691"/>
    <w:rsid w:val="476F2BEB"/>
    <w:rsid w:val="47775E87"/>
    <w:rsid w:val="47F1ACDE"/>
    <w:rsid w:val="47FF5AFC"/>
    <w:rsid w:val="48FB113F"/>
    <w:rsid w:val="4995EA46"/>
    <w:rsid w:val="4A7FC48E"/>
    <w:rsid w:val="4B5FF7C7"/>
    <w:rsid w:val="4BF29F87"/>
    <w:rsid w:val="4CEFAF56"/>
    <w:rsid w:val="4DCEEFE8"/>
    <w:rsid w:val="4DEB9660"/>
    <w:rsid w:val="4DFCD1D1"/>
    <w:rsid w:val="4F67CABF"/>
    <w:rsid w:val="4F8FAD98"/>
    <w:rsid w:val="4FEE9574"/>
    <w:rsid w:val="4FF6A67F"/>
    <w:rsid w:val="4FF7A48F"/>
    <w:rsid w:val="4FF88177"/>
    <w:rsid w:val="51D6E1D6"/>
    <w:rsid w:val="51F7BE4B"/>
    <w:rsid w:val="53EF68F7"/>
    <w:rsid w:val="54BFA763"/>
    <w:rsid w:val="55FF1415"/>
    <w:rsid w:val="56984050"/>
    <w:rsid w:val="56AF10C6"/>
    <w:rsid w:val="56FF0F74"/>
    <w:rsid w:val="57750D2C"/>
    <w:rsid w:val="577F816C"/>
    <w:rsid w:val="57F7594B"/>
    <w:rsid w:val="57FF8FBD"/>
    <w:rsid w:val="599FCD9C"/>
    <w:rsid w:val="59F6A2B1"/>
    <w:rsid w:val="59FC20DE"/>
    <w:rsid w:val="5AD6945E"/>
    <w:rsid w:val="5B636A1D"/>
    <w:rsid w:val="5BC95540"/>
    <w:rsid w:val="5BDD4664"/>
    <w:rsid w:val="5BEF1C51"/>
    <w:rsid w:val="5BFBAC26"/>
    <w:rsid w:val="5C3F886E"/>
    <w:rsid w:val="5CBF8AF3"/>
    <w:rsid w:val="5CC6282B"/>
    <w:rsid w:val="5CDEBD89"/>
    <w:rsid w:val="5D2FEE56"/>
    <w:rsid w:val="5D912D91"/>
    <w:rsid w:val="5DAFDF63"/>
    <w:rsid w:val="5DCF4E7E"/>
    <w:rsid w:val="5DD912E5"/>
    <w:rsid w:val="5DF8EB51"/>
    <w:rsid w:val="5DFF3726"/>
    <w:rsid w:val="5DFFE538"/>
    <w:rsid w:val="5E5EE8B4"/>
    <w:rsid w:val="5E5F451C"/>
    <w:rsid w:val="5E6BE9ED"/>
    <w:rsid w:val="5EDFD2BC"/>
    <w:rsid w:val="5EEFF3E3"/>
    <w:rsid w:val="5EF780B9"/>
    <w:rsid w:val="5EFF4CA9"/>
    <w:rsid w:val="5EFF61EB"/>
    <w:rsid w:val="5F6BDEAF"/>
    <w:rsid w:val="5F6E5A4D"/>
    <w:rsid w:val="5F7774A5"/>
    <w:rsid w:val="5F7DE3D5"/>
    <w:rsid w:val="5F7FE222"/>
    <w:rsid w:val="5FD39F31"/>
    <w:rsid w:val="5FED8DF5"/>
    <w:rsid w:val="5FF95440"/>
    <w:rsid w:val="5FFCE06E"/>
    <w:rsid w:val="5FFEB6AD"/>
    <w:rsid w:val="61FFA023"/>
    <w:rsid w:val="62CF2AB8"/>
    <w:rsid w:val="637F0035"/>
    <w:rsid w:val="66CD4385"/>
    <w:rsid w:val="66CF37D5"/>
    <w:rsid w:val="66FBAB90"/>
    <w:rsid w:val="675F76C4"/>
    <w:rsid w:val="676DEE4C"/>
    <w:rsid w:val="677FD314"/>
    <w:rsid w:val="67AD539C"/>
    <w:rsid w:val="67D76094"/>
    <w:rsid w:val="68BF6E17"/>
    <w:rsid w:val="68F1AE31"/>
    <w:rsid w:val="68F74BA7"/>
    <w:rsid w:val="69833210"/>
    <w:rsid w:val="69FD46E1"/>
    <w:rsid w:val="6ABF89C7"/>
    <w:rsid w:val="6AF13D5B"/>
    <w:rsid w:val="6B314A82"/>
    <w:rsid w:val="6B3F6BC8"/>
    <w:rsid w:val="6B67B675"/>
    <w:rsid w:val="6B9A1D33"/>
    <w:rsid w:val="6BF5770E"/>
    <w:rsid w:val="6BFC3CA1"/>
    <w:rsid w:val="6CE94FC5"/>
    <w:rsid w:val="6D6FE0B1"/>
    <w:rsid w:val="6DA8F24D"/>
    <w:rsid w:val="6DF7D6DD"/>
    <w:rsid w:val="6DFCB7AF"/>
    <w:rsid w:val="6EBE3138"/>
    <w:rsid w:val="6ED6973B"/>
    <w:rsid w:val="6EEDF629"/>
    <w:rsid w:val="6EF6EA97"/>
    <w:rsid w:val="6EF8812C"/>
    <w:rsid w:val="6F3FA040"/>
    <w:rsid w:val="6F7F21F4"/>
    <w:rsid w:val="6F7FA594"/>
    <w:rsid w:val="6FB4B34F"/>
    <w:rsid w:val="6FBAA198"/>
    <w:rsid w:val="6FBD9811"/>
    <w:rsid w:val="6FBF4C9C"/>
    <w:rsid w:val="6FBFCCAA"/>
    <w:rsid w:val="6FE7CB3A"/>
    <w:rsid w:val="6FEC560C"/>
    <w:rsid w:val="6FF3EE66"/>
    <w:rsid w:val="6FFE3370"/>
    <w:rsid w:val="6FFF2B0F"/>
    <w:rsid w:val="717F6CFE"/>
    <w:rsid w:val="71AEF473"/>
    <w:rsid w:val="72DB9860"/>
    <w:rsid w:val="7397FBA2"/>
    <w:rsid w:val="739B8276"/>
    <w:rsid w:val="739FEA8D"/>
    <w:rsid w:val="73AFFB38"/>
    <w:rsid w:val="73B7EDC9"/>
    <w:rsid w:val="73BF65DE"/>
    <w:rsid w:val="73BFD6CB"/>
    <w:rsid w:val="73FFB10E"/>
    <w:rsid w:val="73FFC5BD"/>
    <w:rsid w:val="74AD16C9"/>
    <w:rsid w:val="74FB439B"/>
    <w:rsid w:val="74FBEDEC"/>
    <w:rsid w:val="74FCBED0"/>
    <w:rsid w:val="75674FCE"/>
    <w:rsid w:val="757E448A"/>
    <w:rsid w:val="757F278D"/>
    <w:rsid w:val="75A6EB2E"/>
    <w:rsid w:val="75B66808"/>
    <w:rsid w:val="75ED5D32"/>
    <w:rsid w:val="75F71329"/>
    <w:rsid w:val="75F73214"/>
    <w:rsid w:val="75FD1240"/>
    <w:rsid w:val="7613FB6D"/>
    <w:rsid w:val="767B56A9"/>
    <w:rsid w:val="767F9F3B"/>
    <w:rsid w:val="76BBE522"/>
    <w:rsid w:val="76BDC896"/>
    <w:rsid w:val="76D7A626"/>
    <w:rsid w:val="76DA453A"/>
    <w:rsid w:val="76DE6C32"/>
    <w:rsid w:val="76FEA557"/>
    <w:rsid w:val="76FFB661"/>
    <w:rsid w:val="775FA5F5"/>
    <w:rsid w:val="776FF366"/>
    <w:rsid w:val="779F75BE"/>
    <w:rsid w:val="77AE34BF"/>
    <w:rsid w:val="77AE6A0D"/>
    <w:rsid w:val="77BD9348"/>
    <w:rsid w:val="77BE0327"/>
    <w:rsid w:val="77BE6D02"/>
    <w:rsid w:val="77BEEFD5"/>
    <w:rsid w:val="77E71F32"/>
    <w:rsid w:val="77EFF61F"/>
    <w:rsid w:val="77F1862B"/>
    <w:rsid w:val="77F5D429"/>
    <w:rsid w:val="77F91402"/>
    <w:rsid w:val="77FB3188"/>
    <w:rsid w:val="77FB9D89"/>
    <w:rsid w:val="77FE5F2C"/>
    <w:rsid w:val="77FF44F0"/>
    <w:rsid w:val="77FFB887"/>
    <w:rsid w:val="77FFC1F9"/>
    <w:rsid w:val="77FFD65A"/>
    <w:rsid w:val="78E7F056"/>
    <w:rsid w:val="78F7F873"/>
    <w:rsid w:val="79BB9567"/>
    <w:rsid w:val="79F3AB58"/>
    <w:rsid w:val="79FF7C1D"/>
    <w:rsid w:val="7A7F4127"/>
    <w:rsid w:val="7A7F5E1D"/>
    <w:rsid w:val="7A7F674E"/>
    <w:rsid w:val="7A94B1BE"/>
    <w:rsid w:val="7A956743"/>
    <w:rsid w:val="7AAF70D7"/>
    <w:rsid w:val="7ABBFF74"/>
    <w:rsid w:val="7ABDD3E8"/>
    <w:rsid w:val="7ABF44D2"/>
    <w:rsid w:val="7ACC6D10"/>
    <w:rsid w:val="7AD7BC13"/>
    <w:rsid w:val="7AFF7029"/>
    <w:rsid w:val="7B38E3C8"/>
    <w:rsid w:val="7B4E160D"/>
    <w:rsid w:val="7B4FD66E"/>
    <w:rsid w:val="7B9BE3A8"/>
    <w:rsid w:val="7B9FB01A"/>
    <w:rsid w:val="7BAD62D2"/>
    <w:rsid w:val="7BB7E148"/>
    <w:rsid w:val="7BBEB8B5"/>
    <w:rsid w:val="7BBFAF32"/>
    <w:rsid w:val="7BD7EA08"/>
    <w:rsid w:val="7BE6720B"/>
    <w:rsid w:val="7BF72B14"/>
    <w:rsid w:val="7BF8F93A"/>
    <w:rsid w:val="7BFD78B8"/>
    <w:rsid w:val="7BFD7CB4"/>
    <w:rsid w:val="7BFE7ACC"/>
    <w:rsid w:val="7BFF1AC3"/>
    <w:rsid w:val="7BFF3FF0"/>
    <w:rsid w:val="7C596886"/>
    <w:rsid w:val="7C6D4818"/>
    <w:rsid w:val="7C7D0A06"/>
    <w:rsid w:val="7C9FF446"/>
    <w:rsid w:val="7CA3E458"/>
    <w:rsid w:val="7CED2F41"/>
    <w:rsid w:val="7CEF1067"/>
    <w:rsid w:val="7CFF62D1"/>
    <w:rsid w:val="7D6B3A1D"/>
    <w:rsid w:val="7D6D26CA"/>
    <w:rsid w:val="7DA79900"/>
    <w:rsid w:val="7DAF4669"/>
    <w:rsid w:val="7DBB4B05"/>
    <w:rsid w:val="7DBF237E"/>
    <w:rsid w:val="7DCEF14A"/>
    <w:rsid w:val="7DE71F85"/>
    <w:rsid w:val="7DED084A"/>
    <w:rsid w:val="7DFA5070"/>
    <w:rsid w:val="7DFB9A7C"/>
    <w:rsid w:val="7DFDB07F"/>
    <w:rsid w:val="7DFE7FE1"/>
    <w:rsid w:val="7DFF049F"/>
    <w:rsid w:val="7DFF93D5"/>
    <w:rsid w:val="7E181082"/>
    <w:rsid w:val="7E414C2A"/>
    <w:rsid w:val="7E5A2870"/>
    <w:rsid w:val="7E6E5B13"/>
    <w:rsid w:val="7E6F9A7D"/>
    <w:rsid w:val="7E7E67A3"/>
    <w:rsid w:val="7E9FB846"/>
    <w:rsid w:val="7EBD7D6C"/>
    <w:rsid w:val="7EDA6EBB"/>
    <w:rsid w:val="7EDBF01C"/>
    <w:rsid w:val="7EE63DDC"/>
    <w:rsid w:val="7EFABD23"/>
    <w:rsid w:val="7EFC34AE"/>
    <w:rsid w:val="7EFFCA21"/>
    <w:rsid w:val="7F572C9A"/>
    <w:rsid w:val="7F5F57F3"/>
    <w:rsid w:val="7F6B756E"/>
    <w:rsid w:val="7F6E794E"/>
    <w:rsid w:val="7F6FA991"/>
    <w:rsid w:val="7F759728"/>
    <w:rsid w:val="7F769A1C"/>
    <w:rsid w:val="7F7BED6B"/>
    <w:rsid w:val="7F7E4903"/>
    <w:rsid w:val="7F7F2B26"/>
    <w:rsid w:val="7F7F8F4F"/>
    <w:rsid w:val="7F7F9E78"/>
    <w:rsid w:val="7F93BDB8"/>
    <w:rsid w:val="7F9E93E2"/>
    <w:rsid w:val="7FBC6175"/>
    <w:rsid w:val="7FBCC3FD"/>
    <w:rsid w:val="7FBDB6F8"/>
    <w:rsid w:val="7FBDC240"/>
    <w:rsid w:val="7FBE77A9"/>
    <w:rsid w:val="7FBF38B8"/>
    <w:rsid w:val="7FBFCC55"/>
    <w:rsid w:val="7FC52EA9"/>
    <w:rsid w:val="7FCAA824"/>
    <w:rsid w:val="7FCF351A"/>
    <w:rsid w:val="7FD53C35"/>
    <w:rsid w:val="7FD77CC8"/>
    <w:rsid w:val="7FD90228"/>
    <w:rsid w:val="7FDB3BC8"/>
    <w:rsid w:val="7FDEE952"/>
    <w:rsid w:val="7FDF42E4"/>
    <w:rsid w:val="7FDF6C0A"/>
    <w:rsid w:val="7FE510BB"/>
    <w:rsid w:val="7FE74C8C"/>
    <w:rsid w:val="7FEE96AC"/>
    <w:rsid w:val="7FEF57B1"/>
    <w:rsid w:val="7FF183C4"/>
    <w:rsid w:val="7FF226A3"/>
    <w:rsid w:val="7FF35C53"/>
    <w:rsid w:val="7FF36F87"/>
    <w:rsid w:val="7FF3C82B"/>
    <w:rsid w:val="7FF78DE8"/>
    <w:rsid w:val="7FF7C90F"/>
    <w:rsid w:val="7FF8696F"/>
    <w:rsid w:val="7FFB2BF5"/>
    <w:rsid w:val="7FFD3D39"/>
    <w:rsid w:val="7FFD457B"/>
    <w:rsid w:val="7FFDD538"/>
    <w:rsid w:val="7FFE796E"/>
    <w:rsid w:val="7FFF4F05"/>
    <w:rsid w:val="7FFF59ED"/>
    <w:rsid w:val="7FFF94E8"/>
    <w:rsid w:val="7FFFB60F"/>
    <w:rsid w:val="7FFFB63D"/>
    <w:rsid w:val="7FFFD776"/>
    <w:rsid w:val="7FFFD9C2"/>
    <w:rsid w:val="867D74BD"/>
    <w:rsid w:val="87EE9CDF"/>
    <w:rsid w:val="8BEEA620"/>
    <w:rsid w:val="8F7F67EB"/>
    <w:rsid w:val="8F9E34B4"/>
    <w:rsid w:val="8FB343E4"/>
    <w:rsid w:val="8FB6A43A"/>
    <w:rsid w:val="8FDFBBBA"/>
    <w:rsid w:val="933DA1B3"/>
    <w:rsid w:val="9595AB94"/>
    <w:rsid w:val="967F4D2B"/>
    <w:rsid w:val="96DE564E"/>
    <w:rsid w:val="976F6F0B"/>
    <w:rsid w:val="97D7BBFA"/>
    <w:rsid w:val="97DF6524"/>
    <w:rsid w:val="99BE8C39"/>
    <w:rsid w:val="99FAF632"/>
    <w:rsid w:val="9ABE3B63"/>
    <w:rsid w:val="9B768D68"/>
    <w:rsid w:val="9CFCE2DE"/>
    <w:rsid w:val="9D77CA88"/>
    <w:rsid w:val="9DBF5458"/>
    <w:rsid w:val="9EF4EB3D"/>
    <w:rsid w:val="9EF7608E"/>
    <w:rsid w:val="9F3E9C51"/>
    <w:rsid w:val="9F3F3838"/>
    <w:rsid w:val="9FBFABA8"/>
    <w:rsid w:val="9FC9A782"/>
    <w:rsid w:val="9FEE578E"/>
    <w:rsid w:val="9FEEAD80"/>
    <w:rsid w:val="9FFB6884"/>
    <w:rsid w:val="9FFBD740"/>
    <w:rsid w:val="9FFC1E7C"/>
    <w:rsid w:val="9FFF2910"/>
    <w:rsid w:val="A4BF483E"/>
    <w:rsid w:val="A5B9DFA5"/>
    <w:rsid w:val="A6FF08E1"/>
    <w:rsid w:val="A7C9C350"/>
    <w:rsid w:val="A7F66423"/>
    <w:rsid w:val="A7FBB2FE"/>
    <w:rsid w:val="A9FF0CC0"/>
    <w:rsid w:val="AA774571"/>
    <w:rsid w:val="ABEEED4D"/>
    <w:rsid w:val="ACEF4C02"/>
    <w:rsid w:val="ADBFF91D"/>
    <w:rsid w:val="AE399160"/>
    <w:rsid w:val="AEFFA672"/>
    <w:rsid w:val="AF167451"/>
    <w:rsid w:val="AF5FBFF7"/>
    <w:rsid w:val="AF771BE3"/>
    <w:rsid w:val="AF7BEDF2"/>
    <w:rsid w:val="AF8A3CEC"/>
    <w:rsid w:val="AF9E2EC9"/>
    <w:rsid w:val="AFBBE59E"/>
    <w:rsid w:val="AFD2BDEE"/>
    <w:rsid w:val="AFF708AF"/>
    <w:rsid w:val="B2FDD86A"/>
    <w:rsid w:val="B5A5F595"/>
    <w:rsid w:val="B5AF8316"/>
    <w:rsid w:val="B5FF0BF9"/>
    <w:rsid w:val="B6363297"/>
    <w:rsid w:val="B6FAEEE5"/>
    <w:rsid w:val="B70FCFAC"/>
    <w:rsid w:val="B765B473"/>
    <w:rsid w:val="B7679112"/>
    <w:rsid w:val="B77412A1"/>
    <w:rsid w:val="B7BACA56"/>
    <w:rsid w:val="B7F5D8BE"/>
    <w:rsid w:val="B7FB67A7"/>
    <w:rsid w:val="B7FDFE0A"/>
    <w:rsid w:val="B8E8D434"/>
    <w:rsid w:val="B95E5ED0"/>
    <w:rsid w:val="B9FFEEDF"/>
    <w:rsid w:val="BA7B23C6"/>
    <w:rsid w:val="BA7D8852"/>
    <w:rsid w:val="BAE2C17E"/>
    <w:rsid w:val="BB673E73"/>
    <w:rsid w:val="BB7B3F5F"/>
    <w:rsid w:val="BB7F5998"/>
    <w:rsid w:val="BBFD479C"/>
    <w:rsid w:val="BCD47A45"/>
    <w:rsid w:val="BD3FE1EE"/>
    <w:rsid w:val="BD4FCDD0"/>
    <w:rsid w:val="BD7FE9C7"/>
    <w:rsid w:val="BDAFCC70"/>
    <w:rsid w:val="BDFC9EDA"/>
    <w:rsid w:val="BDFF5996"/>
    <w:rsid w:val="BEA6B462"/>
    <w:rsid w:val="BEAD3C1F"/>
    <w:rsid w:val="BEF7C0A6"/>
    <w:rsid w:val="BEF7E166"/>
    <w:rsid w:val="BEFBE92D"/>
    <w:rsid w:val="BF2F3176"/>
    <w:rsid w:val="BF626613"/>
    <w:rsid w:val="BF6FE1E9"/>
    <w:rsid w:val="BF74139F"/>
    <w:rsid w:val="BF7893A4"/>
    <w:rsid w:val="BF7EBA33"/>
    <w:rsid w:val="BFAF5CF9"/>
    <w:rsid w:val="BFAFC3B2"/>
    <w:rsid w:val="BFBFD8FA"/>
    <w:rsid w:val="BFD2CCD6"/>
    <w:rsid w:val="BFDDE2F2"/>
    <w:rsid w:val="BFDE44F6"/>
    <w:rsid w:val="BFEB9415"/>
    <w:rsid w:val="BFEE2D1A"/>
    <w:rsid w:val="BFEF1266"/>
    <w:rsid w:val="BFF19EEB"/>
    <w:rsid w:val="BFF32E45"/>
    <w:rsid w:val="BFF4D27A"/>
    <w:rsid w:val="BFF76532"/>
    <w:rsid w:val="BFFB71A6"/>
    <w:rsid w:val="BFFC2513"/>
    <w:rsid w:val="BFFD7BB1"/>
    <w:rsid w:val="BFFE3095"/>
    <w:rsid w:val="BFFE8126"/>
    <w:rsid w:val="BFFE848A"/>
    <w:rsid w:val="BFFF8868"/>
    <w:rsid w:val="BFFFACF2"/>
    <w:rsid w:val="BFFFEBCF"/>
    <w:rsid w:val="C0BF0283"/>
    <w:rsid w:val="C2D73E5A"/>
    <w:rsid w:val="C37D3567"/>
    <w:rsid w:val="C75C6F4A"/>
    <w:rsid w:val="C7B7D447"/>
    <w:rsid w:val="C993B8BD"/>
    <w:rsid w:val="CBBD7846"/>
    <w:rsid w:val="CBDC0C65"/>
    <w:rsid w:val="CBFEE304"/>
    <w:rsid w:val="CBFFD0A2"/>
    <w:rsid w:val="CD5B8EF8"/>
    <w:rsid w:val="CDFAB083"/>
    <w:rsid w:val="CF5E6754"/>
    <w:rsid w:val="CFD6A05B"/>
    <w:rsid w:val="CFEB5384"/>
    <w:rsid w:val="CFEFF22E"/>
    <w:rsid w:val="CFF1881F"/>
    <w:rsid w:val="D0EF4AFF"/>
    <w:rsid w:val="D57375B4"/>
    <w:rsid w:val="D57766A1"/>
    <w:rsid w:val="D57F94B4"/>
    <w:rsid w:val="D67F31ED"/>
    <w:rsid w:val="D7FEC29A"/>
    <w:rsid w:val="D7FECB07"/>
    <w:rsid w:val="D7FF2322"/>
    <w:rsid w:val="D7FFC932"/>
    <w:rsid w:val="D8B7B4B2"/>
    <w:rsid w:val="D9AB1985"/>
    <w:rsid w:val="DAE6CEF0"/>
    <w:rsid w:val="DAEDE889"/>
    <w:rsid w:val="DAFFBA0D"/>
    <w:rsid w:val="DB69CEE0"/>
    <w:rsid w:val="DBBEAF0B"/>
    <w:rsid w:val="DBF7814D"/>
    <w:rsid w:val="DBF7DBB8"/>
    <w:rsid w:val="DBFF59E4"/>
    <w:rsid w:val="DBFFDF3A"/>
    <w:rsid w:val="DCEF86B4"/>
    <w:rsid w:val="DDAEE334"/>
    <w:rsid w:val="DDDDED37"/>
    <w:rsid w:val="DDFE11E7"/>
    <w:rsid w:val="DDFF63D1"/>
    <w:rsid w:val="DDFFA525"/>
    <w:rsid w:val="DDFFB590"/>
    <w:rsid w:val="DE5D2FE7"/>
    <w:rsid w:val="DEA1745A"/>
    <w:rsid w:val="DEDD6487"/>
    <w:rsid w:val="DF0F068C"/>
    <w:rsid w:val="DF3F0209"/>
    <w:rsid w:val="DF6ECD49"/>
    <w:rsid w:val="DF72813B"/>
    <w:rsid w:val="DF7FCFB1"/>
    <w:rsid w:val="DF9DF5B9"/>
    <w:rsid w:val="DFBF621B"/>
    <w:rsid w:val="DFC9A50C"/>
    <w:rsid w:val="DFD77F1C"/>
    <w:rsid w:val="DFDD687E"/>
    <w:rsid w:val="DFE0421B"/>
    <w:rsid w:val="DFFC007A"/>
    <w:rsid w:val="DFFD96E9"/>
    <w:rsid w:val="DFFDA09B"/>
    <w:rsid w:val="DFFF011C"/>
    <w:rsid w:val="DFFF15D2"/>
    <w:rsid w:val="E3EE0C78"/>
    <w:rsid w:val="E4BE3411"/>
    <w:rsid w:val="E57FD1FB"/>
    <w:rsid w:val="E5F23B05"/>
    <w:rsid w:val="E6FFFA61"/>
    <w:rsid w:val="E77DCDF7"/>
    <w:rsid w:val="E7BB66AD"/>
    <w:rsid w:val="E7DF6920"/>
    <w:rsid w:val="E7F6C9EE"/>
    <w:rsid w:val="E7FF5371"/>
    <w:rsid w:val="E9DF5ACC"/>
    <w:rsid w:val="EA3F8BF3"/>
    <w:rsid w:val="EB5D6FDE"/>
    <w:rsid w:val="EB69F1B9"/>
    <w:rsid w:val="EBBE9A20"/>
    <w:rsid w:val="EBC6A81C"/>
    <w:rsid w:val="EBE28DDD"/>
    <w:rsid w:val="EBE8B8CD"/>
    <w:rsid w:val="EBFFE4EC"/>
    <w:rsid w:val="ECF7FDD4"/>
    <w:rsid w:val="ECFFAAB0"/>
    <w:rsid w:val="ED592A66"/>
    <w:rsid w:val="ED7B6869"/>
    <w:rsid w:val="ED9E5349"/>
    <w:rsid w:val="EDE7D8CA"/>
    <w:rsid w:val="EDEF10AA"/>
    <w:rsid w:val="EDF3649C"/>
    <w:rsid w:val="EDF855BF"/>
    <w:rsid w:val="EDFFA831"/>
    <w:rsid w:val="EEBA85FB"/>
    <w:rsid w:val="EEBDE921"/>
    <w:rsid w:val="EECBB3F5"/>
    <w:rsid w:val="EEDF2D00"/>
    <w:rsid w:val="EEFC9C46"/>
    <w:rsid w:val="EEFCDEB0"/>
    <w:rsid w:val="EEFFC3A6"/>
    <w:rsid w:val="EF0F86C8"/>
    <w:rsid w:val="EF5BCF1C"/>
    <w:rsid w:val="EF6E4221"/>
    <w:rsid w:val="EF778889"/>
    <w:rsid w:val="EF9FA8FB"/>
    <w:rsid w:val="EFAE60B9"/>
    <w:rsid w:val="EFB791C9"/>
    <w:rsid w:val="EFB9C2FA"/>
    <w:rsid w:val="EFBE25F2"/>
    <w:rsid w:val="EFBFF3DE"/>
    <w:rsid w:val="EFCF72B9"/>
    <w:rsid w:val="EFD35580"/>
    <w:rsid w:val="EFDD6966"/>
    <w:rsid w:val="EFDE3510"/>
    <w:rsid w:val="EFDF8ED2"/>
    <w:rsid w:val="EFEB227E"/>
    <w:rsid w:val="EFEE7488"/>
    <w:rsid w:val="EFEF2F04"/>
    <w:rsid w:val="EFF39DB0"/>
    <w:rsid w:val="EFF86E47"/>
    <w:rsid w:val="EFF98C89"/>
    <w:rsid w:val="EFFE419A"/>
    <w:rsid w:val="EFFEC8A9"/>
    <w:rsid w:val="EFFFF274"/>
    <w:rsid w:val="F21FD7FE"/>
    <w:rsid w:val="F2BCAE67"/>
    <w:rsid w:val="F2D77F0B"/>
    <w:rsid w:val="F2EC501C"/>
    <w:rsid w:val="F2FD8553"/>
    <w:rsid w:val="F31F74BB"/>
    <w:rsid w:val="F32FA1D6"/>
    <w:rsid w:val="F3768B9A"/>
    <w:rsid w:val="F3769710"/>
    <w:rsid w:val="F37AF297"/>
    <w:rsid w:val="F3DB8F6B"/>
    <w:rsid w:val="F3DBBA22"/>
    <w:rsid w:val="F55BAE5F"/>
    <w:rsid w:val="F5D34314"/>
    <w:rsid w:val="F5D69695"/>
    <w:rsid w:val="F5D7BC34"/>
    <w:rsid w:val="F5FB1481"/>
    <w:rsid w:val="F67298D8"/>
    <w:rsid w:val="F6BF6E09"/>
    <w:rsid w:val="F6E3E418"/>
    <w:rsid w:val="F6E9B41E"/>
    <w:rsid w:val="F78EB036"/>
    <w:rsid w:val="F7BB0FF5"/>
    <w:rsid w:val="F7BFA5C6"/>
    <w:rsid w:val="F7DF0967"/>
    <w:rsid w:val="F7FB322C"/>
    <w:rsid w:val="F7FB802E"/>
    <w:rsid w:val="F7FD1C6F"/>
    <w:rsid w:val="F7FD28B1"/>
    <w:rsid w:val="F7FE9E78"/>
    <w:rsid w:val="F8AA7B12"/>
    <w:rsid w:val="F9764B2B"/>
    <w:rsid w:val="F9D9AF98"/>
    <w:rsid w:val="F9F3D0A2"/>
    <w:rsid w:val="F9FFA0CF"/>
    <w:rsid w:val="FABEE5FA"/>
    <w:rsid w:val="FAFE8C0F"/>
    <w:rsid w:val="FB1FBAA9"/>
    <w:rsid w:val="FB3BD7B7"/>
    <w:rsid w:val="FB3F7A7C"/>
    <w:rsid w:val="FB7A68A7"/>
    <w:rsid w:val="FB7EAA51"/>
    <w:rsid w:val="FB7FA55E"/>
    <w:rsid w:val="FB8B605F"/>
    <w:rsid w:val="FBA56AC9"/>
    <w:rsid w:val="FBBE19A2"/>
    <w:rsid w:val="FBD67582"/>
    <w:rsid w:val="FBD69A36"/>
    <w:rsid w:val="FBD9437B"/>
    <w:rsid w:val="FBDF96E6"/>
    <w:rsid w:val="FBDFF9AE"/>
    <w:rsid w:val="FBE30983"/>
    <w:rsid w:val="FBEF6E33"/>
    <w:rsid w:val="FBF12B11"/>
    <w:rsid w:val="FBFB4E53"/>
    <w:rsid w:val="FBFD78A5"/>
    <w:rsid w:val="FBFFC2B2"/>
    <w:rsid w:val="FBFFF424"/>
    <w:rsid w:val="FC9A1EE1"/>
    <w:rsid w:val="FCCFD6C0"/>
    <w:rsid w:val="FCFA14C5"/>
    <w:rsid w:val="FCFF3B27"/>
    <w:rsid w:val="FCFF71FD"/>
    <w:rsid w:val="FD335C88"/>
    <w:rsid w:val="FD4D4AEE"/>
    <w:rsid w:val="FD7B36F7"/>
    <w:rsid w:val="FD7B45FC"/>
    <w:rsid w:val="FD7D5520"/>
    <w:rsid w:val="FD7D8D90"/>
    <w:rsid w:val="FDAEE6F6"/>
    <w:rsid w:val="FDB767DF"/>
    <w:rsid w:val="FDBF03DB"/>
    <w:rsid w:val="FDBFB041"/>
    <w:rsid w:val="FDDB7B9C"/>
    <w:rsid w:val="FDDDC564"/>
    <w:rsid w:val="FDEE7D2C"/>
    <w:rsid w:val="FDF535CA"/>
    <w:rsid w:val="FDF94DF1"/>
    <w:rsid w:val="FDF9AEEB"/>
    <w:rsid w:val="FDFE5976"/>
    <w:rsid w:val="FDFE5CF4"/>
    <w:rsid w:val="FE5FB657"/>
    <w:rsid w:val="FE73B1FD"/>
    <w:rsid w:val="FE771C50"/>
    <w:rsid w:val="FE7B3EFC"/>
    <w:rsid w:val="FE7B471C"/>
    <w:rsid w:val="FE7B9895"/>
    <w:rsid w:val="FE7FDFFD"/>
    <w:rsid w:val="FE9A1A81"/>
    <w:rsid w:val="FECBAF44"/>
    <w:rsid w:val="FED4B4E8"/>
    <w:rsid w:val="FEDE2D83"/>
    <w:rsid w:val="FEDE6032"/>
    <w:rsid w:val="FEEBC550"/>
    <w:rsid w:val="FEEFAB47"/>
    <w:rsid w:val="FEF398BB"/>
    <w:rsid w:val="FEF9EF21"/>
    <w:rsid w:val="FEFD6047"/>
    <w:rsid w:val="FEFE0F08"/>
    <w:rsid w:val="FEFE8D03"/>
    <w:rsid w:val="FEFE978A"/>
    <w:rsid w:val="FEFEAD62"/>
    <w:rsid w:val="FEFF0F62"/>
    <w:rsid w:val="FEFF600C"/>
    <w:rsid w:val="FF1FC12B"/>
    <w:rsid w:val="FF3F288A"/>
    <w:rsid w:val="FF4F6A85"/>
    <w:rsid w:val="FF5B420E"/>
    <w:rsid w:val="FF5F9303"/>
    <w:rsid w:val="FF5FC538"/>
    <w:rsid w:val="FF6FCE5C"/>
    <w:rsid w:val="FF738967"/>
    <w:rsid w:val="FF76C4F1"/>
    <w:rsid w:val="FF7B1D86"/>
    <w:rsid w:val="FF7B7422"/>
    <w:rsid w:val="FF7BF1A4"/>
    <w:rsid w:val="FF9E148C"/>
    <w:rsid w:val="FF9EE9B9"/>
    <w:rsid w:val="FFA0001C"/>
    <w:rsid w:val="FFA79F9C"/>
    <w:rsid w:val="FFAF0AF9"/>
    <w:rsid w:val="FFB78A25"/>
    <w:rsid w:val="FFBA2F7F"/>
    <w:rsid w:val="FFBFF254"/>
    <w:rsid w:val="FFC7AE37"/>
    <w:rsid w:val="FFCCA2FB"/>
    <w:rsid w:val="FFCE95C0"/>
    <w:rsid w:val="FFDF0904"/>
    <w:rsid w:val="FFDFB34E"/>
    <w:rsid w:val="FFDFD6A4"/>
    <w:rsid w:val="FFDFDE4F"/>
    <w:rsid w:val="FFDFF6F5"/>
    <w:rsid w:val="FFE78E12"/>
    <w:rsid w:val="FFED0B3E"/>
    <w:rsid w:val="FFED8A31"/>
    <w:rsid w:val="FFEE2ACA"/>
    <w:rsid w:val="FFEFAED0"/>
    <w:rsid w:val="FFF310CB"/>
    <w:rsid w:val="FFF5C54B"/>
    <w:rsid w:val="FFF629D3"/>
    <w:rsid w:val="FFF6CFE3"/>
    <w:rsid w:val="FFF759B8"/>
    <w:rsid w:val="FFFACFA2"/>
    <w:rsid w:val="FFFB2447"/>
    <w:rsid w:val="FFFB58A6"/>
    <w:rsid w:val="FFFB9FDB"/>
    <w:rsid w:val="FFFCA4E5"/>
    <w:rsid w:val="FFFECE8C"/>
    <w:rsid w:val="FFFF6596"/>
    <w:rsid w:val="FFFF867E"/>
    <w:rsid w:val="FFFFE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" w:beforeLines="20" w:after="30" w:afterLines="30" w:line="240" w:lineRule="atLeast"/>
    </w:pPr>
    <w:rPr>
      <w:rFonts w:eastAsia="Noto Sans CJK SC" w:asciiTheme="minorAscii" w:hAnsiTheme="minorAscii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100" w:after="200" w:line="240" w:lineRule="auto"/>
      <w:outlineLvl w:val="0"/>
    </w:pPr>
    <w:rPr>
      <w:b/>
      <w:bCs/>
      <w:kern w:val="44"/>
      <w:sz w:val="2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00" w:beforeLines="100" w:after="200" w:line="240" w:lineRule="auto"/>
      <w:outlineLvl w:val="1"/>
    </w:pPr>
    <w:rPr>
      <w:b/>
      <w:bCs/>
      <w:szCs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Title"/>
    <w:basedOn w:val="1"/>
    <w:qFormat/>
    <w:uiPriority w:val="0"/>
    <w:pPr>
      <w:spacing w:before="240" w:after="60"/>
      <w:jc w:val="center"/>
      <w:outlineLvl w:val="0"/>
    </w:pPr>
    <w:rPr>
      <w:rFonts w:ascii="黑体" w:hAnsi="黑体" w:cs="黑体"/>
      <w:b/>
      <w:bCs/>
      <w:sz w:val="32"/>
      <w:szCs w:val="32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2020-05-05T14:12:00Z</dcterms:created>
  <dc:creator>gumreal</dc:creator>
  <cp:lastModifiedBy>gumreal</cp:lastModifiedBy>
  <dcterms:modified xsi:type="dcterms:W3CDTF">2020-05-05T15:13:51Z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