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00512" w14:textId="28C12910" w:rsidR="002B316F" w:rsidRDefault="003A01C0" w:rsidP="002B316F">
      <w:pPr>
        <w:rPr>
          <w:b/>
          <w:sz w:val="28"/>
          <w:szCs w:val="28"/>
        </w:rPr>
      </w:pPr>
      <w:r w:rsidRPr="009C4BEA">
        <w:rPr>
          <w:b/>
          <w:sz w:val="28"/>
          <w:szCs w:val="28"/>
        </w:rPr>
        <w:t xml:space="preserve">Data for </w:t>
      </w:r>
      <w:r w:rsidR="009C4BEA" w:rsidRPr="009C4BEA">
        <w:rPr>
          <w:b/>
          <w:sz w:val="28"/>
          <w:szCs w:val="28"/>
        </w:rPr>
        <w:t>5 case study</w:t>
      </w:r>
      <w:r w:rsidRPr="009C4BEA">
        <w:rPr>
          <w:b/>
          <w:sz w:val="28"/>
          <w:szCs w:val="28"/>
        </w:rPr>
        <w:t xml:space="preserve"> </w:t>
      </w:r>
      <w:r w:rsidR="002B316F" w:rsidRPr="009C4BEA">
        <w:rPr>
          <w:b/>
          <w:sz w:val="28"/>
          <w:szCs w:val="28"/>
        </w:rPr>
        <w:t>catchments:</w:t>
      </w:r>
    </w:p>
    <w:p w14:paraId="155121CF" w14:textId="77EFB201" w:rsidR="0086122A" w:rsidRPr="0086122A" w:rsidRDefault="0086122A" w:rsidP="002B316F">
      <w:r w:rsidRPr="0086122A">
        <w:t>Four are part of the UK Benchmark Network V2 (UKBN2; Harrigan et al. 2017)</w:t>
      </w:r>
      <w:r>
        <w:t>. The Thames at Kingston is also included, but flow data have been naturalised so should OK for modelling – the Thames is not strictly a benchmark catchment but is well studied in the UK.</w:t>
      </w:r>
    </w:p>
    <w:p w14:paraId="533F69AA" w14:textId="77777777" w:rsidR="00EE47E7" w:rsidRDefault="002B316F" w:rsidP="002B316F">
      <w:r>
        <w:t>PRECIP (P</w:t>
      </w:r>
      <w:r w:rsidR="00372205">
        <w:t>, mm/d</w:t>
      </w:r>
      <w:r>
        <w:t xml:space="preserve">) = </w:t>
      </w:r>
      <w:r w:rsidR="00FD73DE">
        <w:t xml:space="preserve">catchment average </w:t>
      </w:r>
      <w:r>
        <w:t>precipitation; PET</w:t>
      </w:r>
      <w:r w:rsidR="00372205">
        <w:t xml:space="preserve"> (mm/d)</w:t>
      </w:r>
      <w:r>
        <w:t xml:space="preserve"> = </w:t>
      </w:r>
      <w:r w:rsidR="00FD73DE">
        <w:t xml:space="preserve">catchment average </w:t>
      </w:r>
      <w:r>
        <w:t>potential evapotranspiration; TEMP (T</w:t>
      </w:r>
      <w:r w:rsidR="00372205">
        <w:t xml:space="preserve">, </w:t>
      </w:r>
      <w:proofErr w:type="spellStart"/>
      <w:r w:rsidR="00372205">
        <w:t>DegC</w:t>
      </w:r>
      <w:proofErr w:type="spellEnd"/>
      <w:r>
        <w:t xml:space="preserve">) = </w:t>
      </w:r>
      <w:r w:rsidR="00FD73DE">
        <w:t xml:space="preserve">catchment average </w:t>
      </w:r>
      <w:r>
        <w:t xml:space="preserve">temperature; </w:t>
      </w:r>
      <w:proofErr w:type="spellStart"/>
      <w:r>
        <w:t>FLOW_mmday</w:t>
      </w:r>
      <w:proofErr w:type="spellEnd"/>
      <w:r w:rsidR="00372205">
        <w:t xml:space="preserve"> = runoff (converted using:</w:t>
      </w:r>
      <w:r w:rsidR="00372205" w:rsidRPr="00372205">
        <w:t xml:space="preserve"> Mean Flow (m</w:t>
      </w:r>
      <w:r w:rsidR="00372205" w:rsidRPr="00372205">
        <w:rPr>
          <w:vertAlign w:val="superscript"/>
        </w:rPr>
        <w:t>3</w:t>
      </w:r>
      <w:r w:rsidR="00372205" w:rsidRPr="00372205">
        <w:t>s</w:t>
      </w:r>
      <w:r w:rsidR="00372205" w:rsidRPr="00372205">
        <w:rPr>
          <w:vertAlign w:val="superscript"/>
        </w:rPr>
        <w:t>-1</w:t>
      </w:r>
      <w:r w:rsidR="00E444E3">
        <w:t xml:space="preserve">) x 86.4 / </w:t>
      </w:r>
      <w:r w:rsidR="00372205" w:rsidRPr="00372205">
        <w:t>Catchment Area (km</w:t>
      </w:r>
      <w:r w:rsidR="00372205" w:rsidRPr="00372205">
        <w:rPr>
          <w:vertAlign w:val="superscript"/>
        </w:rPr>
        <w:t>2</w:t>
      </w:r>
      <w:r w:rsidR="00372205" w:rsidRPr="00372205">
        <w:t>)</w:t>
      </w:r>
      <w:r>
        <w:t xml:space="preserve">); </w:t>
      </w:r>
      <w:proofErr w:type="spellStart"/>
      <w:r>
        <w:t>FLOW_cumecs</w:t>
      </w:r>
      <w:proofErr w:type="spellEnd"/>
      <w:r>
        <w:t xml:space="preserve"> (Q) = river flow</w:t>
      </w:r>
      <w:r w:rsidR="00372205">
        <w:t xml:space="preserve"> (</w:t>
      </w:r>
      <w:r w:rsidR="00372205" w:rsidRPr="00372205">
        <w:t>m</w:t>
      </w:r>
      <w:r w:rsidR="00372205" w:rsidRPr="00372205">
        <w:rPr>
          <w:vertAlign w:val="superscript"/>
        </w:rPr>
        <w:t>3</w:t>
      </w:r>
      <w:r w:rsidR="00372205" w:rsidRPr="00372205">
        <w:t>s</w:t>
      </w:r>
      <w:r w:rsidR="00372205" w:rsidRPr="00372205">
        <w:rPr>
          <w:vertAlign w:val="superscript"/>
        </w:rPr>
        <w:t>-1</w:t>
      </w:r>
      <w:r w:rsidR="00372205">
        <w:t>)</w:t>
      </w:r>
      <w:r>
        <w:t>.</w:t>
      </w:r>
    </w:p>
    <w:p w14:paraId="42C58EB3" w14:textId="0AACF140" w:rsidR="00EE47E7" w:rsidRDefault="00EE47E7" w:rsidP="002B316F">
      <w:r>
        <w:t>P, PET, T is from 1961-2015, and Q where available over this period</w:t>
      </w:r>
      <w:r w:rsidR="009C4BEA">
        <w:t xml:space="preserve"> (at least 1961-2014 here)</w:t>
      </w:r>
      <w:r>
        <w:t xml:space="preserve">. </w:t>
      </w:r>
    </w:p>
    <w:p w14:paraId="722ED101" w14:textId="49B66030" w:rsidR="008867B9" w:rsidRDefault="002B316F" w:rsidP="002B316F">
      <w:r w:rsidRPr="002B316F">
        <w:t xml:space="preserve">Q </w:t>
      </w:r>
      <w:r w:rsidR="0086122A">
        <w:t xml:space="preserve">and metadata </w:t>
      </w:r>
      <w:r w:rsidR="00372205">
        <w:t>w</w:t>
      </w:r>
      <w:r w:rsidR="0086122A">
        <w:t>ere</w:t>
      </w:r>
      <w:r w:rsidR="00372205">
        <w:t xml:space="preserve"> retrieved from the </w:t>
      </w:r>
      <w:r w:rsidR="009C4BEA">
        <w:t xml:space="preserve">UK </w:t>
      </w:r>
      <w:r w:rsidR="0086122A">
        <w:t xml:space="preserve">National River Flow Archive (NRFA; </w:t>
      </w:r>
      <w:hyperlink r:id="rId5" w:history="1">
        <w:r w:rsidR="0086122A" w:rsidRPr="006E2F24">
          <w:rPr>
            <w:rStyle w:val="Hyperlink"/>
          </w:rPr>
          <w:t>https://nrfa.ceh.ac.uk/</w:t>
        </w:r>
      </w:hyperlink>
      <w:r w:rsidR="0086122A">
        <w:t>)</w:t>
      </w:r>
      <w:r w:rsidRPr="002B316F">
        <w:t xml:space="preserve">. P was retrieved from the 1 km gridded CEH-GEAR dataset (Keller et al., 2015; Tanguy et al., 2016) between 1961 and 2015 for the UK. </w:t>
      </w:r>
      <w:r w:rsidR="0086122A">
        <w:t xml:space="preserve">TEMP and </w:t>
      </w:r>
      <w:r>
        <w:t>PET</w:t>
      </w:r>
      <w:r w:rsidRPr="002B316F">
        <w:t xml:space="preserve"> according to Penman-Monteith for FAO-defined well-watered grass was retrieved from the 1 km gridded CHESS-PE dataset (Robinson et al., 2016, 2017) between 1961 and 2015.</w:t>
      </w:r>
    </w:p>
    <w:p w14:paraId="7494E042" w14:textId="77777777" w:rsidR="008867B9" w:rsidRDefault="008867B9" w:rsidP="002B316F">
      <w:bookmarkStart w:id="0" w:name="_GoBack"/>
      <w:bookmarkEnd w:id="0"/>
    </w:p>
    <w:p w14:paraId="72098075" w14:textId="77777777" w:rsidR="002B316F" w:rsidRPr="002B316F" w:rsidRDefault="002B316F" w:rsidP="002B316F">
      <w:pPr>
        <w:rPr>
          <w:b/>
        </w:rPr>
      </w:pPr>
      <w:r w:rsidRPr="002B316F">
        <w:rPr>
          <w:b/>
        </w:rPr>
        <w:t>References:</w:t>
      </w:r>
    </w:p>
    <w:p w14:paraId="7DF2C335" w14:textId="18E474DB" w:rsidR="008E5D71" w:rsidRDefault="008E5D71" w:rsidP="002B316F">
      <w:r w:rsidRPr="008E5D71">
        <w:t xml:space="preserve">Harrigan, S., Hannaford, J., Marsh, T. J. and </w:t>
      </w:r>
      <w:proofErr w:type="spellStart"/>
      <w:r w:rsidRPr="008E5D71">
        <w:t>Muchan</w:t>
      </w:r>
      <w:proofErr w:type="spellEnd"/>
      <w:r w:rsidRPr="008E5D71">
        <w:t>, K.: Designation and trend analysis of the updated UK Benchmark Network of river flow stations: The UKBN2 dataset, Hydrology Research, 2017.</w:t>
      </w:r>
    </w:p>
    <w:p w14:paraId="0B7E8CD5" w14:textId="77777777" w:rsidR="002B316F" w:rsidRDefault="002B316F" w:rsidP="002B316F">
      <w:r w:rsidRPr="002B316F">
        <w:t xml:space="preserve">Keller, V. D. J., Tanguy, M., Prosdocimi, I., Terry, J. A., Hitt, O., Cole, S. J., Fry, M., Morris, D. G. and Dixon, H.: CEH-GEAR: 1 km resolution daily and monthly areal rainfall estimates for the UK for hydrological and other applications, Earth </w:t>
      </w:r>
      <w:proofErr w:type="spellStart"/>
      <w:r w:rsidRPr="002B316F">
        <w:t>Syst</w:t>
      </w:r>
      <w:proofErr w:type="spellEnd"/>
      <w:r w:rsidRPr="002B316F">
        <w:t xml:space="preserve"> Sci Data, 7(1), 143–155, doi:10.5194/essd-7-143-2015, 2015.</w:t>
      </w:r>
    </w:p>
    <w:p w14:paraId="10ED6D39" w14:textId="77777777" w:rsidR="002B316F" w:rsidRDefault="002B316F" w:rsidP="002B316F">
      <w:r>
        <w:t>Robinson, E. L., Blyth, E., Clark, D. B., Comyn-Platt, E., Finch, J. and Rudd, A. C.: Climate hydrology and ecology research support system potential evapotranspiration dataset for Great Britain (1961-2015) [CHESS-PE], doi:10.5285/8baf805d-39ce-4dac-b224-c926ada353b7, 2016.</w:t>
      </w:r>
    </w:p>
    <w:p w14:paraId="7F83CCC4" w14:textId="77777777" w:rsidR="002B316F" w:rsidRDefault="002B316F" w:rsidP="002B316F">
      <w:r>
        <w:t xml:space="preserve">Robinson, E. L., Blyth, E. M., Clark, D. B., Finch, J. and Rudd, A. C.: Trends in atmospheric evaporative demand in Great Britain using high-resolution meteorological data, </w:t>
      </w:r>
      <w:proofErr w:type="spellStart"/>
      <w:r>
        <w:t>Hydrol</w:t>
      </w:r>
      <w:proofErr w:type="spellEnd"/>
      <w:r>
        <w:t xml:space="preserve"> Earth </w:t>
      </w:r>
      <w:proofErr w:type="spellStart"/>
      <w:r>
        <w:t>Syst</w:t>
      </w:r>
      <w:proofErr w:type="spellEnd"/>
      <w:r>
        <w:t xml:space="preserve"> Sci, 21(2), 1189–1224, doi:10.5194/hess-21-1189-2017, 2017.</w:t>
      </w:r>
    </w:p>
    <w:p w14:paraId="610BB50C" w14:textId="64C25E1D" w:rsidR="002B316F" w:rsidRDefault="002B316F" w:rsidP="002B316F">
      <w:r>
        <w:t>Tanguy, M., Dixon, H., Prosdocimi, I., Morris, D. G. and Keller, V. D. J.: Gridded estimates of daily and monthly areal rainfall for the United Kingdom (1890-2015) [CEH-GEAR], doi:10.5285/33604ea0-c238-4488-813d-0ad9ab7c51ca, 2016.</w:t>
      </w:r>
    </w:p>
    <w:sectPr w:rsidR="002B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812F3"/>
    <w:multiLevelType w:val="hybridMultilevel"/>
    <w:tmpl w:val="64FA29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16F"/>
    <w:rsid w:val="0003196B"/>
    <w:rsid w:val="002B316F"/>
    <w:rsid w:val="00372205"/>
    <w:rsid w:val="003A01C0"/>
    <w:rsid w:val="004D645E"/>
    <w:rsid w:val="00571563"/>
    <w:rsid w:val="00786D1C"/>
    <w:rsid w:val="00831209"/>
    <w:rsid w:val="0086122A"/>
    <w:rsid w:val="008867B9"/>
    <w:rsid w:val="008E5D71"/>
    <w:rsid w:val="009C4BEA"/>
    <w:rsid w:val="00B14011"/>
    <w:rsid w:val="00BE3BEA"/>
    <w:rsid w:val="00E0145D"/>
    <w:rsid w:val="00E444E3"/>
    <w:rsid w:val="00EE47E7"/>
    <w:rsid w:val="00FD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3E8B"/>
  <w15:chartTrackingRefBased/>
  <w15:docId w15:val="{4AE6B77A-8C8D-4C67-BDC6-F035A23D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2B316F"/>
  </w:style>
  <w:style w:type="character" w:styleId="Hyperlink">
    <w:name w:val="Hyperlink"/>
    <w:basedOn w:val="DefaultParagraphFont"/>
    <w:uiPriority w:val="99"/>
    <w:unhideWhenUsed/>
    <w:rsid w:val="002B31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6122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8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rfa.ceh.ac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CEH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Harrigan, Shaun P.</dc:creator>
  <cp:keywords/>
  <dc:description/>
  <cp:lastModifiedBy>Shaun Harrigan</cp:lastModifiedBy>
  <cp:revision>4</cp:revision>
  <dcterms:created xsi:type="dcterms:W3CDTF">2018-01-29T23:49:00Z</dcterms:created>
  <dcterms:modified xsi:type="dcterms:W3CDTF">2018-01-30T00:59:00Z</dcterms:modified>
</cp:coreProperties>
</file>