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5D4E" w14:textId="194AB49F" w:rsidR="00B96F53" w:rsidRDefault="00000000">
      <w:pPr>
        <w:pStyle w:val="Title"/>
      </w:pPr>
      <w:r>
        <w:t>Interim Progress Report</w:t>
      </w:r>
    </w:p>
    <w:p w14:paraId="04384B03" w14:textId="77777777" w:rsidR="00B96F53" w:rsidRDefault="00000000">
      <w:pPr>
        <w:pStyle w:val="Deck"/>
        <w:rPr>
          <w:rFonts w:hint="eastAsia"/>
        </w:rPr>
      </w:pPr>
      <w:r>
        <w:t>Concise responses to the 23 required questions</w:t>
      </w:r>
    </w:p>
    <w:p w14:paraId="7EA2651D" w14:textId="77777777" w:rsidR="00B96F53" w:rsidRDefault="00000000">
      <w:pPr>
        <w:pStyle w:val="Heading1"/>
      </w:pPr>
      <w:r>
        <w:t>Problem and Scope</w:t>
      </w:r>
    </w:p>
    <w:p w14:paraId="370DFE20" w14:textId="77777777" w:rsidR="00B96F53" w:rsidRDefault="00000000">
      <w:pPr>
        <w:pStyle w:val="Question"/>
        <w:rPr>
          <w:rFonts w:hint="eastAsia"/>
        </w:rPr>
      </w:pPr>
      <w:r>
        <w:t>1. What specific problem or pain point is your project addressing?</w:t>
      </w:r>
    </w:p>
    <w:p w14:paraId="2EDADD61" w14:textId="7AD5DB75" w:rsidR="00B96F53" w:rsidRDefault="002A1FE3">
      <w:pPr>
        <w:rPr>
          <w:rFonts w:hint="eastAsia"/>
        </w:rPr>
      </w:pPr>
      <w:r>
        <w:t>It</w:t>
      </w:r>
      <w:r>
        <w:rPr>
          <w:rFonts w:hint="eastAsia"/>
          <w:lang w:eastAsia="zh-TW"/>
        </w:rPr>
        <w:t xml:space="preserve"> </w:t>
      </w:r>
      <w:r w:rsidR="00000000">
        <w:t>addresses the gap between students experiencing distress and feeling ready or able to seek human help. Some do not know where to start; others struggle to explain experiences spread across time.</w:t>
      </w:r>
    </w:p>
    <w:p w14:paraId="1D6B9E38" w14:textId="77777777" w:rsidR="00B96F53" w:rsidRDefault="00000000">
      <w:pPr>
        <w:pStyle w:val="Question"/>
        <w:rPr>
          <w:rFonts w:hint="eastAsia"/>
        </w:rPr>
      </w:pPr>
      <w:r>
        <w:t>2. What research have you conducted to understand the problem better?</w:t>
      </w:r>
    </w:p>
    <w:p w14:paraId="44A184DD" w14:textId="77777777" w:rsidR="00B96F53" w:rsidRDefault="00000000">
      <w:pPr>
        <w:rPr>
          <w:rFonts w:hint="eastAsia"/>
        </w:rPr>
      </w:pPr>
      <w:r>
        <w:t>Desk research found a substantial help-seeking gap: HK-YES surveyed 3,340 Hong Kong people aged 15–24 and found that 74.1% of those with a probable mental disorder received no service [1]. In a study of 945 undergraduates, only about one quarter of those with moderate-to-severe depressive symptoms had sought professional help [2]. A student questionnaire is the primary research method; findings are pending.</w:t>
      </w:r>
    </w:p>
    <w:p w14:paraId="0372E6CF" w14:textId="77777777" w:rsidR="00B96F53" w:rsidRDefault="00000000">
      <w:pPr>
        <w:pStyle w:val="Question"/>
        <w:rPr>
          <w:rFonts w:hint="eastAsia"/>
        </w:rPr>
      </w:pPr>
      <w:r>
        <w:t>3. Why is this problem significant? Who does it affect?</w:t>
      </w:r>
    </w:p>
    <w:p w14:paraId="6A0D427A" w14:textId="77777777" w:rsidR="00B96F53" w:rsidRDefault="00000000">
      <w:pPr>
        <w:rPr>
          <w:rFonts w:hint="eastAsia"/>
        </w:rPr>
      </w:pPr>
      <w:r>
        <w:t>It affects secondary-school and university students who need support but have not entered it, as well as professionals who must reconstruct a student’s history during an initial conversation. The cited findings show a need for better routes to care, without proving this product’s effectiveness.</w:t>
      </w:r>
    </w:p>
    <w:p w14:paraId="19BC33C4" w14:textId="77777777" w:rsidR="00B96F53" w:rsidRDefault="00000000">
      <w:pPr>
        <w:pStyle w:val="Question"/>
        <w:rPr>
          <w:rFonts w:hint="eastAsia"/>
        </w:rPr>
      </w:pPr>
      <w:r>
        <w:t>4. What existing solutions are available and how do they fall short?</w:t>
      </w:r>
    </w:p>
    <w:p w14:paraId="641A99D4" w14:textId="77777777" w:rsidR="00B96F53" w:rsidRDefault="00000000">
      <w:pPr>
        <w:rPr>
          <w:rFonts w:hint="eastAsia"/>
        </w:rPr>
      </w:pPr>
      <w:r>
        <w:t>Counsellors and social workers provide professional support, but finding and approaching them can feel daunting. Hotlines offer human contact, though capacity and one-off calls can constrain access and continuity. AI mental-health chatbots are accessible but can misread complex situations. The proposed service instead organises information for a student-controlled handoff to a human professional.</w:t>
      </w:r>
    </w:p>
    <w:p w14:paraId="6B8C399F" w14:textId="77777777" w:rsidR="00B96F53" w:rsidRDefault="00000000">
      <w:pPr>
        <w:pStyle w:val="Heading1"/>
      </w:pPr>
      <w:r>
        <w:t>Proposed Solution</w:t>
      </w:r>
    </w:p>
    <w:p w14:paraId="7D8B8045" w14:textId="77777777" w:rsidR="00B96F53" w:rsidRDefault="00000000">
      <w:pPr>
        <w:pStyle w:val="Question"/>
        <w:rPr>
          <w:rFonts w:hint="eastAsia"/>
        </w:rPr>
      </w:pPr>
      <w:r>
        <w:t>5. Describe the primary objectives of your project.</w:t>
      </w:r>
    </w:p>
    <w:p w14:paraId="6BC4CC7A" w14:textId="77777777" w:rsidR="00B96F53" w:rsidRDefault="00000000">
      <w:pPr>
        <w:rPr>
          <w:rFonts w:hint="eastAsia"/>
        </w:rPr>
      </w:pPr>
      <w:r>
        <w:t>Make private voice reflection easy; turn scattered entries into a clear, de-identified support summary; and let students decide whether to share it with a social worker or counsellor.</w:t>
      </w:r>
    </w:p>
    <w:p w14:paraId="77E5566F" w14:textId="77777777" w:rsidR="00B96F53" w:rsidRDefault="00000000">
      <w:pPr>
        <w:pStyle w:val="Question"/>
        <w:rPr>
          <w:rFonts w:hint="eastAsia"/>
        </w:rPr>
      </w:pPr>
      <w:r>
        <w:t>6. What are the boundaries of your project?</w:t>
      </w:r>
    </w:p>
    <w:p w14:paraId="3431D2BE" w14:textId="77777777" w:rsidR="00B96F53" w:rsidRDefault="00000000">
      <w:pPr>
        <w:rPr>
          <w:rFonts w:hint="eastAsia"/>
        </w:rPr>
      </w:pPr>
      <w:r>
        <w:t>The product does not diagnose, provide therapy, replace emergency services, automatically surveil students or make autonomous clinical decisions. The prototype focuses on information organisation and human handoff.</w:t>
      </w:r>
    </w:p>
    <w:p w14:paraId="766E8495" w14:textId="77777777" w:rsidR="00B96F53" w:rsidRDefault="00000000">
      <w:pPr>
        <w:pStyle w:val="Question"/>
        <w:rPr>
          <w:rFonts w:hint="eastAsia"/>
        </w:rPr>
      </w:pPr>
      <w:r>
        <w:t>7. What assumptions are you making about the problem and its context?</w:t>
      </w:r>
    </w:p>
    <w:p w14:paraId="08E145DD" w14:textId="77777777" w:rsidR="00B96F53" w:rsidRDefault="00000000">
      <w:pPr>
        <w:rPr>
          <w:rFonts w:hint="eastAsia"/>
        </w:rPr>
      </w:pPr>
      <w:r>
        <w:t>We assume some students will find speaking easier than structured forms, will trust a transparent local-first design, and may be more willing to approach a professional with a summary they control. These are survey and usability-test hypotheses.</w:t>
      </w:r>
    </w:p>
    <w:p w14:paraId="4541DAD2" w14:textId="77777777" w:rsidR="00B96F53" w:rsidRDefault="00000000">
      <w:pPr>
        <w:pStyle w:val="Question"/>
        <w:rPr>
          <w:rFonts w:hint="eastAsia"/>
        </w:rPr>
      </w:pPr>
      <w:r>
        <w:t>8. Who is your target audience or user base?</w:t>
      </w:r>
    </w:p>
    <w:p w14:paraId="0A747239" w14:textId="77777777" w:rsidR="00B96F53" w:rsidRDefault="00000000">
      <w:pPr>
        <w:rPr>
          <w:rFonts w:hint="eastAsia"/>
        </w:rPr>
      </w:pPr>
      <w:r>
        <w:t>Hong Kong secondary-school and university students. The two groups will need distinct consent, safeguarding and support pathways, especially where users are minors.</w:t>
      </w:r>
    </w:p>
    <w:p w14:paraId="304EB692" w14:textId="77777777" w:rsidR="00B96F53" w:rsidRDefault="00000000">
      <w:pPr>
        <w:pStyle w:val="Question"/>
        <w:rPr>
          <w:rFonts w:hint="eastAsia"/>
        </w:rPr>
      </w:pPr>
      <w:r>
        <w:t>9. Who is your client (the group paying for the solution)?</w:t>
      </w:r>
    </w:p>
    <w:p w14:paraId="56BECBEA" w14:textId="77777777" w:rsidR="00B96F53" w:rsidRDefault="00000000">
      <w:pPr>
        <w:rPr>
          <w:rFonts w:hint="eastAsia"/>
        </w:rPr>
      </w:pPr>
      <w:r>
        <w:t>The intended clients are schools, universities and youth-service organisations that provide or commission student support. No paying client has been confirmed.</w:t>
      </w:r>
    </w:p>
    <w:p w14:paraId="70A1B7C8" w14:textId="77777777" w:rsidR="00B96F53" w:rsidRDefault="00000000">
      <w:pPr>
        <w:pStyle w:val="Question"/>
        <w:rPr>
          <w:rFonts w:hint="eastAsia"/>
        </w:rPr>
      </w:pPr>
      <w:r>
        <w:t>10. How did you gather information about your target audience, including testing?</w:t>
      </w:r>
    </w:p>
    <w:p w14:paraId="07146374" w14:textId="77777777" w:rsidR="00B96F53" w:rsidRDefault="00000000">
      <w:pPr>
        <w:rPr>
          <w:rFonts w:hint="eastAsia"/>
        </w:rPr>
      </w:pPr>
      <w:r>
        <w:t>The main primary-research instrument is a student survey on help-seeking barriers, recording preferences, privacy and willingness to share. Survey results and prototype-test findings are pending; usability sessions and professional review of summaries are next steps.</w:t>
      </w:r>
    </w:p>
    <w:p w14:paraId="34380CEB" w14:textId="77777777" w:rsidR="00B96F53" w:rsidRDefault="00000000">
      <w:pPr>
        <w:pStyle w:val="Heading1"/>
      </w:pPr>
      <w:r>
        <w:t>Teamwork</w:t>
      </w:r>
    </w:p>
    <w:p w14:paraId="65545A8D" w14:textId="77777777" w:rsidR="00B96F53" w:rsidRDefault="00000000">
      <w:pPr>
        <w:pStyle w:val="Question"/>
        <w:rPr>
          <w:rFonts w:hint="eastAsia"/>
        </w:rPr>
      </w:pPr>
      <w:r>
        <w:t>11. How is your team structured, and what roles does each member play?</w:t>
      </w:r>
    </w:p>
    <w:p w14:paraId="7022C27D" w14:textId="77777777" w:rsidR="00B96F53" w:rsidRDefault="00000000">
      <w:pPr>
        <w:rPr>
          <w:rFonts w:hint="eastAsia"/>
        </w:rPr>
      </w:pPr>
      <w:r>
        <w:t>The team has four members: two lead product design and information gathering; two build the app.</w:t>
      </w:r>
    </w:p>
    <w:p w14:paraId="008C2B80" w14:textId="77777777" w:rsidR="00B96F53" w:rsidRDefault="00000000">
      <w:pPr>
        <w:pStyle w:val="Question"/>
        <w:rPr>
          <w:rFonts w:hint="eastAsia"/>
        </w:rPr>
      </w:pPr>
      <w:r>
        <w:t>12. What communication strategies are you using to ensure effective collaboration?</w:t>
      </w:r>
    </w:p>
    <w:p w14:paraId="1C6D8B2B" w14:textId="77777777" w:rsidR="00B96F53" w:rsidRDefault="00000000">
      <w:pPr>
        <w:rPr>
          <w:rFonts w:hint="eastAsia"/>
        </w:rPr>
      </w:pPr>
      <w:r>
        <w:t>Product and build work are aligned through the shared user journey and prototype milestones. A specific meeting cadence or collaboration tool has not been documented and should be fixed for the next sprint.</w:t>
      </w:r>
    </w:p>
    <w:p w14:paraId="3180B6E8" w14:textId="77777777" w:rsidR="00B96F53" w:rsidRDefault="00000000">
      <w:pPr>
        <w:pStyle w:val="Heading1"/>
      </w:pPr>
      <w:r>
        <w:lastRenderedPageBreak/>
        <w:t>Progress</w:t>
      </w:r>
    </w:p>
    <w:p w14:paraId="31F5AFCC" w14:textId="77777777" w:rsidR="00B96F53" w:rsidRDefault="00000000">
      <w:pPr>
        <w:pStyle w:val="Question"/>
        <w:rPr>
          <w:rFonts w:hint="eastAsia"/>
        </w:rPr>
      </w:pPr>
      <w:r>
        <w:t>13. What have you achieved so far?</w:t>
      </w:r>
    </w:p>
    <w:p w14:paraId="3965E835" w14:textId="77777777" w:rsidR="00B96F53" w:rsidRDefault="00000000">
      <w:pPr>
        <w:rPr>
          <w:rFonts w:hint="eastAsia"/>
        </w:rPr>
      </w:pPr>
      <w:r>
        <w:t>The team has narrowed the problem to the disclosure gap, defined both student groups, set the four-person role split, selected survey research and specified the core privacy and handoff flow. A working build and validated survey results are pending.</w:t>
      </w:r>
    </w:p>
    <w:p w14:paraId="158A1934" w14:textId="77777777" w:rsidR="00B96F53" w:rsidRDefault="00000000">
      <w:pPr>
        <w:pStyle w:val="Question"/>
        <w:rPr>
          <w:rFonts w:hint="eastAsia"/>
        </w:rPr>
      </w:pPr>
      <w:r>
        <w:t>14. What part of your project are you currently working on?</w:t>
      </w:r>
    </w:p>
    <w:p w14:paraId="6DF596E3" w14:textId="77777777" w:rsidR="00B96F53" w:rsidRDefault="00000000">
      <w:pPr>
        <w:rPr>
          <w:rFonts w:hint="eastAsia"/>
        </w:rPr>
      </w:pPr>
      <w:r>
        <w:t>The current work centres on the questionnaire and a prototype for recording, local de-identification, AI structuring, student approval and a professional-facing view.</w:t>
      </w:r>
    </w:p>
    <w:p w14:paraId="01AA68BF" w14:textId="77777777" w:rsidR="00B96F53" w:rsidRDefault="00000000">
      <w:pPr>
        <w:pStyle w:val="Question"/>
        <w:rPr>
          <w:rFonts w:hint="eastAsia"/>
        </w:rPr>
      </w:pPr>
      <w:r>
        <w:t>15. What are your immediate next steps or milestones?</w:t>
      </w:r>
    </w:p>
    <w:p w14:paraId="0181189E" w14:textId="77777777" w:rsidR="00B96F53" w:rsidRDefault="00000000">
      <w:pPr>
        <w:rPr>
          <w:rFonts w:hint="eastAsia"/>
        </w:rPr>
      </w:pPr>
      <w:r>
        <w:t>Collect and analyse survey responses; complete the core prototype; test de-identification and summary accuracy with synthetic cases; then run student usability sessions and seek social-worker or counsellor feedback.</w:t>
      </w:r>
    </w:p>
    <w:p w14:paraId="509A25D7" w14:textId="77777777" w:rsidR="00B96F53" w:rsidRDefault="00000000">
      <w:pPr>
        <w:pStyle w:val="Question"/>
        <w:rPr>
          <w:rFonts w:hint="eastAsia"/>
        </w:rPr>
      </w:pPr>
      <w:r>
        <w:t>16. How will you evaluate success as the project progresses?</w:t>
      </w:r>
    </w:p>
    <w:p w14:paraId="44AA7BAC" w14:textId="77777777" w:rsidR="00B96F53" w:rsidRDefault="00000000">
      <w:pPr>
        <w:rPr>
          <w:rFonts w:hint="eastAsia"/>
        </w:rPr>
      </w:pPr>
      <w:r>
        <w:t>Track first-recording completion, comprehension of privacy controls, willingness to share, summary fidelity, identifier leakage and professional usefulness. Longer-term measures are time to human contact and continued engagement; clinical benefit cannot be established in a short prototype.</w:t>
      </w:r>
    </w:p>
    <w:p w14:paraId="5B5742A9" w14:textId="77777777" w:rsidR="00B96F53" w:rsidRDefault="00000000">
      <w:pPr>
        <w:pStyle w:val="Heading1"/>
      </w:pPr>
      <w:r>
        <w:t>Challenges</w:t>
      </w:r>
    </w:p>
    <w:p w14:paraId="3DA52AAE" w14:textId="77777777" w:rsidR="00B96F53" w:rsidRDefault="00000000">
      <w:pPr>
        <w:pStyle w:val="Question"/>
        <w:rPr>
          <w:rFonts w:hint="eastAsia"/>
        </w:rPr>
      </w:pPr>
      <w:r>
        <w:t>17. What challenges have you encountered and how did you address them?</w:t>
      </w:r>
    </w:p>
    <w:p w14:paraId="04633486" w14:textId="77777777" w:rsidR="00B96F53" w:rsidRDefault="00000000">
      <w:pPr>
        <w:rPr>
          <w:rFonts w:hint="eastAsia"/>
        </w:rPr>
      </w:pPr>
      <w:r>
        <w:t>A one-button interface alone may not overcome stigma, low trust or uncertainty about value. The team reframed the concept from AI risk monitoring to private reflection with student-controlled disclosure, and limited AI to organising information.</w:t>
      </w:r>
    </w:p>
    <w:p w14:paraId="6CE2ADF4" w14:textId="77777777" w:rsidR="00B96F53" w:rsidRDefault="00000000">
      <w:pPr>
        <w:pStyle w:val="Question"/>
        <w:rPr>
          <w:rFonts w:hint="eastAsia"/>
        </w:rPr>
      </w:pPr>
      <w:r>
        <w:t>18. What challenges do you foresee, and how will you address them?</w:t>
      </w:r>
    </w:p>
    <w:p w14:paraId="4F384919" w14:textId="77777777" w:rsidR="00B96F53" w:rsidRDefault="00000000">
      <w:pPr>
        <w:rPr>
          <w:rFonts w:hint="eastAsia"/>
        </w:rPr>
      </w:pPr>
      <w:r>
        <w:t>Key risks are missed identifiers, cloud and device security, inaccurate AI summaries, professional capacity and safeguards for minors. Raw audio and transcripts remain on the device and can be deleted. On-device removal of names, addresses and other identifiers precedes cloud processing; only an AI-structured, de-identified support case summary can reach a social worker after student review and approval. Test leakage and accuracy, protect local storage, and agree age-appropriate consent and escalation rules with partners [3].</w:t>
      </w:r>
    </w:p>
    <w:p w14:paraId="3D592DA8" w14:textId="77777777" w:rsidR="00B96F53" w:rsidRDefault="00000000">
      <w:pPr>
        <w:pStyle w:val="Heading1"/>
      </w:pPr>
      <w:r>
        <w:t>Resources</w:t>
      </w:r>
    </w:p>
    <w:p w14:paraId="21395D40" w14:textId="77777777" w:rsidR="00B96F53" w:rsidRDefault="00000000">
      <w:pPr>
        <w:pStyle w:val="Question"/>
        <w:rPr>
          <w:rFonts w:hint="eastAsia"/>
        </w:rPr>
      </w:pPr>
      <w:r>
        <w:t>19. What resources have you utilised so far and how have they contributed?</w:t>
      </w:r>
    </w:p>
    <w:p w14:paraId="30BB2436" w14:textId="77777777" w:rsidR="00B96F53" w:rsidRDefault="00000000">
      <w:pPr>
        <w:rPr>
          <w:rFonts w:hint="eastAsia"/>
        </w:rPr>
      </w:pPr>
      <w:r>
        <w:t>Published Hong Kong youth and undergraduate studies have grounded the problem definition [1, 2]. The survey questionnaire guides user research, while the proposed mobile, speech-to-text, local filtering and cloud language-model components define the prototype; specific software choices have not been confirmed.</w:t>
      </w:r>
    </w:p>
    <w:p w14:paraId="1668FBCB" w14:textId="77777777" w:rsidR="00B96F53" w:rsidRDefault="00000000">
      <w:pPr>
        <w:pStyle w:val="Question"/>
        <w:rPr>
          <w:rFonts w:hint="eastAsia"/>
        </w:rPr>
      </w:pPr>
      <w:r>
        <w:t>20. What resources do you still need?</w:t>
      </w:r>
    </w:p>
    <w:p w14:paraId="54905BDC" w14:textId="77777777" w:rsidR="00B96F53" w:rsidRDefault="00000000">
      <w:pPr>
        <w:rPr>
          <w:rFonts w:hint="eastAsia"/>
        </w:rPr>
      </w:pPr>
      <w:r>
        <w:t>Broader student survey participation, social-worker or counsellor input, privacy and security expertise, and an institutional partner for a supervised pilot. Synthetic cases are also needed for safe technical evaluation.</w:t>
      </w:r>
    </w:p>
    <w:p w14:paraId="4120DAD8" w14:textId="77777777" w:rsidR="00B96F53" w:rsidRDefault="00000000">
      <w:pPr>
        <w:pStyle w:val="Heading1"/>
      </w:pPr>
      <w:r>
        <w:t>Learnings</w:t>
      </w:r>
    </w:p>
    <w:p w14:paraId="247854BB" w14:textId="77777777" w:rsidR="00B96F53" w:rsidRDefault="00000000">
      <w:pPr>
        <w:pStyle w:val="Question"/>
        <w:rPr>
          <w:rFonts w:hint="eastAsia"/>
        </w:rPr>
      </w:pPr>
      <w:r>
        <w:t>21. What have you learned about the problem, technology or teamwork?</w:t>
      </w:r>
    </w:p>
    <w:p w14:paraId="37574F9E" w14:textId="77777777" w:rsidR="00B96F53" w:rsidRDefault="00000000">
      <w:pPr>
        <w:rPr>
          <w:rFonts w:hint="eastAsia"/>
        </w:rPr>
      </w:pPr>
      <w:r>
        <w:t>Availability of services does not ensure that a student can or will use them. Simplicity must be paired with trust and clear value. AI is most defensible here as an organiser of context for people, rather than a mental-health adviser.</w:t>
      </w:r>
    </w:p>
    <w:p w14:paraId="2B963764" w14:textId="77777777" w:rsidR="00B96F53" w:rsidRDefault="00000000">
      <w:pPr>
        <w:pStyle w:val="Question"/>
        <w:rPr>
          <w:rFonts w:hint="eastAsia"/>
        </w:rPr>
      </w:pPr>
      <w:r>
        <w:t>22. How has your understanding evolved?</w:t>
      </w:r>
    </w:p>
    <w:p w14:paraId="3CD7CCBF" w14:textId="77777777" w:rsidR="00B96F53" w:rsidRDefault="00000000">
      <w:pPr>
        <w:rPr>
          <w:rFonts w:hint="eastAsia"/>
        </w:rPr>
      </w:pPr>
      <w:r>
        <w:t>The concept moved from AI detection and automatic referral toward private recording, local de-identification, student-approved sharing and human judgment. This reduces dependence on uncertain risk classification and makes the consent boundary clearer.</w:t>
      </w:r>
    </w:p>
    <w:p w14:paraId="3DD697EC" w14:textId="77777777" w:rsidR="00B96F53" w:rsidRDefault="00000000">
      <w:pPr>
        <w:pStyle w:val="Question"/>
        <w:rPr>
          <w:rFonts w:hint="eastAsia"/>
        </w:rPr>
      </w:pPr>
      <w:r>
        <w:t>23. What other issues or comments does your team want to raise?</w:t>
      </w:r>
    </w:p>
    <w:p w14:paraId="6C8F1F16" w14:textId="77777777" w:rsidR="00B96F53" w:rsidRDefault="00000000">
      <w:pPr>
        <w:rPr>
          <w:rFonts w:hint="eastAsia"/>
        </w:rPr>
      </w:pPr>
      <w:r>
        <w:t>The next decisions are whether students will use voice records repeatedly, what summary professionals actually need, and how secondary-school safeguards should differ from university use. Survey and prototype feedback should determine the final handoff design.</w:t>
      </w:r>
    </w:p>
    <w:p w14:paraId="49A86D7A" w14:textId="77777777" w:rsidR="00B96F53" w:rsidRDefault="00000000">
      <w:pPr>
        <w:pStyle w:val="Heading1"/>
      </w:pPr>
      <w:r>
        <w:t>References</w:t>
      </w:r>
    </w:p>
    <w:p w14:paraId="5D7CBD1B" w14:textId="77777777" w:rsidR="00B96F53" w:rsidRDefault="00000000">
      <w:pPr>
        <w:pStyle w:val="Small"/>
        <w:rPr>
          <w:rFonts w:hint="eastAsia"/>
        </w:rPr>
      </w:pPr>
      <w:r>
        <w:t>[1] HK-YES, Youth Mental Health in Hong Kong: Executive Summary (2019–2022 study, 2023). https://hkyes.hku.hk/_files/ugd/2e2f9b_626b061890704966aef5ee636696e144.pdf?index=true</w:t>
      </w:r>
    </w:p>
    <w:p w14:paraId="156FA235" w14:textId="77777777" w:rsidR="00B96F53" w:rsidRDefault="00000000">
      <w:pPr>
        <w:pStyle w:val="Small"/>
        <w:rPr>
          <w:rFonts w:hint="eastAsia"/>
        </w:rPr>
      </w:pPr>
      <w:r>
        <w:t>[2] Sum et al., “Stigma towards mental illness, resilience, and help-seeking behaviours in undergraduate students in Hong Kong,” Early Intervention in Psychiatry (2024). https://pubmed.ncbi.nlm.nih.gov/37438914/</w:t>
      </w:r>
    </w:p>
    <w:p w14:paraId="76AE8638" w14:textId="77777777" w:rsidR="00B96F53" w:rsidRDefault="00000000">
      <w:pPr>
        <w:pStyle w:val="Small"/>
        <w:rPr>
          <w:rFonts w:hint="eastAsia"/>
        </w:rPr>
      </w:pPr>
      <w:r>
        <w:t>[3] Office of the Privacy Commissioner for Personal Data, Artificial Intelligence: Model Personal Data Protection Framework (2024). https://www.pcpd.org.hk/english/artificial_intelligence/index.html</w:t>
      </w:r>
    </w:p>
    <w:sectPr w:rsidR="00B96F53" w:rsidSect="00034616">
      <w:pgSz w:w="11909" w:h="16834"/>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649709">
    <w:abstractNumId w:val="8"/>
  </w:num>
  <w:num w:numId="2" w16cid:durableId="1192766676">
    <w:abstractNumId w:val="6"/>
  </w:num>
  <w:num w:numId="3" w16cid:durableId="1083380309">
    <w:abstractNumId w:val="5"/>
  </w:num>
  <w:num w:numId="4" w16cid:durableId="2143888124">
    <w:abstractNumId w:val="4"/>
  </w:num>
  <w:num w:numId="5" w16cid:durableId="1890726174">
    <w:abstractNumId w:val="7"/>
  </w:num>
  <w:num w:numId="6" w16cid:durableId="1852378180">
    <w:abstractNumId w:val="3"/>
  </w:num>
  <w:num w:numId="7" w16cid:durableId="1374378234">
    <w:abstractNumId w:val="2"/>
  </w:num>
  <w:num w:numId="8" w16cid:durableId="486821324">
    <w:abstractNumId w:val="1"/>
  </w:num>
  <w:num w:numId="9" w16cid:durableId="719937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FE3"/>
    <w:rsid w:val="00326F90"/>
    <w:rsid w:val="006766EB"/>
    <w:rsid w:val="00AA1D8D"/>
    <w:rsid w:val="00B47730"/>
    <w:rsid w:val="00B96F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B2345"/>
  <w14:defaultImageDpi w14:val="300"/>
  <w15:docId w15:val="{70DC1350-5746-3B41-B9A1-1E693A9B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Aptos" w:hAnsi="Aptos"/>
      <w:color w:val="192F44"/>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6D70"/>
      <w:sz w:val="25"/>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6D7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basedOn w:val="Normal"/>
    <w:pPr>
      <w:spacing w:after="260"/>
    </w:pPr>
    <w:rPr>
      <w:color w:val="525B63"/>
      <w:sz w:val="21"/>
    </w:rPr>
  </w:style>
  <w:style w:type="paragraph" w:customStyle="1" w:styleId="Question">
    <w:name w:val="Question"/>
    <w:basedOn w:val="Normal"/>
    <w:pPr>
      <w:keepNext/>
      <w:spacing w:before="80" w:after="20"/>
    </w:pPr>
    <w:rPr>
      <w:b/>
    </w:rPr>
  </w:style>
  <w:style w:type="paragraph" w:customStyle="1" w:styleId="Small">
    <w:name w:val="Small"/>
    <w:basedOn w:val="Normal"/>
    <w:rPr>
      <w:color w:val="525B6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 Lok Ka</cp:lastModifiedBy>
  <cp:revision>2</cp:revision>
  <dcterms:created xsi:type="dcterms:W3CDTF">2013-12-23T23:15:00Z</dcterms:created>
  <dcterms:modified xsi:type="dcterms:W3CDTF">2026-09-28T08:31:00Z</dcterms:modified>
  <cp:category/>
</cp:coreProperties>
</file>