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color w:val="158e8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158e88"/>
          <w:sz w:val="36"/>
          <w:szCs w:val="36"/>
          <w:rtl w:val="0"/>
        </w:rPr>
        <w:t xml:space="preserve">Final Project: Design Thinking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color w:val="158e88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ato" w:cs="Lato" w:eastAsia="Lato" w:hAnsi="Lato"/>
          <w:color w:val="158e88"/>
          <w:sz w:val="36"/>
          <w:szCs w:val="36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Sprint (more methods)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highlight w:val="white"/>
        </w:rPr>
        <w:drawing>
          <wp:inline distB="19050" distT="19050" distL="19050" distR="19050">
            <wp:extent cx="59436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Lato" w:cs="Lato" w:eastAsia="Lato" w:hAnsi="Lato"/>
          <w:b w:val="1"/>
          <w:color w:val="158e88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48"/>
          <w:szCs w:val="48"/>
          <w:rtl w:val="0"/>
        </w:rPr>
        <w:t xml:space="preserve">Step 2: Define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This step in the process is when you unpack and synthesize your empathy findings into compelling needs and insights and try to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focus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on a specific and meaningful challenge.</w:t>
      </w:r>
    </w:p>
    <w:p w:rsidR="00000000" w:rsidDel="00000000" w:rsidP="00000000" w:rsidRDefault="00000000" w:rsidRPr="00000000" w14:paraId="0000000B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Lato" w:cs="Lato" w:eastAsia="Lato" w:hAnsi="Lato"/>
          <w:b w:val="1"/>
          <w:color w:val="158e8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Develop a deep understanding of your users and the design space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that understanding to come up with an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actionable problem statement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and your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unique design vision</w:t>
      </w:r>
    </w:p>
    <w:p w:rsidR="00000000" w:rsidDel="00000000" w:rsidP="00000000" w:rsidRDefault="00000000" w:rsidRPr="00000000" w14:paraId="0000000F">
      <w:pPr>
        <w:widowControl w:val="0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You’re past the observation/interview phase -- you’ve empathized. Now, you have to infer needs from that observation, and leap to insights about your users. This will help you define the problem you’re trying to solve.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9050" distT="19050" distL="19050" distR="19050">
            <wp:extent cx="5943600" cy="259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20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Emphasize below comment about inference: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rtl w:val="0"/>
        </w:rPr>
        <w:t xml:space="preserve">Observation:</w:t>
      </w:r>
      <w:r w:rsidDel="00000000" w:rsidR="00000000" w:rsidRPr="00000000">
        <w:rPr>
          <w:rFonts w:ascii="Lato" w:cs="Lato" w:eastAsia="Lato" w:hAnsi="Lato"/>
          <w:rtl w:val="0"/>
        </w:rPr>
        <w:t xml:space="preserve"> What you did with your community partners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rtl w:val="0"/>
        </w:rPr>
        <w:t xml:space="preserve">Inference: </w:t>
      </w:r>
      <w:r w:rsidDel="00000000" w:rsidR="00000000" w:rsidRPr="00000000">
        <w:rPr>
          <w:rFonts w:ascii="Lato" w:cs="Lato" w:eastAsia="Lato" w:hAnsi="Lato"/>
          <w:rtl w:val="0"/>
        </w:rPr>
        <w:t xml:space="preserve">How can you generalize the information from your interview/observations/etc. to identify the needs, wants, and motivations of the person you’re designing for?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rtl w:val="0"/>
        </w:rPr>
        <w:t xml:space="preserve">Insight:</w:t>
      </w:r>
      <w:r w:rsidDel="00000000" w:rsidR="00000000" w:rsidRPr="00000000">
        <w:rPr>
          <w:rFonts w:ascii="Lato" w:cs="Lato" w:eastAsia="Lato" w:hAnsi="Lato"/>
          <w:rtl w:val="0"/>
        </w:rPr>
        <w:t xml:space="preserve"> How can you apply design thinking to meet the needs of your person?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36"/>
          <w:szCs w:val="36"/>
          <w:rtl w:val="0"/>
        </w:rPr>
        <w:t xml:space="preserve">Activity:</w:t>
      </w: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 Test it out with your interviews/observations!</w:t>
      </w:r>
    </w:p>
    <w:p w:rsidR="00000000" w:rsidDel="00000000" w:rsidP="00000000" w:rsidRDefault="00000000" w:rsidRPr="00000000" w14:paraId="0000001A">
      <w:pPr>
        <w:widowControl w:val="0"/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(Split into project groups) </w:t>
      </w:r>
    </w:p>
    <w:p w:rsidR="00000000" w:rsidDel="00000000" w:rsidP="00000000" w:rsidRDefault="00000000" w:rsidRPr="00000000" w14:paraId="0000001B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(5 minutes - if a group had more than one person, have them fill it out as many times as they’d like with different users: 3 minute share)</w:t>
      </w:r>
    </w:p>
    <w:p w:rsidR="00000000" w:rsidDel="00000000" w:rsidP="00000000" w:rsidRDefault="00000000" w:rsidRPr="00000000" w14:paraId="0000001C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Lato" w:cs="Lato" w:eastAsia="Lato" w:hAnsi="Lato"/>
          <w:color w:val="158e8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36"/>
          <w:szCs w:val="36"/>
          <w:rtl w:val="0"/>
        </w:rPr>
        <w:t xml:space="preserve">WE GOT TO KNOW...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Lato" w:cs="Lato" w:eastAsia="Lato" w:hAnsi="Lato"/>
          <w:color w:val="778a8b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778a8b"/>
          <w:sz w:val="36"/>
          <w:szCs w:val="36"/>
          <w:rtl w:val="0"/>
        </w:rPr>
        <w:t xml:space="preserve">(a user you were inspired by)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Lato" w:cs="Lato" w:eastAsia="Lato" w:hAnsi="Lato"/>
          <w:color w:val="778a8b"/>
          <w:sz w:val="48"/>
          <w:szCs w:val="48"/>
        </w:rPr>
      </w:pPr>
      <w:r w:rsidDel="00000000" w:rsidR="00000000" w:rsidRPr="00000000">
        <w:rPr>
          <w:rtl w:val="0"/>
        </w:rPr>
        <w:t xml:space="preserve">Have the group choose one user they were especially interested in and describe succinctly who the person was.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Lato" w:cs="Lato" w:eastAsia="Lato" w:hAnsi="Lato"/>
          <w:color w:val="158e8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36"/>
          <w:szCs w:val="36"/>
          <w:rtl w:val="0"/>
        </w:rPr>
        <w:t xml:space="preserve">WE WERE AMAZED TO REALIZE…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Lato" w:cs="Lato" w:eastAsia="Lato" w:hAnsi="Lato"/>
          <w:color w:val="778a8b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778a8b"/>
          <w:sz w:val="36"/>
          <w:szCs w:val="36"/>
          <w:rtl w:val="0"/>
        </w:rPr>
        <w:t xml:space="preserve">(a new insight)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Lato" w:cs="Lato" w:eastAsia="Lato" w:hAnsi="Lato"/>
          <w:b w:val="1"/>
          <w:color w:val="778a8b"/>
          <w:sz w:val="48"/>
          <w:szCs w:val="48"/>
        </w:rPr>
      </w:pPr>
      <w:r w:rsidDel="00000000" w:rsidR="00000000" w:rsidRPr="00000000">
        <w:rPr>
          <w:rtl w:val="0"/>
        </w:rPr>
        <w:t xml:space="preserve">Emphasize the fact that this could be extrapolation -- make inferences about the person, their needs, wants, and motivations based on your interview/observations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Lato" w:cs="Lato" w:eastAsia="Lato" w:hAnsi="Lato"/>
          <w:color w:val="158e8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36"/>
          <w:szCs w:val="36"/>
          <w:rtl w:val="0"/>
        </w:rPr>
        <w:t xml:space="preserve">IT WOULD BE GAME-CHANGING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Lato" w:cs="Lato" w:eastAsia="Lato" w:hAnsi="Lato"/>
          <w:color w:val="778a8b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778a8b"/>
          <w:sz w:val="36"/>
          <w:szCs w:val="36"/>
          <w:rtl w:val="0"/>
        </w:rPr>
        <w:t xml:space="preserve">(solve X problem)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emphasize that the game-changing thing is defining a problem -- you’re not so much focused on solving it, but rather identifying what could be solved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36"/>
          <w:szCs w:val="36"/>
          <w:rtl w:val="0"/>
        </w:rPr>
        <w:t xml:space="preserve">Refine:</w:t>
      </w: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 Choose one problem, one meaningful challenge.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Spend 3-5 minutes discussing the one challenge and problem statement they’re focusing on.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Prompt: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What from your observations/interviews made you realize this was a problem for your user?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Make sure there’s a problem that you’re solving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 (e.g. the person that you’re designing for will consider this a problem)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** Note: if you already have ideas, make sure to very clearly define the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**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rFonts w:ascii="Lato" w:cs="Lato" w:eastAsia="Lato" w:hAnsi="Lato"/>
        <w:color w:val="158e88"/>
      </w:rPr>
    </w:pPr>
    <w:r w:rsidDel="00000000" w:rsidR="00000000" w:rsidRPr="00000000">
      <w:rPr>
        <w:rFonts w:ascii="Lato" w:cs="Lato" w:eastAsia="Lato" w:hAnsi="Lato"/>
        <w:color w:val="158e88"/>
        <w:rtl w:val="0"/>
      </w:rPr>
      <w:t xml:space="preserve">CS+Social Good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Fonts w:ascii="Lato" w:cs="Lato" w:eastAsia="Lato" w:hAnsi="Lato"/>
        <w:color w:val="158e88"/>
        <w:sz w:val="18"/>
        <w:szCs w:val="18"/>
        <w:rtl w:val="0"/>
      </w:rPr>
      <w:t xml:space="preserve">(Material adapted from the d.school)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tatic1.squarespace.com/static/57c6b79629687fde090a0fdd/t/58890239db29d6cc6c3338f7/1485374014340/METHODCARDS-v3-slim.pdf" TargetMode="External"/><Relationship Id="rId7" Type="http://schemas.openxmlformats.org/officeDocument/2006/relationships/hyperlink" Target="https://static1.squarespace.com/static/57c6b79629687fde090a0fdd/t/58d3fa1e20099e1b0371a403/1490287182304/DESIGN+THINKING+PLAYBOOK.pdf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