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8B452" w14:textId="61A2A46F" w:rsidR="00E91FFD" w:rsidRPr="002D7E45" w:rsidRDefault="003733C8" w:rsidP="00D22861">
      <w:pPr>
        <w:pStyle w:val="Ttulo"/>
        <w:rPr>
          <w:b/>
          <w:bCs/>
          <w:lang w:val="es-ES_tradnl"/>
        </w:rPr>
      </w:pPr>
      <w:r w:rsidRPr="002D7E45">
        <w:rPr>
          <w:b/>
          <w:bCs/>
          <w:lang w:val="es-ES_tradnl"/>
        </w:rPr>
        <w:t>INFORME DE AVANCE</w:t>
      </w:r>
    </w:p>
    <w:p w14:paraId="4B955C84" w14:textId="07EB543D" w:rsidR="00D22861" w:rsidRPr="002D7E45" w:rsidRDefault="00D22861" w:rsidP="00D22861">
      <w:pPr>
        <w:pStyle w:val="Subttulo"/>
        <w:rPr>
          <w:lang w:val="es-ES_tradnl"/>
        </w:rPr>
      </w:pPr>
      <w:r w:rsidRPr="002D7E45">
        <w:rPr>
          <w:lang w:val="es-ES_tradnl"/>
        </w:rPr>
        <w:t>SECRETARÍA EJECUTIVA DE LA COMISIÓN COLOMBIANA DEL OCÉANO</w:t>
      </w:r>
    </w:p>
    <w:p w14:paraId="19C8D3FD" w14:textId="2043967A" w:rsidR="00D22861" w:rsidRPr="002D7E45" w:rsidRDefault="0041141E" w:rsidP="00D22861">
      <w:pPr>
        <w:pStyle w:val="Subttulo"/>
        <w:rPr>
          <w:lang w:val="es-ES_tradnl"/>
        </w:rPr>
      </w:pPr>
      <w:r w:rsidRPr="002D7E45">
        <w:rPr>
          <w:lang w:val="es-ES_tradnl"/>
        </w:rPr>
        <w:t>PLAN NACIONAL DE EXPEDICIONES CIENTÍFICAS</w:t>
      </w:r>
      <w:r w:rsidR="003733C8" w:rsidRPr="002D7E45">
        <w:rPr>
          <w:lang w:val="es-ES_tradnl"/>
        </w:rPr>
        <w:t xml:space="preserve"> MARINAS</w:t>
      </w:r>
    </w:p>
    <w:p w14:paraId="029B7867" w14:textId="7AC5CF30" w:rsidR="00D22861" w:rsidRPr="002D7E45" w:rsidRDefault="00D22861" w:rsidP="00D22861">
      <w:pPr>
        <w:rPr>
          <w:lang w:val="es-ES_tradnl"/>
        </w:rPr>
      </w:pPr>
    </w:p>
    <w:p w14:paraId="11D2E6A0" w14:textId="00483E08" w:rsidR="00D22861" w:rsidRPr="002D7E45" w:rsidRDefault="00D22861" w:rsidP="00D22861">
      <w:pPr>
        <w:pStyle w:val="Ttulo1"/>
        <w:rPr>
          <w:lang w:val="es-ES_tradnl"/>
        </w:rPr>
      </w:pPr>
      <w:r w:rsidRPr="002D7E45">
        <w:rPr>
          <w:lang w:val="es-ES_tradnl"/>
        </w:rPr>
        <w:t>Datos generales del proyecto</w:t>
      </w:r>
    </w:p>
    <w:tbl>
      <w:tblPr>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2830"/>
        <w:gridCol w:w="5664"/>
      </w:tblGrid>
      <w:tr w:rsidR="00D22861" w:rsidRPr="002D7E45" w14:paraId="40F2A85C" w14:textId="77777777" w:rsidTr="00F0297F">
        <w:tc>
          <w:tcPr>
            <w:tcW w:w="2830" w:type="dxa"/>
            <w:shd w:val="clear" w:color="auto" w:fill="D5DCE4" w:themeFill="text2" w:themeFillTint="33"/>
          </w:tcPr>
          <w:p w14:paraId="1FC4D77A" w14:textId="32901737" w:rsidR="00D22861" w:rsidRPr="002D7E45" w:rsidRDefault="00D22861" w:rsidP="00D22861">
            <w:pPr>
              <w:pStyle w:val="Descripcin"/>
            </w:pPr>
            <w:r w:rsidRPr="002D7E45">
              <w:t>Título del proyecto</w:t>
            </w:r>
          </w:p>
        </w:tc>
        <w:tc>
          <w:tcPr>
            <w:tcW w:w="5664" w:type="dxa"/>
            <w:shd w:val="clear" w:color="auto" w:fill="auto"/>
          </w:tcPr>
          <w:p w14:paraId="5D8B3810" w14:textId="6B38DE70" w:rsidR="00D22861" w:rsidRPr="008D4641" w:rsidRDefault="00C45BC7" w:rsidP="00D22861">
            <w:pPr>
              <w:pStyle w:val="Descripcin"/>
            </w:pPr>
            <w:r w:rsidRPr="00C45BC7">
              <w:t>Poliquetos de fondos blandos y su relación con el tipo de sedimento en la subregión Sanquianga-Gorgona.</w:t>
            </w:r>
          </w:p>
        </w:tc>
      </w:tr>
      <w:tr w:rsidR="0099290F" w:rsidRPr="002D7E45" w14:paraId="584D63C5" w14:textId="77777777" w:rsidTr="00F0297F">
        <w:tc>
          <w:tcPr>
            <w:tcW w:w="2830" w:type="dxa"/>
            <w:shd w:val="clear" w:color="auto" w:fill="D5DCE4" w:themeFill="text2" w:themeFillTint="33"/>
          </w:tcPr>
          <w:p w14:paraId="2707EDBB" w14:textId="38C9E73F" w:rsidR="0099290F" w:rsidRPr="002D7E45" w:rsidRDefault="0099290F" w:rsidP="00D22861">
            <w:pPr>
              <w:pStyle w:val="Descripcin"/>
            </w:pPr>
            <w:r>
              <w:t>Programa científico</w:t>
            </w:r>
          </w:p>
        </w:tc>
        <w:tc>
          <w:tcPr>
            <w:tcW w:w="5664" w:type="dxa"/>
            <w:shd w:val="clear" w:color="auto" w:fill="auto"/>
          </w:tcPr>
          <w:p w14:paraId="7637DE05" w14:textId="026FC446" w:rsidR="0099290F" w:rsidRPr="008D4641" w:rsidRDefault="0099290F" w:rsidP="00D22861">
            <w:pPr>
              <w:pStyle w:val="Descripcin"/>
            </w:pPr>
            <w:r w:rsidRPr="008D4641">
              <w:rPr>
                <w:i/>
                <w:iCs/>
              </w:rPr>
              <w:t>(Programa Pacífico)</w:t>
            </w:r>
          </w:p>
        </w:tc>
      </w:tr>
      <w:tr w:rsidR="003733C8" w:rsidRPr="002D7E45" w14:paraId="0D620BE8" w14:textId="77777777" w:rsidTr="00F0297F">
        <w:tc>
          <w:tcPr>
            <w:tcW w:w="2830" w:type="dxa"/>
            <w:shd w:val="clear" w:color="auto" w:fill="D5DCE4" w:themeFill="text2" w:themeFillTint="33"/>
          </w:tcPr>
          <w:p w14:paraId="57303CAC" w14:textId="4A832D12" w:rsidR="003733C8" w:rsidRPr="002D7E45" w:rsidRDefault="003733C8" w:rsidP="00D22861">
            <w:pPr>
              <w:pStyle w:val="Descripcin"/>
            </w:pPr>
            <w:r w:rsidRPr="002D7E45">
              <w:t>Expedición Científica</w:t>
            </w:r>
          </w:p>
        </w:tc>
        <w:tc>
          <w:tcPr>
            <w:tcW w:w="5664" w:type="dxa"/>
            <w:shd w:val="clear" w:color="auto" w:fill="auto"/>
          </w:tcPr>
          <w:p w14:paraId="7094893E" w14:textId="06F1B334" w:rsidR="003733C8" w:rsidRPr="008D4641" w:rsidRDefault="003733C8" w:rsidP="00D22861">
            <w:pPr>
              <w:pStyle w:val="Descripcin"/>
            </w:pPr>
            <w:r w:rsidRPr="008D4641">
              <w:rPr>
                <w:i/>
                <w:iCs/>
              </w:rPr>
              <w:t>(ECP2018 Cabo Manglares)</w:t>
            </w:r>
          </w:p>
        </w:tc>
      </w:tr>
      <w:tr w:rsidR="00D22861" w:rsidRPr="002D7E45" w14:paraId="53838714" w14:textId="77777777" w:rsidTr="00F0297F">
        <w:tc>
          <w:tcPr>
            <w:tcW w:w="2830" w:type="dxa"/>
            <w:shd w:val="clear" w:color="auto" w:fill="D5DCE4" w:themeFill="text2" w:themeFillTint="33"/>
          </w:tcPr>
          <w:p w14:paraId="3831B680" w14:textId="6C3BC1CC" w:rsidR="00D22861" w:rsidRPr="002D7E45" w:rsidRDefault="00D22861" w:rsidP="00D22861">
            <w:pPr>
              <w:pStyle w:val="Descripcin"/>
            </w:pPr>
            <w:r w:rsidRPr="002D7E45">
              <w:t xml:space="preserve">Investigadores / </w:t>
            </w:r>
            <w:r w:rsidR="00C7475F" w:rsidRPr="002D7E45">
              <w:t>Filiación</w:t>
            </w:r>
          </w:p>
        </w:tc>
        <w:tc>
          <w:tcPr>
            <w:tcW w:w="5664" w:type="dxa"/>
            <w:shd w:val="clear" w:color="auto" w:fill="auto"/>
          </w:tcPr>
          <w:p w14:paraId="0068ACBF" w14:textId="01945112" w:rsidR="00E04071" w:rsidRPr="00C30961" w:rsidRDefault="00E04071" w:rsidP="00564647">
            <w:pPr>
              <w:pStyle w:val="Descripcin"/>
              <w:rPr>
                <w:vertAlign w:val="superscript"/>
              </w:rPr>
            </w:pPr>
            <w:r w:rsidRPr="008D4641">
              <w:t>Christian Bermúdez-Rivas</w:t>
            </w:r>
            <w:r w:rsidRPr="008D4641">
              <w:rPr>
                <w:vertAlign w:val="superscript"/>
              </w:rPr>
              <w:t>1</w:t>
            </w:r>
            <w:r w:rsidRPr="008D4641">
              <w:t xml:space="preserve">, </w:t>
            </w:r>
            <w:r w:rsidR="00C45BC7">
              <w:t>Andrés Felipe Molina Triana</w:t>
            </w:r>
            <w:r w:rsidR="00C45BC7">
              <w:rPr>
                <w:vertAlign w:val="superscript"/>
              </w:rPr>
              <w:t>1</w:t>
            </w:r>
            <w:r w:rsidR="00C45BC7">
              <w:t>,</w:t>
            </w:r>
            <w:r w:rsidR="00CE0525">
              <w:t xml:space="preserve"> Mario Londoño</w:t>
            </w:r>
            <w:r w:rsidR="00CE0525">
              <w:rPr>
                <w:vertAlign w:val="superscript"/>
              </w:rPr>
              <w:t>3</w:t>
            </w:r>
            <w:r w:rsidR="00CE0525">
              <w:t>,</w:t>
            </w:r>
            <w:r w:rsidR="00C45BC7">
              <w:t xml:space="preserve"> Robinson Casanova</w:t>
            </w:r>
            <w:r w:rsidR="00C45BC7">
              <w:rPr>
                <w:vertAlign w:val="superscript"/>
              </w:rPr>
              <w:t>1</w:t>
            </w:r>
            <w:r w:rsidR="00C45BC7">
              <w:t xml:space="preserve">, </w:t>
            </w:r>
            <w:r w:rsidR="00CE0525">
              <w:t>Paola Quintero</w:t>
            </w:r>
            <w:r w:rsidR="00CE0525">
              <w:rPr>
                <w:vertAlign w:val="superscript"/>
              </w:rPr>
              <w:t>2</w:t>
            </w:r>
            <w:r w:rsidR="00CE0525">
              <w:t xml:space="preserve">, </w:t>
            </w:r>
            <w:r w:rsidR="00C30961">
              <w:t>Diana C. Niño</w:t>
            </w:r>
            <w:r w:rsidR="00C30961">
              <w:rPr>
                <w:vertAlign w:val="superscript"/>
              </w:rPr>
              <w:t>2</w:t>
            </w:r>
          </w:p>
          <w:p w14:paraId="4AB7DD66" w14:textId="77777777" w:rsidR="00E04071" w:rsidRPr="008D4641" w:rsidRDefault="00E04071" w:rsidP="00E04071">
            <w:pPr>
              <w:pStyle w:val="Descripcin"/>
            </w:pPr>
            <w:r w:rsidRPr="008D4641">
              <w:rPr>
                <w:vertAlign w:val="superscript"/>
              </w:rPr>
              <w:t>1</w:t>
            </w:r>
            <w:r w:rsidRPr="008D4641">
              <w:t>Área de Protección del Medio Marino - Centro de Investigaciones Oceanográficas e Hidrográficas del Pacífico.</w:t>
            </w:r>
          </w:p>
          <w:p w14:paraId="36998A72" w14:textId="099F8781" w:rsidR="004D6F9D" w:rsidRPr="008D4641" w:rsidRDefault="00E04071" w:rsidP="004D6F9D">
            <w:pPr>
              <w:pStyle w:val="Descripcin"/>
            </w:pPr>
            <w:r w:rsidRPr="008D4641">
              <w:rPr>
                <w:vertAlign w:val="superscript"/>
              </w:rPr>
              <w:t>2</w:t>
            </w:r>
            <w:r w:rsidR="004D6F9D" w:rsidRPr="008D4641">
              <w:t xml:space="preserve">Área de </w:t>
            </w:r>
            <w:r w:rsidR="004D6F9D">
              <w:t>Manejo Integrado de Zona Costera</w:t>
            </w:r>
            <w:r w:rsidR="004D6F9D" w:rsidRPr="008D4641">
              <w:t>- Centro de Investigaciones Oceanográficas e Hidrográficas del Pacífico.</w:t>
            </w:r>
          </w:p>
          <w:p w14:paraId="6633279C" w14:textId="481B6DCE" w:rsidR="00564647" w:rsidRPr="008D4641" w:rsidRDefault="00564647" w:rsidP="00564647">
            <w:pPr>
              <w:rPr>
                <w:szCs w:val="20"/>
                <w:lang w:val="es-ES_tradnl"/>
              </w:rPr>
            </w:pPr>
            <w:r w:rsidRPr="006876F1">
              <w:rPr>
                <w:szCs w:val="20"/>
                <w:vertAlign w:val="superscript"/>
                <w:lang w:val="es-ES_tradnl"/>
              </w:rPr>
              <w:t>3</w:t>
            </w:r>
            <w:r w:rsidRPr="008D4641">
              <w:rPr>
                <w:szCs w:val="20"/>
                <w:lang w:val="es-ES_tradnl"/>
              </w:rPr>
              <w:t xml:space="preserve">Universidad del </w:t>
            </w:r>
            <w:r w:rsidR="00C30961">
              <w:rPr>
                <w:szCs w:val="20"/>
                <w:lang w:val="es-ES_tradnl"/>
              </w:rPr>
              <w:t>Antioquia</w:t>
            </w:r>
          </w:p>
        </w:tc>
      </w:tr>
      <w:tr w:rsidR="00D22861" w:rsidRPr="002D7E45" w14:paraId="3391EA13" w14:textId="77777777" w:rsidTr="00F0297F">
        <w:tc>
          <w:tcPr>
            <w:tcW w:w="2830" w:type="dxa"/>
            <w:shd w:val="clear" w:color="auto" w:fill="D5DCE4" w:themeFill="text2" w:themeFillTint="33"/>
          </w:tcPr>
          <w:p w14:paraId="77E1EA52" w14:textId="14C95B2B" w:rsidR="00D22861" w:rsidRPr="002D7E45" w:rsidRDefault="00B1483B" w:rsidP="00D22861">
            <w:pPr>
              <w:pStyle w:val="Descripcin"/>
            </w:pPr>
            <w:r w:rsidRPr="002D7E45">
              <w:t>Instituci</w:t>
            </w:r>
            <w:r w:rsidR="00D93874" w:rsidRPr="002D7E45">
              <w:t>ón</w:t>
            </w:r>
            <w:r w:rsidRPr="002D7E45">
              <w:t xml:space="preserve"> responsable</w:t>
            </w:r>
          </w:p>
        </w:tc>
        <w:tc>
          <w:tcPr>
            <w:tcW w:w="5664" w:type="dxa"/>
            <w:shd w:val="clear" w:color="auto" w:fill="auto"/>
          </w:tcPr>
          <w:p w14:paraId="30E746BF" w14:textId="180E3C17" w:rsidR="00D22861" w:rsidRPr="008D4641" w:rsidRDefault="00E04071" w:rsidP="00D22861">
            <w:pPr>
              <w:pStyle w:val="Descripcin"/>
            </w:pPr>
            <w:r w:rsidRPr="008D4641">
              <w:t xml:space="preserve">Dirección General </w:t>
            </w:r>
            <w:r w:rsidR="00564647" w:rsidRPr="008D4641">
              <w:t>M</w:t>
            </w:r>
            <w:r w:rsidRPr="008D4641">
              <w:t>arítima CCCP</w:t>
            </w:r>
          </w:p>
        </w:tc>
      </w:tr>
      <w:tr w:rsidR="00D22861" w:rsidRPr="002D7E45" w14:paraId="1ECDF784" w14:textId="77777777" w:rsidTr="00F0297F">
        <w:trPr>
          <w:trHeight w:val="63"/>
        </w:trPr>
        <w:tc>
          <w:tcPr>
            <w:tcW w:w="2830" w:type="dxa"/>
            <w:shd w:val="clear" w:color="auto" w:fill="D5DCE4" w:themeFill="text2" w:themeFillTint="33"/>
          </w:tcPr>
          <w:p w14:paraId="7FCDA8D3" w14:textId="0BBB3AC5" w:rsidR="00D22861" w:rsidRPr="002D7E45" w:rsidRDefault="00D22861" w:rsidP="00D22861">
            <w:pPr>
              <w:pStyle w:val="Descripcin"/>
            </w:pPr>
            <w:r w:rsidRPr="002D7E45">
              <w:t xml:space="preserve">Instituciones </w:t>
            </w:r>
            <w:r w:rsidR="00C7475F" w:rsidRPr="002D7E45">
              <w:t>aliadas</w:t>
            </w:r>
          </w:p>
        </w:tc>
        <w:tc>
          <w:tcPr>
            <w:tcW w:w="5664" w:type="dxa"/>
            <w:shd w:val="clear" w:color="auto" w:fill="auto"/>
          </w:tcPr>
          <w:p w14:paraId="0FD2A343" w14:textId="14556EF3" w:rsidR="00232CC1" w:rsidRPr="008D4641" w:rsidRDefault="00232CC1" w:rsidP="00232CC1">
            <w:pPr>
              <w:rPr>
                <w:szCs w:val="20"/>
                <w:lang w:val="es-ES_tradnl"/>
              </w:rPr>
            </w:pPr>
            <w:r w:rsidRPr="008D4641">
              <w:rPr>
                <w:szCs w:val="20"/>
                <w:lang w:val="es-ES_tradnl"/>
              </w:rPr>
              <w:t>Universidad de</w:t>
            </w:r>
            <w:r w:rsidR="00C45BC7">
              <w:rPr>
                <w:szCs w:val="20"/>
                <w:lang w:val="es-ES_tradnl"/>
              </w:rPr>
              <w:t xml:space="preserve"> Antioquia</w:t>
            </w:r>
          </w:p>
        </w:tc>
      </w:tr>
      <w:tr w:rsidR="00D93874" w:rsidRPr="002D7E45" w14:paraId="20B0F72B" w14:textId="77777777" w:rsidTr="00F0297F">
        <w:trPr>
          <w:trHeight w:val="63"/>
        </w:trPr>
        <w:tc>
          <w:tcPr>
            <w:tcW w:w="2830" w:type="dxa"/>
            <w:shd w:val="clear" w:color="auto" w:fill="D5DCE4" w:themeFill="text2" w:themeFillTint="33"/>
          </w:tcPr>
          <w:p w14:paraId="2A1FB644" w14:textId="179E558F" w:rsidR="00D93874" w:rsidRPr="002D7E45" w:rsidRDefault="003733C8" w:rsidP="00D22861">
            <w:pPr>
              <w:pStyle w:val="Descripcin"/>
            </w:pPr>
            <w:r w:rsidRPr="002D7E45">
              <w:t>Correos electrónicos</w:t>
            </w:r>
          </w:p>
        </w:tc>
        <w:tc>
          <w:tcPr>
            <w:tcW w:w="5664" w:type="dxa"/>
            <w:shd w:val="clear" w:color="auto" w:fill="auto"/>
          </w:tcPr>
          <w:p w14:paraId="1DA010CB" w14:textId="5362D484" w:rsidR="00D93874" w:rsidRPr="008D4641" w:rsidRDefault="004B1C95" w:rsidP="00D22861">
            <w:pPr>
              <w:pStyle w:val="Descripcin"/>
              <w:rPr>
                <w:i/>
                <w:iCs/>
              </w:rPr>
            </w:pPr>
            <w:r w:rsidRPr="008D4641">
              <w:rPr>
                <w:i/>
                <w:iCs/>
              </w:rPr>
              <w:t>cbermudezr@dimar.mil.co</w:t>
            </w:r>
          </w:p>
        </w:tc>
      </w:tr>
      <w:tr w:rsidR="00D93874" w:rsidRPr="002D7E45" w14:paraId="627492FB" w14:textId="77777777" w:rsidTr="00F0297F">
        <w:tc>
          <w:tcPr>
            <w:tcW w:w="2830" w:type="dxa"/>
            <w:shd w:val="clear" w:color="auto" w:fill="D5DCE4" w:themeFill="text2" w:themeFillTint="33"/>
          </w:tcPr>
          <w:p w14:paraId="5E9D42F1" w14:textId="2158EB11" w:rsidR="00D93874" w:rsidRPr="002D7E45" w:rsidRDefault="003733C8" w:rsidP="00D93874">
            <w:pPr>
              <w:pStyle w:val="Descripcin"/>
            </w:pPr>
            <w:r w:rsidRPr="002D7E45">
              <w:t>Fecha de entrega</w:t>
            </w:r>
          </w:p>
        </w:tc>
        <w:tc>
          <w:tcPr>
            <w:tcW w:w="5664" w:type="dxa"/>
            <w:shd w:val="clear" w:color="auto" w:fill="auto"/>
          </w:tcPr>
          <w:p w14:paraId="521DF609" w14:textId="59E322C1" w:rsidR="00D93874" w:rsidRPr="008D4641" w:rsidRDefault="004B1C95" w:rsidP="00D93874">
            <w:pPr>
              <w:pStyle w:val="Descripcin"/>
              <w:rPr>
                <w:i/>
                <w:iCs/>
              </w:rPr>
            </w:pPr>
            <w:r w:rsidRPr="008D4641">
              <w:rPr>
                <w:i/>
                <w:iCs/>
              </w:rPr>
              <w:t>2022/</w:t>
            </w:r>
            <w:r w:rsidR="00581A6D" w:rsidRPr="008D4641">
              <w:rPr>
                <w:i/>
                <w:iCs/>
              </w:rPr>
              <w:t>02/04</w:t>
            </w:r>
          </w:p>
        </w:tc>
      </w:tr>
    </w:tbl>
    <w:p w14:paraId="5EEB3474" w14:textId="45E999D2" w:rsidR="00D22861" w:rsidRPr="002D7E45" w:rsidRDefault="00D22861" w:rsidP="00D22861">
      <w:pPr>
        <w:rPr>
          <w:lang w:val="es-ES_tradnl"/>
        </w:rPr>
      </w:pPr>
    </w:p>
    <w:p w14:paraId="4BD8C0FA" w14:textId="77268D25" w:rsidR="00B1483B" w:rsidRPr="002D7E45" w:rsidRDefault="002D7E45" w:rsidP="00B1483B">
      <w:pPr>
        <w:pStyle w:val="Ttulo2"/>
        <w:rPr>
          <w:lang w:val="es-ES_tradnl"/>
        </w:rPr>
      </w:pPr>
      <w:r w:rsidRPr="002D7E45">
        <w:rPr>
          <w:lang w:val="es-ES_tradnl"/>
        </w:rPr>
        <w:t>Resumen</w:t>
      </w:r>
      <w:r w:rsidR="00B1483B" w:rsidRPr="002D7E45">
        <w:rPr>
          <w:lang w:val="es-ES_tradnl"/>
        </w:rPr>
        <w:t xml:space="preserve"> </w:t>
      </w:r>
      <w:r w:rsidR="00DB5C01" w:rsidRPr="001064DC">
        <w:rPr>
          <w:rFonts w:cs="Arial"/>
          <w:szCs w:val="24"/>
          <w:lang w:val="es-ES"/>
        </w:rPr>
        <w:t xml:space="preserve">En este informe se presentan los resultados </w:t>
      </w:r>
      <w:r w:rsidR="00DB5C01">
        <w:rPr>
          <w:rFonts w:cs="Arial"/>
          <w:szCs w:val="24"/>
          <w:lang w:val="es-ES"/>
        </w:rPr>
        <w:t>preliminares</w:t>
      </w:r>
      <w:r w:rsidR="00DB5C01" w:rsidRPr="001064DC">
        <w:rPr>
          <w:rFonts w:cs="Arial"/>
          <w:szCs w:val="24"/>
          <w:lang w:val="es-ES"/>
        </w:rPr>
        <w:t xml:space="preserve"> del proyecto del Centro de Investigaciones Oceanográficas e Hidrográficas del Pacífico en conjunto con la Universidad de Antioquia – Grupo de Investigación </w:t>
      </w:r>
      <w:proofErr w:type="spellStart"/>
      <w:r w:rsidR="00DB5C01" w:rsidRPr="001064DC">
        <w:rPr>
          <w:rFonts w:cs="Arial"/>
          <w:szCs w:val="24"/>
          <w:lang w:val="es-ES"/>
        </w:rPr>
        <w:t>LimnoBasE</w:t>
      </w:r>
      <w:proofErr w:type="spellEnd"/>
      <w:r w:rsidR="00DB5C01" w:rsidRPr="001064DC">
        <w:rPr>
          <w:rFonts w:cs="Arial"/>
          <w:szCs w:val="24"/>
          <w:lang w:val="es-ES"/>
        </w:rPr>
        <w:t xml:space="preserve"> y </w:t>
      </w:r>
      <w:proofErr w:type="spellStart"/>
      <w:r w:rsidR="00DB5C01" w:rsidRPr="001064DC">
        <w:rPr>
          <w:rFonts w:cs="Arial"/>
          <w:szCs w:val="24"/>
          <w:lang w:val="es-ES"/>
        </w:rPr>
        <w:t>Biotamar</w:t>
      </w:r>
      <w:proofErr w:type="spellEnd"/>
      <w:r w:rsidR="00DB5C01" w:rsidRPr="001064DC">
        <w:rPr>
          <w:rFonts w:cs="Arial"/>
          <w:szCs w:val="24"/>
          <w:lang w:val="es-ES"/>
        </w:rPr>
        <w:t xml:space="preserve"> titulado </w:t>
      </w:r>
      <w:r w:rsidR="00DB5C01" w:rsidRPr="001064DC">
        <w:rPr>
          <w:rFonts w:cs="Arial"/>
          <w:i/>
          <w:iCs/>
          <w:szCs w:val="24"/>
          <w:lang w:val="es-ES"/>
        </w:rPr>
        <w:t>“Poliquetos de fondos blandos y su relación con el tipo de sedimento en la subregión Sanquianga-Gorgona”</w:t>
      </w:r>
      <w:r w:rsidR="00DB5C01" w:rsidRPr="001064DC">
        <w:rPr>
          <w:rFonts w:cs="Arial"/>
          <w:szCs w:val="24"/>
          <w:lang w:val="es-ES"/>
        </w:rPr>
        <w:t>, para colectar muestras de sedimentos con el objetivo de registrar las diferentes especies de poliquetos (</w:t>
      </w:r>
      <w:proofErr w:type="spellStart"/>
      <w:r w:rsidR="00DB5C01" w:rsidRPr="001064DC">
        <w:rPr>
          <w:rFonts w:cs="Arial"/>
          <w:szCs w:val="24"/>
          <w:lang w:val="es-ES"/>
        </w:rPr>
        <w:t>Anelida</w:t>
      </w:r>
      <w:proofErr w:type="spellEnd"/>
      <w:r w:rsidR="00DB5C01" w:rsidRPr="001064DC">
        <w:rPr>
          <w:rFonts w:cs="Arial"/>
          <w:szCs w:val="24"/>
          <w:lang w:val="es-ES"/>
        </w:rPr>
        <w:t xml:space="preserve">: </w:t>
      </w:r>
      <w:proofErr w:type="spellStart"/>
      <w:r w:rsidR="00DB5C01" w:rsidRPr="001064DC">
        <w:rPr>
          <w:rFonts w:cs="Arial"/>
          <w:szCs w:val="24"/>
          <w:lang w:val="es-ES"/>
        </w:rPr>
        <w:t>Polychaeta</w:t>
      </w:r>
      <w:proofErr w:type="spellEnd"/>
      <w:r w:rsidR="00DB5C01" w:rsidRPr="001064DC">
        <w:rPr>
          <w:rFonts w:cs="Arial"/>
          <w:szCs w:val="24"/>
          <w:lang w:val="es-ES"/>
        </w:rPr>
        <w:t>) que se encuentran en los ambientes bentónicos de la subregión Sanquianga-Gorgona.</w:t>
      </w:r>
    </w:p>
    <w:p w14:paraId="0B0E116F" w14:textId="36C8FB6E" w:rsidR="00FA10A5" w:rsidRDefault="002D7E45" w:rsidP="00FA10A5">
      <w:pPr>
        <w:pStyle w:val="Ttulo1"/>
        <w:rPr>
          <w:lang w:val="es-ES_tradnl"/>
        </w:rPr>
      </w:pPr>
      <w:r w:rsidRPr="002D7E45">
        <w:rPr>
          <w:lang w:val="es-ES_tradnl"/>
        </w:rPr>
        <w:t xml:space="preserve">Sinopsis técnica </w:t>
      </w:r>
    </w:p>
    <w:p w14:paraId="576282B3" w14:textId="3D23082A" w:rsidR="00F653A9" w:rsidRDefault="00F653A9" w:rsidP="00F653A9">
      <w:pPr>
        <w:rPr>
          <w:lang w:val="es-ES_tradnl"/>
        </w:rPr>
      </w:pPr>
      <w:r>
        <w:rPr>
          <w:lang w:val="es-ES_tradnl"/>
        </w:rPr>
        <w:t xml:space="preserve">En este proyecto se colectaron y analizaron las muestras de sedimentos de 10 estaciones en el área de Sanquianga-Gorgona, orientadas a estudiar la biodiversidad </w:t>
      </w:r>
      <w:r w:rsidR="003E0AC6">
        <w:rPr>
          <w:lang w:val="es-ES_tradnl"/>
        </w:rPr>
        <w:t xml:space="preserve">de los poliquetos y su relación con las características físico químicas del agua y del material de los sedimentos. </w:t>
      </w:r>
    </w:p>
    <w:p w14:paraId="03FD059C" w14:textId="6F8F22AC" w:rsidR="003E0AC6" w:rsidRDefault="003E0AC6" w:rsidP="00F653A9">
      <w:pPr>
        <w:rPr>
          <w:lang w:val="es-ES_tradnl"/>
        </w:rPr>
      </w:pPr>
      <w:r>
        <w:rPr>
          <w:lang w:val="es-ES_tradnl"/>
        </w:rPr>
        <w:t xml:space="preserve">Las muestras fueron extraídas con una draga de van </w:t>
      </w:r>
      <w:proofErr w:type="spellStart"/>
      <w:r>
        <w:rPr>
          <w:lang w:val="es-ES_tradnl"/>
        </w:rPr>
        <w:t>Veen</w:t>
      </w:r>
      <w:proofErr w:type="spellEnd"/>
      <w:r>
        <w:rPr>
          <w:lang w:val="es-ES_tradnl"/>
        </w:rPr>
        <w:t xml:space="preserve"> que capturó aproximadamente 300 </w:t>
      </w:r>
      <w:proofErr w:type="spellStart"/>
      <w:r>
        <w:rPr>
          <w:lang w:val="es-ES_tradnl"/>
        </w:rPr>
        <w:t>cc</w:t>
      </w:r>
      <w:proofErr w:type="spellEnd"/>
      <w:r>
        <w:rPr>
          <w:lang w:val="es-ES_tradnl"/>
        </w:rPr>
        <w:t xml:space="preserve"> de sedimentos y de ahí se extrajeron todo el organismo encontrado y se preservaron en formol. Para la identificación de algunos de los organismos se destinaron tres especímenes al análisis genético. </w:t>
      </w:r>
    </w:p>
    <w:p w14:paraId="613225C8" w14:textId="72BB8AE4" w:rsidR="003E0AC6" w:rsidRPr="00F653A9" w:rsidRDefault="003E0AC6" w:rsidP="00F653A9">
      <w:pPr>
        <w:rPr>
          <w:lang w:val="es-ES_tradnl"/>
        </w:rPr>
      </w:pPr>
      <w:r>
        <w:rPr>
          <w:lang w:val="es-ES_tradnl"/>
        </w:rPr>
        <w:lastRenderedPageBreak/>
        <w:t xml:space="preserve">Hasta el momento se ha avanzado en la determinación de algunas familias y géneros y se procesaron los datos físico químicos tomados </w:t>
      </w:r>
      <w:r w:rsidR="00116CB6">
        <w:rPr>
          <w:lang w:val="es-ES_tradnl"/>
        </w:rPr>
        <w:t>con la sonda CTDO para determinar los valores de las variables de temperatura, salinidad y oxígeno disuelto.</w:t>
      </w:r>
    </w:p>
    <w:p w14:paraId="121248AF" w14:textId="77777777" w:rsidR="00F653A9" w:rsidRDefault="00F653A9" w:rsidP="00F653A9">
      <w:pPr>
        <w:pStyle w:val="Ttulo1"/>
        <w:numPr>
          <w:ilvl w:val="0"/>
          <w:numId w:val="0"/>
        </w:numPr>
        <w:ind w:left="432"/>
        <w:rPr>
          <w:lang w:val="es-ES_tradnl"/>
        </w:rPr>
      </w:pPr>
    </w:p>
    <w:p w14:paraId="63E972DC" w14:textId="38C253B6" w:rsidR="002D7E45" w:rsidRDefault="002D7E45" w:rsidP="002D7E45">
      <w:pPr>
        <w:pStyle w:val="Ttulo1"/>
        <w:rPr>
          <w:lang w:val="es-ES_tradnl"/>
        </w:rPr>
      </w:pPr>
      <w:r w:rsidRPr="002D7E45">
        <w:rPr>
          <w:lang w:val="es-ES_tradnl"/>
        </w:rPr>
        <w:t>Cumplimiento de objetivos</w:t>
      </w:r>
    </w:p>
    <w:p w14:paraId="000D6F46" w14:textId="74F538E0" w:rsidR="004637A1" w:rsidRPr="004637A1" w:rsidRDefault="004637A1" w:rsidP="004637A1">
      <w:pPr>
        <w:pStyle w:val="Ttulo2"/>
        <w:rPr>
          <w:lang w:val="es-ES_tradnl"/>
        </w:rPr>
      </w:pPr>
      <w:r>
        <w:rPr>
          <w:lang w:val="es-ES_tradnl"/>
        </w:rPr>
        <w:t>Objetivo general</w:t>
      </w:r>
    </w:p>
    <w:tbl>
      <w:tblPr>
        <w:tblStyle w:val="Tablaconcuadrcula"/>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696"/>
        <w:gridCol w:w="1135"/>
        <w:gridCol w:w="2831"/>
        <w:gridCol w:w="712"/>
        <w:gridCol w:w="1134"/>
        <w:gridCol w:w="986"/>
      </w:tblGrid>
      <w:tr w:rsidR="002D7E45" w:rsidRPr="004637A1" w14:paraId="0FCC3101" w14:textId="25DBFDDA" w:rsidTr="00F0297F">
        <w:tc>
          <w:tcPr>
            <w:tcW w:w="1696" w:type="dxa"/>
            <w:shd w:val="clear" w:color="auto" w:fill="D5DCE4" w:themeFill="text2" w:themeFillTint="33"/>
            <w:vAlign w:val="center"/>
          </w:tcPr>
          <w:p w14:paraId="2716F926" w14:textId="196543CC" w:rsidR="002D7E45" w:rsidRPr="004637A1" w:rsidRDefault="002D7E45" w:rsidP="002D7E45">
            <w:pPr>
              <w:pStyle w:val="Descripcin"/>
              <w:rPr>
                <w:sz w:val="18"/>
                <w:szCs w:val="18"/>
              </w:rPr>
            </w:pPr>
            <w:r w:rsidRPr="004637A1">
              <w:rPr>
                <w:sz w:val="18"/>
                <w:szCs w:val="18"/>
              </w:rPr>
              <w:t>Objetivo general</w:t>
            </w:r>
          </w:p>
        </w:tc>
        <w:tc>
          <w:tcPr>
            <w:tcW w:w="4678" w:type="dxa"/>
            <w:gridSpan w:val="3"/>
            <w:shd w:val="clear" w:color="auto" w:fill="D5DCE4" w:themeFill="text2" w:themeFillTint="33"/>
            <w:vAlign w:val="center"/>
          </w:tcPr>
          <w:p w14:paraId="3760DBEE" w14:textId="7DCCFF69" w:rsidR="002D7E45" w:rsidRPr="008D4641" w:rsidRDefault="00B32356" w:rsidP="002D7E45">
            <w:pPr>
              <w:pStyle w:val="Descripcin"/>
            </w:pPr>
            <w:r w:rsidRPr="00B32356">
              <w:t>Estimar la relación entre el ensamblaje de poliquetos con el tipo de sedimento en la subregión Sanquianga-Gorgona, Pacífico colombiano.</w:t>
            </w:r>
          </w:p>
        </w:tc>
        <w:tc>
          <w:tcPr>
            <w:tcW w:w="1134" w:type="dxa"/>
            <w:shd w:val="clear" w:color="auto" w:fill="D5DCE4" w:themeFill="text2" w:themeFillTint="33"/>
            <w:vAlign w:val="center"/>
          </w:tcPr>
          <w:p w14:paraId="19E20AFC" w14:textId="3F017E69" w:rsidR="002D7E45" w:rsidRPr="004637A1" w:rsidRDefault="002D7E45" w:rsidP="002D7E45">
            <w:pPr>
              <w:pStyle w:val="Descripcin"/>
              <w:rPr>
                <w:sz w:val="18"/>
                <w:szCs w:val="18"/>
              </w:rPr>
            </w:pPr>
            <w:r w:rsidRPr="004637A1">
              <w:rPr>
                <w:sz w:val="18"/>
                <w:szCs w:val="18"/>
              </w:rPr>
              <w:t>Porcentaje de avance</w:t>
            </w:r>
          </w:p>
        </w:tc>
        <w:tc>
          <w:tcPr>
            <w:tcW w:w="986" w:type="dxa"/>
            <w:shd w:val="clear" w:color="auto" w:fill="D5DCE4" w:themeFill="text2" w:themeFillTint="33"/>
            <w:vAlign w:val="center"/>
          </w:tcPr>
          <w:p w14:paraId="03A6692B" w14:textId="7D275E2F" w:rsidR="002D7E45" w:rsidRPr="004637A1" w:rsidRDefault="0083221A" w:rsidP="002D7E45">
            <w:pPr>
              <w:pStyle w:val="Descripcin"/>
              <w:rPr>
                <w:sz w:val="18"/>
                <w:szCs w:val="18"/>
              </w:rPr>
            </w:pPr>
            <w:r>
              <w:rPr>
                <w:sz w:val="18"/>
                <w:szCs w:val="18"/>
              </w:rPr>
              <w:t>48</w:t>
            </w:r>
            <w:r w:rsidR="0048224F">
              <w:rPr>
                <w:sz w:val="18"/>
                <w:szCs w:val="18"/>
              </w:rPr>
              <w:t xml:space="preserve"> </w:t>
            </w:r>
            <w:r w:rsidR="002D7E45" w:rsidRPr="004637A1">
              <w:rPr>
                <w:sz w:val="18"/>
                <w:szCs w:val="18"/>
              </w:rPr>
              <w:t>%</w:t>
            </w:r>
          </w:p>
        </w:tc>
      </w:tr>
      <w:tr w:rsidR="004637A1" w:rsidRPr="004637A1" w14:paraId="20D35CAD" w14:textId="221D495A" w:rsidTr="00F0297F">
        <w:tc>
          <w:tcPr>
            <w:tcW w:w="2831" w:type="dxa"/>
            <w:gridSpan w:val="2"/>
            <w:shd w:val="clear" w:color="auto" w:fill="D5DCE4" w:themeFill="text2" w:themeFillTint="33"/>
            <w:vAlign w:val="center"/>
          </w:tcPr>
          <w:p w14:paraId="2780A378" w14:textId="1993635A" w:rsidR="004637A1" w:rsidRPr="004637A1" w:rsidRDefault="004637A1" w:rsidP="004637A1">
            <w:pPr>
              <w:pStyle w:val="Descripcin"/>
              <w:jc w:val="center"/>
              <w:rPr>
                <w:sz w:val="18"/>
                <w:szCs w:val="18"/>
              </w:rPr>
            </w:pPr>
            <w:r w:rsidRPr="004637A1">
              <w:rPr>
                <w:sz w:val="18"/>
                <w:szCs w:val="18"/>
              </w:rPr>
              <w:t>Resultado obtenido</w:t>
            </w:r>
          </w:p>
        </w:tc>
        <w:tc>
          <w:tcPr>
            <w:tcW w:w="2831" w:type="dxa"/>
            <w:shd w:val="clear" w:color="auto" w:fill="D5DCE4" w:themeFill="text2" w:themeFillTint="33"/>
            <w:vAlign w:val="center"/>
          </w:tcPr>
          <w:p w14:paraId="0D0BFD9A" w14:textId="237B13B1" w:rsidR="004637A1" w:rsidRPr="004637A1" w:rsidRDefault="004637A1" w:rsidP="004637A1">
            <w:pPr>
              <w:pStyle w:val="Descripcin"/>
              <w:jc w:val="center"/>
              <w:rPr>
                <w:sz w:val="18"/>
                <w:szCs w:val="18"/>
              </w:rPr>
            </w:pPr>
            <w:r>
              <w:rPr>
                <w:sz w:val="18"/>
                <w:szCs w:val="18"/>
              </w:rPr>
              <w:t>Dificultades</w:t>
            </w:r>
          </w:p>
        </w:tc>
        <w:tc>
          <w:tcPr>
            <w:tcW w:w="2832" w:type="dxa"/>
            <w:gridSpan w:val="3"/>
            <w:shd w:val="clear" w:color="auto" w:fill="D5DCE4" w:themeFill="text2" w:themeFillTint="33"/>
            <w:vAlign w:val="center"/>
          </w:tcPr>
          <w:p w14:paraId="5893B40C" w14:textId="67941B80" w:rsidR="004637A1" w:rsidRPr="004637A1" w:rsidRDefault="004637A1" w:rsidP="004637A1">
            <w:pPr>
              <w:pStyle w:val="Descripcin"/>
              <w:jc w:val="center"/>
              <w:rPr>
                <w:sz w:val="18"/>
                <w:szCs w:val="18"/>
              </w:rPr>
            </w:pPr>
            <w:r>
              <w:rPr>
                <w:sz w:val="18"/>
                <w:szCs w:val="18"/>
              </w:rPr>
              <w:t>Observaciones</w:t>
            </w:r>
          </w:p>
        </w:tc>
      </w:tr>
      <w:tr w:rsidR="004637A1" w:rsidRPr="004637A1" w14:paraId="7AC19DCB" w14:textId="77777777" w:rsidTr="00F0297F">
        <w:tc>
          <w:tcPr>
            <w:tcW w:w="2831" w:type="dxa"/>
            <w:gridSpan w:val="2"/>
            <w:vAlign w:val="center"/>
          </w:tcPr>
          <w:p w14:paraId="1D40136C" w14:textId="77777777" w:rsidR="004637A1" w:rsidRPr="004637A1" w:rsidRDefault="004637A1" w:rsidP="004637A1">
            <w:pPr>
              <w:pStyle w:val="Descripcin"/>
              <w:jc w:val="center"/>
              <w:rPr>
                <w:sz w:val="18"/>
                <w:szCs w:val="18"/>
              </w:rPr>
            </w:pPr>
          </w:p>
        </w:tc>
        <w:tc>
          <w:tcPr>
            <w:tcW w:w="2831" w:type="dxa"/>
            <w:vAlign w:val="center"/>
          </w:tcPr>
          <w:p w14:paraId="3E35D03B" w14:textId="77777777" w:rsidR="004637A1" w:rsidRPr="004637A1" w:rsidRDefault="004637A1" w:rsidP="002D7E45">
            <w:pPr>
              <w:pStyle w:val="Descripcin"/>
              <w:rPr>
                <w:sz w:val="18"/>
                <w:szCs w:val="18"/>
              </w:rPr>
            </w:pPr>
          </w:p>
        </w:tc>
        <w:tc>
          <w:tcPr>
            <w:tcW w:w="2832" w:type="dxa"/>
            <w:gridSpan w:val="3"/>
            <w:vAlign w:val="center"/>
          </w:tcPr>
          <w:p w14:paraId="6AB34742" w14:textId="77777777" w:rsidR="004637A1" w:rsidRPr="004637A1" w:rsidRDefault="004637A1" w:rsidP="002D7E45">
            <w:pPr>
              <w:pStyle w:val="Descripcin"/>
              <w:rPr>
                <w:sz w:val="18"/>
                <w:szCs w:val="18"/>
              </w:rPr>
            </w:pPr>
          </w:p>
        </w:tc>
      </w:tr>
    </w:tbl>
    <w:p w14:paraId="106F8926" w14:textId="7E93E082" w:rsidR="002D7E45" w:rsidRDefault="002D7E45" w:rsidP="002D7E45">
      <w:pPr>
        <w:rPr>
          <w:lang w:val="es-ES_tradnl"/>
        </w:rPr>
      </w:pPr>
    </w:p>
    <w:p w14:paraId="0A18D43D" w14:textId="030D0F60" w:rsidR="004637A1" w:rsidRDefault="004637A1" w:rsidP="004637A1">
      <w:pPr>
        <w:pStyle w:val="Ttulo2"/>
        <w:rPr>
          <w:lang w:val="es-ES_tradnl"/>
        </w:rPr>
      </w:pPr>
      <w:r>
        <w:rPr>
          <w:lang w:val="es-ES_tradnl"/>
        </w:rPr>
        <w:t>Objetivos específicos</w:t>
      </w:r>
      <w:r w:rsidR="005F6F6E">
        <w:rPr>
          <w:lang w:val="es-ES_tradnl"/>
        </w:rPr>
        <w:t xml:space="preserve"> </w:t>
      </w:r>
      <w:r w:rsidR="005F6F6E" w:rsidRPr="005F6F6E">
        <w:rPr>
          <w:i/>
          <w:iCs/>
          <w:color w:val="8496B0" w:themeColor="text2" w:themeTint="99"/>
          <w:sz w:val="16"/>
          <w:szCs w:val="16"/>
          <w:lang w:val="es-ES_tradnl"/>
        </w:rPr>
        <w:t>(</w:t>
      </w:r>
      <w:r w:rsidR="005F6F6E">
        <w:rPr>
          <w:i/>
          <w:iCs/>
          <w:color w:val="8496B0" w:themeColor="text2" w:themeTint="99"/>
          <w:sz w:val="16"/>
          <w:szCs w:val="16"/>
        </w:rPr>
        <w:t>Añada el número de filas que requiera para cada uno de los objetivos específicos</w:t>
      </w:r>
      <w:r w:rsidR="005F6F6E" w:rsidRPr="005F6F6E">
        <w:rPr>
          <w:i/>
          <w:iCs/>
          <w:color w:val="8496B0" w:themeColor="text2" w:themeTint="99"/>
          <w:sz w:val="16"/>
          <w:szCs w:val="16"/>
          <w:lang w:val="es-ES_tradnl"/>
        </w:rPr>
        <w:t>)</w:t>
      </w:r>
    </w:p>
    <w:tbl>
      <w:tblPr>
        <w:tblStyle w:val="Tablaconcuadrcula"/>
        <w:tblW w:w="8353"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551"/>
        <w:gridCol w:w="835"/>
        <w:gridCol w:w="3556"/>
        <w:gridCol w:w="1416"/>
        <w:gridCol w:w="995"/>
      </w:tblGrid>
      <w:tr w:rsidR="00581A6D" w:rsidRPr="004637A1" w14:paraId="6080C6E1" w14:textId="77777777" w:rsidTr="00DD28D4">
        <w:tc>
          <w:tcPr>
            <w:tcW w:w="1551" w:type="dxa"/>
            <w:shd w:val="clear" w:color="auto" w:fill="D5DCE4" w:themeFill="text2" w:themeFillTint="33"/>
            <w:vAlign w:val="center"/>
          </w:tcPr>
          <w:p w14:paraId="5F80155C" w14:textId="72669B95" w:rsidR="00581A6D" w:rsidRPr="008D4641" w:rsidRDefault="00581A6D" w:rsidP="00581A6D">
            <w:pPr>
              <w:pStyle w:val="Descripcin"/>
            </w:pPr>
            <w:r w:rsidRPr="008D4641">
              <w:t>Objetivo específico</w:t>
            </w:r>
          </w:p>
        </w:tc>
        <w:tc>
          <w:tcPr>
            <w:tcW w:w="4391" w:type="dxa"/>
            <w:gridSpan w:val="2"/>
            <w:shd w:val="clear" w:color="auto" w:fill="D5DCE4" w:themeFill="text2" w:themeFillTint="33"/>
            <w:vAlign w:val="center"/>
          </w:tcPr>
          <w:p w14:paraId="4FC04383" w14:textId="73624BC7" w:rsidR="00581A6D" w:rsidRPr="008D4641" w:rsidRDefault="00B32356" w:rsidP="00581A6D">
            <w:pPr>
              <w:pStyle w:val="Descripcin"/>
            </w:pPr>
            <w:r w:rsidRPr="00B32356">
              <w:t>Identificar taxonómicamente los poliquetos del sedimento de 18 estaciones de la subregión Sanquianga-Gorgona, Pacífico colombiano.</w:t>
            </w:r>
          </w:p>
        </w:tc>
        <w:tc>
          <w:tcPr>
            <w:tcW w:w="1416" w:type="dxa"/>
            <w:shd w:val="clear" w:color="auto" w:fill="D5DCE4" w:themeFill="text2" w:themeFillTint="33"/>
            <w:vAlign w:val="center"/>
          </w:tcPr>
          <w:p w14:paraId="1DEAD14F" w14:textId="247B61EA" w:rsidR="00581A6D" w:rsidRPr="004637A1" w:rsidRDefault="00581A6D" w:rsidP="00581A6D">
            <w:pPr>
              <w:pStyle w:val="Descripcin"/>
              <w:rPr>
                <w:sz w:val="18"/>
                <w:szCs w:val="18"/>
              </w:rPr>
            </w:pPr>
            <w:r w:rsidRPr="004637A1">
              <w:rPr>
                <w:sz w:val="18"/>
                <w:szCs w:val="18"/>
              </w:rPr>
              <w:t>Porcentaje de avance</w:t>
            </w:r>
          </w:p>
        </w:tc>
        <w:tc>
          <w:tcPr>
            <w:tcW w:w="995" w:type="dxa"/>
            <w:shd w:val="clear" w:color="auto" w:fill="D5DCE4" w:themeFill="text2" w:themeFillTint="33"/>
            <w:vAlign w:val="center"/>
          </w:tcPr>
          <w:p w14:paraId="546C7992" w14:textId="57D4D6FE" w:rsidR="00581A6D" w:rsidRPr="004637A1" w:rsidRDefault="00B32356" w:rsidP="00581A6D">
            <w:pPr>
              <w:pStyle w:val="Descripcin"/>
              <w:rPr>
                <w:sz w:val="18"/>
                <w:szCs w:val="18"/>
              </w:rPr>
            </w:pPr>
            <w:r>
              <w:rPr>
                <w:sz w:val="18"/>
                <w:szCs w:val="18"/>
              </w:rPr>
              <w:t>40%</w:t>
            </w:r>
          </w:p>
        </w:tc>
      </w:tr>
      <w:tr w:rsidR="00581A6D" w:rsidRPr="004637A1" w14:paraId="27A9B2BF" w14:textId="77777777" w:rsidTr="00DD28D4">
        <w:tc>
          <w:tcPr>
            <w:tcW w:w="2386" w:type="dxa"/>
            <w:gridSpan w:val="2"/>
            <w:shd w:val="clear" w:color="auto" w:fill="D5DCE4" w:themeFill="text2" w:themeFillTint="33"/>
            <w:vAlign w:val="center"/>
          </w:tcPr>
          <w:p w14:paraId="475A94B5" w14:textId="31FBAAF2" w:rsidR="00581A6D" w:rsidRPr="008D4641" w:rsidRDefault="00581A6D" w:rsidP="00581A6D">
            <w:pPr>
              <w:pStyle w:val="Descripcin"/>
              <w:jc w:val="center"/>
            </w:pPr>
            <w:r w:rsidRPr="008D4641">
              <w:t>Resultado obtenido</w:t>
            </w:r>
          </w:p>
        </w:tc>
        <w:tc>
          <w:tcPr>
            <w:tcW w:w="3556" w:type="dxa"/>
            <w:shd w:val="clear" w:color="auto" w:fill="D5DCE4" w:themeFill="text2" w:themeFillTint="33"/>
            <w:vAlign w:val="center"/>
          </w:tcPr>
          <w:p w14:paraId="7907BDF7" w14:textId="266FAC0A" w:rsidR="00581A6D" w:rsidRPr="008D4641" w:rsidRDefault="00581A6D" w:rsidP="00581A6D">
            <w:pPr>
              <w:pStyle w:val="Descripcin"/>
              <w:jc w:val="center"/>
            </w:pPr>
            <w:r w:rsidRPr="008D4641">
              <w:t>Dificultades</w:t>
            </w:r>
          </w:p>
        </w:tc>
        <w:tc>
          <w:tcPr>
            <w:tcW w:w="2411" w:type="dxa"/>
            <w:gridSpan w:val="2"/>
            <w:shd w:val="clear" w:color="auto" w:fill="D5DCE4" w:themeFill="text2" w:themeFillTint="33"/>
            <w:vAlign w:val="center"/>
          </w:tcPr>
          <w:p w14:paraId="390FA13F" w14:textId="006120BC" w:rsidR="00581A6D" w:rsidRPr="004637A1" w:rsidRDefault="00581A6D" w:rsidP="00581A6D">
            <w:pPr>
              <w:pStyle w:val="Descripcin"/>
              <w:jc w:val="center"/>
              <w:rPr>
                <w:sz w:val="18"/>
                <w:szCs w:val="18"/>
              </w:rPr>
            </w:pPr>
            <w:r>
              <w:rPr>
                <w:sz w:val="18"/>
                <w:szCs w:val="18"/>
              </w:rPr>
              <w:t>Observaciones</w:t>
            </w:r>
          </w:p>
        </w:tc>
      </w:tr>
      <w:tr w:rsidR="00581A6D" w:rsidRPr="004637A1" w14:paraId="55A0A43B" w14:textId="77777777" w:rsidTr="00DD28D4">
        <w:tc>
          <w:tcPr>
            <w:tcW w:w="2386" w:type="dxa"/>
            <w:gridSpan w:val="2"/>
            <w:vAlign w:val="center"/>
          </w:tcPr>
          <w:p w14:paraId="2BDDDDF0" w14:textId="77777777" w:rsidR="00581A6D" w:rsidRDefault="00581A6D" w:rsidP="00581A6D">
            <w:pPr>
              <w:pStyle w:val="Descripcin"/>
              <w:jc w:val="center"/>
            </w:pPr>
          </w:p>
          <w:p w14:paraId="343B2074" w14:textId="468B6D76" w:rsidR="006876F1" w:rsidRPr="006876F1" w:rsidRDefault="00E559B8" w:rsidP="006876F1">
            <w:pPr>
              <w:rPr>
                <w:lang w:val="es-ES_tradnl"/>
              </w:rPr>
            </w:pPr>
            <w:r>
              <w:rPr>
                <w:lang w:val="es-ES_tradnl"/>
              </w:rPr>
              <w:t xml:space="preserve">Hasta el momento se ha avanzado con el análisis de los </w:t>
            </w:r>
          </w:p>
        </w:tc>
        <w:tc>
          <w:tcPr>
            <w:tcW w:w="3556" w:type="dxa"/>
            <w:vAlign w:val="center"/>
          </w:tcPr>
          <w:p w14:paraId="5B58DE87" w14:textId="7F5ADFDB" w:rsidR="00581A6D" w:rsidRPr="008D4641" w:rsidRDefault="00E97F69" w:rsidP="00581A6D">
            <w:pPr>
              <w:pStyle w:val="Descripcin"/>
            </w:pPr>
            <w:r>
              <w:t>La identificación taxonómica ha sido una de las cosas más complicadas a la que nos hemos enfrentado para avanzar con este objetivo. Ha sido lenta la identificación debido la dificultad de algunas disecciones para observar los caracteres diagnósticos.</w:t>
            </w:r>
          </w:p>
        </w:tc>
        <w:tc>
          <w:tcPr>
            <w:tcW w:w="2411" w:type="dxa"/>
            <w:gridSpan w:val="2"/>
            <w:vAlign w:val="center"/>
          </w:tcPr>
          <w:p w14:paraId="7B5DB974" w14:textId="77777777" w:rsidR="00581A6D" w:rsidRPr="004637A1" w:rsidRDefault="00581A6D" w:rsidP="00581A6D">
            <w:pPr>
              <w:pStyle w:val="Descripcin"/>
              <w:rPr>
                <w:sz w:val="18"/>
                <w:szCs w:val="18"/>
              </w:rPr>
            </w:pPr>
          </w:p>
        </w:tc>
      </w:tr>
      <w:tr w:rsidR="00581A6D" w:rsidRPr="004637A1" w14:paraId="13E14FA3" w14:textId="77777777" w:rsidTr="00DD28D4">
        <w:tc>
          <w:tcPr>
            <w:tcW w:w="1551" w:type="dxa"/>
            <w:shd w:val="clear" w:color="auto" w:fill="D5DCE4" w:themeFill="text2" w:themeFillTint="33"/>
            <w:vAlign w:val="center"/>
          </w:tcPr>
          <w:p w14:paraId="1D53BAB7" w14:textId="68CF19D2" w:rsidR="00581A6D" w:rsidRPr="008D4641" w:rsidRDefault="00581A6D" w:rsidP="00581A6D">
            <w:pPr>
              <w:pStyle w:val="Descripcin"/>
            </w:pPr>
            <w:r w:rsidRPr="008D4641">
              <w:t>Objetivo específico</w:t>
            </w:r>
          </w:p>
        </w:tc>
        <w:tc>
          <w:tcPr>
            <w:tcW w:w="4391" w:type="dxa"/>
            <w:gridSpan w:val="2"/>
            <w:shd w:val="clear" w:color="auto" w:fill="D5DCE4" w:themeFill="text2" w:themeFillTint="33"/>
            <w:vAlign w:val="center"/>
          </w:tcPr>
          <w:p w14:paraId="302EB8B3" w14:textId="72213592" w:rsidR="00581A6D" w:rsidRPr="008D4641" w:rsidRDefault="00B32356" w:rsidP="00581A6D">
            <w:pPr>
              <w:pStyle w:val="Descripcin"/>
            </w:pPr>
            <w:r w:rsidRPr="00B32356">
              <w:t>Caracterizar los sedimentos de 18 estaciones de la subregión Sanquianga-Gorgona, Pacífico colombiano.</w:t>
            </w:r>
          </w:p>
        </w:tc>
        <w:tc>
          <w:tcPr>
            <w:tcW w:w="1416" w:type="dxa"/>
            <w:shd w:val="clear" w:color="auto" w:fill="D5DCE4" w:themeFill="text2" w:themeFillTint="33"/>
            <w:vAlign w:val="center"/>
          </w:tcPr>
          <w:p w14:paraId="0B708A0A" w14:textId="4BF2B75B" w:rsidR="00581A6D" w:rsidRPr="004637A1" w:rsidRDefault="00581A6D" w:rsidP="00581A6D">
            <w:pPr>
              <w:pStyle w:val="Descripcin"/>
              <w:rPr>
                <w:sz w:val="18"/>
                <w:szCs w:val="18"/>
              </w:rPr>
            </w:pPr>
            <w:r w:rsidRPr="004637A1">
              <w:rPr>
                <w:sz w:val="18"/>
                <w:szCs w:val="18"/>
              </w:rPr>
              <w:t>Porcentaje de avance</w:t>
            </w:r>
          </w:p>
        </w:tc>
        <w:tc>
          <w:tcPr>
            <w:tcW w:w="995" w:type="dxa"/>
            <w:shd w:val="clear" w:color="auto" w:fill="D5DCE4" w:themeFill="text2" w:themeFillTint="33"/>
            <w:vAlign w:val="center"/>
          </w:tcPr>
          <w:p w14:paraId="776C6165" w14:textId="42F5EA42" w:rsidR="00581A6D" w:rsidRPr="004637A1" w:rsidRDefault="00E60192" w:rsidP="00581A6D">
            <w:pPr>
              <w:pStyle w:val="Descripcin"/>
              <w:rPr>
                <w:sz w:val="18"/>
                <w:szCs w:val="18"/>
              </w:rPr>
            </w:pPr>
            <w:r>
              <w:rPr>
                <w:sz w:val="18"/>
                <w:szCs w:val="18"/>
              </w:rPr>
              <w:t>30</w:t>
            </w:r>
            <w:r w:rsidR="00B32356">
              <w:rPr>
                <w:sz w:val="18"/>
                <w:szCs w:val="18"/>
              </w:rPr>
              <w:t>%</w:t>
            </w:r>
          </w:p>
        </w:tc>
      </w:tr>
      <w:tr w:rsidR="00581A6D" w:rsidRPr="004637A1" w14:paraId="584ACCFD" w14:textId="77777777" w:rsidTr="00DD28D4">
        <w:tc>
          <w:tcPr>
            <w:tcW w:w="2386" w:type="dxa"/>
            <w:gridSpan w:val="2"/>
            <w:shd w:val="clear" w:color="auto" w:fill="D5DCE4" w:themeFill="text2" w:themeFillTint="33"/>
            <w:vAlign w:val="center"/>
          </w:tcPr>
          <w:p w14:paraId="45B8E214" w14:textId="3D7B88E2" w:rsidR="00581A6D" w:rsidRPr="008D4641" w:rsidRDefault="00581A6D" w:rsidP="00581A6D">
            <w:pPr>
              <w:pStyle w:val="Descripcin"/>
              <w:jc w:val="center"/>
            </w:pPr>
            <w:r w:rsidRPr="008D4641">
              <w:t>Resultado obtenido</w:t>
            </w:r>
          </w:p>
        </w:tc>
        <w:tc>
          <w:tcPr>
            <w:tcW w:w="3556" w:type="dxa"/>
            <w:shd w:val="clear" w:color="auto" w:fill="D5DCE4" w:themeFill="text2" w:themeFillTint="33"/>
            <w:vAlign w:val="center"/>
          </w:tcPr>
          <w:p w14:paraId="60C5E624" w14:textId="5AE47BCB" w:rsidR="00581A6D" w:rsidRPr="008D4641" w:rsidRDefault="00581A6D" w:rsidP="00581A6D">
            <w:pPr>
              <w:pStyle w:val="Descripcin"/>
              <w:jc w:val="center"/>
            </w:pPr>
            <w:r w:rsidRPr="008D4641">
              <w:t>Dificultades</w:t>
            </w:r>
          </w:p>
        </w:tc>
        <w:tc>
          <w:tcPr>
            <w:tcW w:w="2411" w:type="dxa"/>
            <w:gridSpan w:val="2"/>
            <w:shd w:val="clear" w:color="auto" w:fill="D5DCE4" w:themeFill="text2" w:themeFillTint="33"/>
            <w:vAlign w:val="center"/>
          </w:tcPr>
          <w:p w14:paraId="231ADADB" w14:textId="36F0F44E" w:rsidR="00581A6D" w:rsidRPr="004637A1" w:rsidRDefault="00581A6D" w:rsidP="00581A6D">
            <w:pPr>
              <w:pStyle w:val="Descripcin"/>
              <w:jc w:val="center"/>
              <w:rPr>
                <w:sz w:val="18"/>
                <w:szCs w:val="18"/>
              </w:rPr>
            </w:pPr>
            <w:r>
              <w:rPr>
                <w:sz w:val="18"/>
                <w:szCs w:val="18"/>
              </w:rPr>
              <w:t>Observaciones</w:t>
            </w:r>
          </w:p>
        </w:tc>
      </w:tr>
      <w:tr w:rsidR="00581A6D" w:rsidRPr="004637A1" w14:paraId="18AEDB2A" w14:textId="77777777" w:rsidTr="005F61EB">
        <w:tc>
          <w:tcPr>
            <w:tcW w:w="2386" w:type="dxa"/>
            <w:gridSpan w:val="2"/>
            <w:vAlign w:val="center"/>
          </w:tcPr>
          <w:p w14:paraId="48A6E00C" w14:textId="3ADAEB63" w:rsidR="009D084C" w:rsidRPr="009D084C" w:rsidRDefault="00E97F69" w:rsidP="009D084C">
            <w:pPr>
              <w:rPr>
                <w:lang w:val="es-ES_tradnl"/>
              </w:rPr>
            </w:pPr>
            <w:r>
              <w:rPr>
                <w:lang w:val="es-ES_tradnl"/>
              </w:rPr>
              <w:t xml:space="preserve">Hasta el momento se han analizado 6 muestras de las 18 en total. </w:t>
            </w:r>
          </w:p>
        </w:tc>
        <w:tc>
          <w:tcPr>
            <w:tcW w:w="3556" w:type="dxa"/>
          </w:tcPr>
          <w:p w14:paraId="44EE19E8" w14:textId="07BA6D8E" w:rsidR="00581A6D" w:rsidRPr="008D4641" w:rsidRDefault="005400E1" w:rsidP="005D2AF3">
            <w:pPr>
              <w:pStyle w:val="Descripcin"/>
            </w:pPr>
            <w:r>
              <w:t xml:space="preserve">La persona encargada en nuestra institución trabaja por contrato y su contrato estuvo cesante durante dos meses. </w:t>
            </w:r>
          </w:p>
        </w:tc>
        <w:tc>
          <w:tcPr>
            <w:tcW w:w="2411" w:type="dxa"/>
            <w:gridSpan w:val="2"/>
          </w:tcPr>
          <w:p w14:paraId="7D64A22F" w14:textId="31F6C9F3" w:rsidR="00581A6D" w:rsidRPr="004637A1" w:rsidRDefault="00581A6D" w:rsidP="005F61EB">
            <w:pPr>
              <w:pStyle w:val="Descripcin"/>
              <w:rPr>
                <w:sz w:val="18"/>
                <w:szCs w:val="18"/>
              </w:rPr>
            </w:pPr>
          </w:p>
        </w:tc>
      </w:tr>
      <w:tr w:rsidR="00581A6D" w:rsidRPr="004637A1" w14:paraId="0E3DF924" w14:textId="77777777" w:rsidTr="00DD28D4">
        <w:tc>
          <w:tcPr>
            <w:tcW w:w="1551" w:type="dxa"/>
            <w:shd w:val="clear" w:color="auto" w:fill="D5DCE4" w:themeFill="text2" w:themeFillTint="33"/>
            <w:vAlign w:val="center"/>
          </w:tcPr>
          <w:p w14:paraId="490D7C09" w14:textId="27802C0B" w:rsidR="00581A6D" w:rsidRPr="008D4641" w:rsidRDefault="00581A6D" w:rsidP="00581A6D">
            <w:pPr>
              <w:pStyle w:val="Descripcin"/>
            </w:pPr>
            <w:r w:rsidRPr="008D4641">
              <w:t>Objetivo específico</w:t>
            </w:r>
          </w:p>
        </w:tc>
        <w:tc>
          <w:tcPr>
            <w:tcW w:w="4391" w:type="dxa"/>
            <w:gridSpan w:val="2"/>
            <w:shd w:val="clear" w:color="auto" w:fill="D5DCE4" w:themeFill="text2" w:themeFillTint="33"/>
            <w:vAlign w:val="center"/>
          </w:tcPr>
          <w:p w14:paraId="255C3405" w14:textId="645D493E" w:rsidR="00581A6D" w:rsidRPr="008D4641" w:rsidRDefault="00B32356" w:rsidP="00581A6D">
            <w:pPr>
              <w:pStyle w:val="Descripcin"/>
            </w:pPr>
            <w:r w:rsidRPr="00B32356">
              <w:t xml:space="preserve">Estimar la relación del ensamblaje de poliquetos y las características del sedimento </w:t>
            </w:r>
            <w:r w:rsidR="005400E1">
              <w:t xml:space="preserve">y las características físico químicas del agua </w:t>
            </w:r>
            <w:r w:rsidRPr="00B32356">
              <w:t>de 18 estaciones de la subregión Sanquianga-Gorgona, Pacífico colombiano.</w:t>
            </w:r>
          </w:p>
        </w:tc>
        <w:tc>
          <w:tcPr>
            <w:tcW w:w="1416" w:type="dxa"/>
            <w:shd w:val="clear" w:color="auto" w:fill="D5DCE4" w:themeFill="text2" w:themeFillTint="33"/>
            <w:vAlign w:val="center"/>
          </w:tcPr>
          <w:p w14:paraId="5D4479FC" w14:textId="127FA9EA" w:rsidR="00581A6D" w:rsidRPr="004637A1" w:rsidRDefault="00581A6D" w:rsidP="00581A6D">
            <w:pPr>
              <w:pStyle w:val="Descripcin"/>
              <w:rPr>
                <w:sz w:val="18"/>
                <w:szCs w:val="18"/>
              </w:rPr>
            </w:pPr>
            <w:r w:rsidRPr="004637A1">
              <w:rPr>
                <w:sz w:val="18"/>
                <w:szCs w:val="18"/>
              </w:rPr>
              <w:t>Porcentaje de avance</w:t>
            </w:r>
          </w:p>
        </w:tc>
        <w:tc>
          <w:tcPr>
            <w:tcW w:w="995" w:type="dxa"/>
            <w:shd w:val="clear" w:color="auto" w:fill="D5DCE4" w:themeFill="text2" w:themeFillTint="33"/>
            <w:vAlign w:val="center"/>
          </w:tcPr>
          <w:p w14:paraId="27088E0B" w14:textId="68E68C6A" w:rsidR="00581A6D" w:rsidRPr="004637A1" w:rsidRDefault="00E60192" w:rsidP="00581A6D">
            <w:pPr>
              <w:pStyle w:val="Descripcin"/>
              <w:rPr>
                <w:sz w:val="18"/>
                <w:szCs w:val="18"/>
              </w:rPr>
            </w:pPr>
            <w:r>
              <w:rPr>
                <w:sz w:val="18"/>
                <w:szCs w:val="18"/>
              </w:rPr>
              <w:t>10%</w:t>
            </w:r>
          </w:p>
        </w:tc>
      </w:tr>
      <w:tr w:rsidR="00581A6D" w:rsidRPr="004637A1" w14:paraId="06F0C5D4" w14:textId="77777777" w:rsidTr="00DD28D4">
        <w:tc>
          <w:tcPr>
            <w:tcW w:w="2386" w:type="dxa"/>
            <w:gridSpan w:val="2"/>
            <w:shd w:val="clear" w:color="auto" w:fill="D5DCE4" w:themeFill="text2" w:themeFillTint="33"/>
            <w:vAlign w:val="center"/>
          </w:tcPr>
          <w:p w14:paraId="7A8B95F1" w14:textId="7318E31C" w:rsidR="00581A6D" w:rsidRPr="008D4641" w:rsidRDefault="00581A6D" w:rsidP="00581A6D">
            <w:pPr>
              <w:pStyle w:val="Descripcin"/>
              <w:jc w:val="center"/>
            </w:pPr>
            <w:r w:rsidRPr="008D4641">
              <w:t>Resultado obtenido</w:t>
            </w:r>
          </w:p>
        </w:tc>
        <w:tc>
          <w:tcPr>
            <w:tcW w:w="3556" w:type="dxa"/>
            <w:shd w:val="clear" w:color="auto" w:fill="D5DCE4" w:themeFill="text2" w:themeFillTint="33"/>
            <w:vAlign w:val="center"/>
          </w:tcPr>
          <w:p w14:paraId="580443C6" w14:textId="14A34AC5" w:rsidR="00581A6D" w:rsidRPr="008D4641" w:rsidRDefault="00581A6D" w:rsidP="00581A6D">
            <w:pPr>
              <w:pStyle w:val="Descripcin"/>
              <w:jc w:val="center"/>
            </w:pPr>
            <w:r w:rsidRPr="008D4641">
              <w:t>Dificultades</w:t>
            </w:r>
          </w:p>
        </w:tc>
        <w:tc>
          <w:tcPr>
            <w:tcW w:w="2411" w:type="dxa"/>
            <w:gridSpan w:val="2"/>
            <w:shd w:val="clear" w:color="auto" w:fill="D5DCE4" w:themeFill="text2" w:themeFillTint="33"/>
            <w:vAlign w:val="center"/>
          </w:tcPr>
          <w:p w14:paraId="36A8DB45" w14:textId="35A3E751" w:rsidR="00581A6D" w:rsidRPr="004637A1" w:rsidRDefault="00581A6D" w:rsidP="00581A6D">
            <w:pPr>
              <w:pStyle w:val="Descripcin"/>
              <w:jc w:val="center"/>
              <w:rPr>
                <w:sz w:val="18"/>
                <w:szCs w:val="18"/>
              </w:rPr>
            </w:pPr>
            <w:r>
              <w:rPr>
                <w:sz w:val="18"/>
                <w:szCs w:val="18"/>
              </w:rPr>
              <w:t>Observaciones</w:t>
            </w:r>
          </w:p>
        </w:tc>
      </w:tr>
      <w:tr w:rsidR="00581A6D" w:rsidRPr="004637A1" w14:paraId="64B9C941" w14:textId="77777777" w:rsidTr="001B5A84">
        <w:tc>
          <w:tcPr>
            <w:tcW w:w="2386" w:type="dxa"/>
            <w:gridSpan w:val="2"/>
            <w:vAlign w:val="center"/>
          </w:tcPr>
          <w:p w14:paraId="5DE20EBC" w14:textId="44518ADA" w:rsidR="00581A6D" w:rsidRPr="008D4641" w:rsidRDefault="005400E1" w:rsidP="00581A6D">
            <w:pPr>
              <w:pStyle w:val="Descripcin"/>
              <w:jc w:val="center"/>
            </w:pPr>
            <w:r>
              <w:lastRenderedPageBreak/>
              <w:t xml:space="preserve">Se ha avanzado en los análisis fisicoquímicos del agua y en el análisis del modelo de batimetría del área de estudio. Sin embargo, como no se tienen todos los datos de los poliquetos. </w:t>
            </w:r>
          </w:p>
        </w:tc>
        <w:tc>
          <w:tcPr>
            <w:tcW w:w="3556" w:type="dxa"/>
          </w:tcPr>
          <w:p w14:paraId="445C2F64" w14:textId="2F1E2DBF" w:rsidR="00581A6D" w:rsidRPr="008D4641" w:rsidRDefault="00581A6D" w:rsidP="001B5A84">
            <w:pPr>
              <w:pStyle w:val="Descripcin"/>
            </w:pPr>
          </w:p>
        </w:tc>
        <w:tc>
          <w:tcPr>
            <w:tcW w:w="2411" w:type="dxa"/>
            <w:gridSpan w:val="2"/>
          </w:tcPr>
          <w:p w14:paraId="1F92FB27" w14:textId="302A482C" w:rsidR="001B5A84" w:rsidRPr="001B5A84" w:rsidRDefault="001B5A84" w:rsidP="001B5A84">
            <w:pPr>
              <w:rPr>
                <w:lang w:val="es-ES_tradnl"/>
              </w:rPr>
            </w:pPr>
          </w:p>
        </w:tc>
      </w:tr>
    </w:tbl>
    <w:p w14:paraId="6053BDC8" w14:textId="07A48829" w:rsidR="00581A6D" w:rsidRDefault="00581A6D" w:rsidP="00581A6D">
      <w:pPr>
        <w:pStyle w:val="Ttulo1"/>
        <w:numPr>
          <w:ilvl w:val="0"/>
          <w:numId w:val="0"/>
        </w:numPr>
        <w:ind w:left="432"/>
        <w:rPr>
          <w:lang w:val="es-ES_tradnl"/>
        </w:rPr>
      </w:pPr>
    </w:p>
    <w:p w14:paraId="4E0852F4" w14:textId="77777777" w:rsidR="00581A6D" w:rsidRPr="00581A6D" w:rsidRDefault="00581A6D" w:rsidP="00581A6D">
      <w:pPr>
        <w:rPr>
          <w:lang w:val="es-ES_tradnl"/>
        </w:rPr>
      </w:pPr>
    </w:p>
    <w:p w14:paraId="0EEAE325" w14:textId="32039AEA" w:rsidR="00F0297F" w:rsidRDefault="0099290F" w:rsidP="0099290F">
      <w:pPr>
        <w:pStyle w:val="Ttulo1"/>
        <w:rPr>
          <w:lang w:val="es-ES_tradnl"/>
        </w:rPr>
      </w:pPr>
      <w:r w:rsidRPr="0099290F">
        <w:rPr>
          <w:lang w:val="es-ES_tradnl"/>
        </w:rPr>
        <w:t>Metodología</w:t>
      </w:r>
      <w:r w:rsidR="00F0297F" w:rsidRPr="0099290F">
        <w:rPr>
          <w:lang w:val="es-ES_tradnl"/>
        </w:rPr>
        <w:t xml:space="preserve"> </w:t>
      </w:r>
    </w:p>
    <w:p w14:paraId="1B30689A" w14:textId="3C752B4C" w:rsidR="004F6C95" w:rsidRDefault="004E4CF7" w:rsidP="003D4B37">
      <w:pPr>
        <w:pStyle w:val="Ttulo2"/>
        <w:spacing w:after="0" w:line="240" w:lineRule="auto"/>
        <w:contextualSpacing/>
        <w:rPr>
          <w:lang w:val="es-ES_tradnl"/>
        </w:rPr>
      </w:pPr>
      <w:r w:rsidRPr="00DB5C01">
        <w:rPr>
          <w:lang w:val="es-ES_tradnl"/>
        </w:rPr>
        <w:t>Metodología efectiva de muestreo</w:t>
      </w:r>
      <w:r w:rsidR="00DE05C0" w:rsidRPr="00DB5C01">
        <w:rPr>
          <w:lang w:val="es-ES_tradnl"/>
        </w:rPr>
        <w:t xml:space="preserve"> </w:t>
      </w:r>
    </w:p>
    <w:p w14:paraId="760AD57A" w14:textId="77777777" w:rsidR="00DB5C01" w:rsidRPr="00DB5C01" w:rsidRDefault="00DB5C01" w:rsidP="00DB5C01">
      <w:pPr>
        <w:rPr>
          <w:lang w:val="es-ES_tradnl"/>
        </w:rPr>
      </w:pPr>
    </w:p>
    <w:p w14:paraId="701AF8CC" w14:textId="77777777" w:rsidR="00DB5C01" w:rsidRPr="001064DC" w:rsidRDefault="00DB5C01" w:rsidP="00DB5C01">
      <w:pPr>
        <w:rPr>
          <w:rFonts w:cs="Arial"/>
        </w:rPr>
      </w:pPr>
      <w:r w:rsidRPr="001064DC">
        <w:rPr>
          <w:rFonts w:cs="Arial"/>
        </w:rPr>
        <w:t xml:space="preserve">La metodología propuesta para la colecta de sedimento se restringió a aguas poco profundas, debido a que el ascenso de la draga se ejerció manualmente, lo que representaba un mayor tiempo de toma de muestra, afectando así el cronograma establecido dentro del plan de muestreo, el cual se regía de acuerdo a los periodos mareales. Asimismo, aumentaba el riesgo en la seguridad de los investigadores. Por esta razón, la toma de muestra de sedimentos solo se llevó a cabo en 10 estaciones, las cuales fueron las más cercanas a la línea costera y las de menor profundidad (&lt;50 metros). </w:t>
      </w:r>
    </w:p>
    <w:p w14:paraId="55C7981A" w14:textId="3FCC1B04" w:rsidR="00DB5C01" w:rsidRDefault="00DB5C01" w:rsidP="00DB5C01">
      <w:pPr>
        <w:rPr>
          <w:rFonts w:cs="Arial"/>
        </w:rPr>
      </w:pPr>
      <w:r w:rsidRPr="001064DC">
        <w:rPr>
          <w:rFonts w:cs="Arial"/>
        </w:rPr>
        <w:t>La toma de muestras se distribuyó finalmente así: Tres estaciones en las bocanas Guascama (G06, G05 y G04) y Sanquianga (S06, S05 y SO4) y cuatro en la bocana</w:t>
      </w:r>
      <w:r>
        <w:rPr>
          <w:rFonts w:cs="Arial"/>
        </w:rPr>
        <w:t xml:space="preserve"> </w:t>
      </w:r>
      <w:proofErr w:type="spellStart"/>
      <w:r>
        <w:rPr>
          <w:rFonts w:cs="Arial"/>
        </w:rPr>
        <w:t>Amarales</w:t>
      </w:r>
      <w:proofErr w:type="spellEnd"/>
      <w:r>
        <w:rPr>
          <w:rFonts w:cs="Arial"/>
        </w:rPr>
        <w:t xml:space="preserve"> (A06, A05, A04 y A03) (</w:t>
      </w:r>
      <w:r w:rsidR="00F653A9">
        <w:rPr>
          <w:rFonts w:cs="Arial"/>
        </w:rPr>
        <w:fldChar w:fldCharType="begin"/>
      </w:r>
      <w:r w:rsidR="00F653A9">
        <w:rPr>
          <w:rFonts w:cs="Arial"/>
        </w:rPr>
        <w:instrText xml:space="preserve"> REF _Ref95986076 \h </w:instrText>
      </w:r>
      <w:r w:rsidR="00F653A9">
        <w:rPr>
          <w:rFonts w:cs="Arial"/>
        </w:rPr>
      </w:r>
      <w:r w:rsidR="00F653A9">
        <w:rPr>
          <w:rFonts w:cs="Arial"/>
        </w:rPr>
        <w:fldChar w:fldCharType="separate"/>
      </w:r>
      <w:r w:rsidR="00B52424">
        <w:t xml:space="preserve">Figura </w:t>
      </w:r>
      <w:r w:rsidR="00B52424">
        <w:rPr>
          <w:noProof/>
        </w:rPr>
        <w:t>1</w:t>
      </w:r>
      <w:r w:rsidR="00F653A9">
        <w:rPr>
          <w:rFonts w:cs="Arial"/>
        </w:rPr>
        <w:fldChar w:fldCharType="end"/>
      </w:r>
      <w:r>
        <w:rPr>
          <w:rFonts w:cs="Arial"/>
        </w:rPr>
        <w:t>)</w:t>
      </w:r>
      <w:r w:rsidR="00F653A9">
        <w:rPr>
          <w:rFonts w:cs="Arial"/>
        </w:rPr>
        <w:t xml:space="preserve">. </w:t>
      </w:r>
    </w:p>
    <w:p w14:paraId="5EE92210" w14:textId="01415AD3" w:rsidR="00DB5C01" w:rsidRDefault="00DB5C01" w:rsidP="00DB5C01">
      <w:pPr>
        <w:rPr>
          <w:rFonts w:cs="Arial"/>
        </w:rPr>
      </w:pPr>
    </w:p>
    <w:p w14:paraId="02086AE0" w14:textId="77777777" w:rsidR="00DB5C01" w:rsidRDefault="00DB5C01" w:rsidP="00DB5C01">
      <w:pPr>
        <w:keepNext/>
        <w:jc w:val="center"/>
      </w:pPr>
      <w:r w:rsidRPr="001064DC">
        <w:rPr>
          <w:rFonts w:cs="Arial"/>
          <w:noProof/>
          <w:lang w:val="en-US"/>
        </w:rPr>
        <w:lastRenderedPageBreak/>
        <w:drawing>
          <wp:inline distT="0" distB="0" distL="0" distR="0" wp14:anchorId="2DF0EF05" wp14:editId="0F0E5BF3">
            <wp:extent cx="3836948" cy="5684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36948" cy="5684400"/>
                    </a:xfrm>
                    <a:prstGeom prst="rect">
                      <a:avLst/>
                    </a:prstGeom>
                  </pic:spPr>
                </pic:pic>
              </a:graphicData>
            </a:graphic>
          </wp:inline>
        </w:drawing>
      </w:r>
    </w:p>
    <w:p w14:paraId="7F849B9B" w14:textId="7411F4B4" w:rsidR="00DB5C01" w:rsidRPr="001064DC" w:rsidRDefault="00DB5C01" w:rsidP="00DB5C01">
      <w:pPr>
        <w:pStyle w:val="Descripcin"/>
        <w:jc w:val="both"/>
        <w:rPr>
          <w:rFonts w:cs="Arial"/>
          <w:szCs w:val="24"/>
          <w:lang w:val="es-ES"/>
        </w:rPr>
      </w:pPr>
      <w:bookmarkStart w:id="0" w:name="_Ref95986076"/>
      <w:r>
        <w:t xml:space="preserve">Figura </w:t>
      </w:r>
      <w:r>
        <w:fldChar w:fldCharType="begin"/>
      </w:r>
      <w:r>
        <w:instrText xml:space="preserve"> SEQ Figura \* ARABIC </w:instrText>
      </w:r>
      <w:r>
        <w:fldChar w:fldCharType="separate"/>
      </w:r>
      <w:r w:rsidR="00B52424">
        <w:rPr>
          <w:noProof/>
        </w:rPr>
        <w:t>1</w:t>
      </w:r>
      <w:r>
        <w:fldChar w:fldCharType="end"/>
      </w:r>
      <w:bookmarkEnd w:id="0"/>
      <w:r>
        <w:t xml:space="preserve">. </w:t>
      </w:r>
      <w:r w:rsidRPr="001064DC">
        <w:rPr>
          <w:rFonts w:cs="Arial"/>
          <w:szCs w:val="24"/>
        </w:rPr>
        <w:t>. Estaciones efectivas de toma de muestras de sedimentos para separación de los poliquetos, las cuales se ejecutaron en la salida de campo – Expedición Pacífico 2021 Sanquianga.</w:t>
      </w:r>
    </w:p>
    <w:p w14:paraId="434601BB" w14:textId="4ED3E2BB" w:rsidR="00DB5C01" w:rsidRDefault="00DB5C01" w:rsidP="00DB5C01">
      <w:pPr>
        <w:pStyle w:val="Descripcin"/>
        <w:rPr>
          <w:rFonts w:cs="Arial"/>
          <w:szCs w:val="24"/>
          <w:lang w:val="es-ES"/>
        </w:rPr>
      </w:pPr>
    </w:p>
    <w:p w14:paraId="443C7B7E" w14:textId="07070AA5" w:rsidR="00DB5C01" w:rsidRPr="001064DC" w:rsidRDefault="00DB5C01" w:rsidP="00DB5C01">
      <w:pPr>
        <w:rPr>
          <w:rFonts w:cs="Arial"/>
          <w:lang w:val="es-ES"/>
        </w:rPr>
      </w:pPr>
      <w:r w:rsidRPr="001064DC">
        <w:rPr>
          <w:rFonts w:cs="Arial"/>
          <w:lang w:val="es-ES"/>
        </w:rPr>
        <w:t>En total se colectaron 30 muestras, 20 muestras biológicas y 10 muestras para análisis fisicoquímicos y geológicos. Las primeras fueron almacenadas en bolsas con cierres herméticos en el sitio de muestreo, mientras que las segundas se almacenaron en papel aluminio en una cava fría para evitar la degradación del material orgánico.</w:t>
      </w:r>
    </w:p>
    <w:p w14:paraId="64AEC725" w14:textId="77777777" w:rsidR="00116CB6" w:rsidRDefault="00DB5C01" w:rsidP="00116CB6">
      <w:pPr>
        <w:keepNext/>
      </w:pPr>
      <w:r w:rsidRPr="001064DC">
        <w:rPr>
          <w:rFonts w:cs="Arial"/>
          <w:noProof/>
          <w:lang w:val="en-US"/>
        </w:rPr>
        <w:lastRenderedPageBreak/>
        <w:drawing>
          <wp:inline distT="0" distB="0" distL="0" distR="0" wp14:anchorId="5F8B59D1" wp14:editId="0001A2C9">
            <wp:extent cx="5612130" cy="56121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286B9538" w14:textId="4B640A7B" w:rsidR="00DB5C01" w:rsidRPr="001064DC" w:rsidRDefault="00116CB6" w:rsidP="00DB5C01">
      <w:pPr>
        <w:pStyle w:val="Descripcin"/>
        <w:jc w:val="both"/>
        <w:rPr>
          <w:rFonts w:cs="Arial"/>
          <w:i/>
          <w:iCs/>
          <w:szCs w:val="24"/>
        </w:rPr>
      </w:pPr>
      <w:r>
        <w:t xml:space="preserve">Figura </w:t>
      </w:r>
      <w:r>
        <w:fldChar w:fldCharType="begin"/>
      </w:r>
      <w:r>
        <w:instrText xml:space="preserve"> SEQ Figura \* ARABIC </w:instrText>
      </w:r>
      <w:r>
        <w:fldChar w:fldCharType="separate"/>
      </w:r>
      <w:r w:rsidR="00B52424">
        <w:rPr>
          <w:noProof/>
        </w:rPr>
        <w:t>2</w:t>
      </w:r>
      <w:r>
        <w:fldChar w:fldCharType="end"/>
      </w:r>
      <w:r>
        <w:t>.</w:t>
      </w:r>
      <w:r w:rsidR="00DB5C01" w:rsidRPr="001064DC">
        <w:rPr>
          <w:rFonts w:cs="Arial"/>
          <w:szCs w:val="24"/>
        </w:rPr>
        <w:t xml:space="preserve"> Toma y procesamiento de muestras de sedimentos en el área de</w:t>
      </w:r>
    </w:p>
    <w:p w14:paraId="42485F8F" w14:textId="77777777" w:rsidR="00DB5C01" w:rsidRPr="001064DC" w:rsidRDefault="00DB5C01" w:rsidP="00DB5C01">
      <w:pPr>
        <w:rPr>
          <w:rFonts w:cs="Arial"/>
        </w:rPr>
      </w:pPr>
    </w:p>
    <w:p w14:paraId="6D86BF19" w14:textId="343F8FE3" w:rsidR="00DB5C01" w:rsidRPr="001064DC" w:rsidRDefault="00DB5C01" w:rsidP="00DB5C01">
      <w:pPr>
        <w:rPr>
          <w:rFonts w:cs="Arial"/>
        </w:rPr>
      </w:pPr>
      <w:r w:rsidRPr="001064DC">
        <w:rPr>
          <w:rFonts w:cs="Arial"/>
        </w:rPr>
        <w:t xml:space="preserve">Al mismo tiempo que se tomaban las muestras, se tomaron datos sobre las condiciones hidrográficas de cada uno de las estaciones de muestreo. Se usaron dos instrumentos, el primero fue un </w:t>
      </w:r>
      <w:proofErr w:type="spellStart"/>
      <w:r w:rsidRPr="001064DC">
        <w:rPr>
          <w:rFonts w:cs="Arial"/>
        </w:rPr>
        <w:t>CastAway</w:t>
      </w:r>
      <w:proofErr w:type="spellEnd"/>
      <w:r w:rsidRPr="001064DC">
        <w:rPr>
          <w:rFonts w:cs="Arial"/>
        </w:rPr>
        <w:t xml:space="preserve">®-CTD que se usó para determinar la profundidad, el segundo equipo fue un CTDO General </w:t>
      </w:r>
      <w:proofErr w:type="spellStart"/>
      <w:r w:rsidRPr="001064DC">
        <w:rPr>
          <w:rFonts w:cs="Arial"/>
        </w:rPr>
        <w:t>Oceanics</w:t>
      </w:r>
      <w:proofErr w:type="spellEnd"/>
      <w:r w:rsidRPr="001064DC">
        <w:rPr>
          <w:rFonts w:cs="Arial"/>
        </w:rPr>
        <w:t xml:space="preserve"> 19v-PLUS, el cual se usó para la determinación de los parámetros fisicoquímicos de la columna de agua (</w:t>
      </w:r>
      <w:r w:rsidRPr="001064DC">
        <w:rPr>
          <w:rFonts w:cs="Arial"/>
        </w:rPr>
        <w:fldChar w:fldCharType="begin"/>
      </w:r>
      <w:r w:rsidRPr="001064DC">
        <w:rPr>
          <w:rFonts w:cs="Arial"/>
        </w:rPr>
        <w:instrText xml:space="preserve"> REF _Ref75941546 \h  \* MERGEFORMAT </w:instrText>
      </w:r>
      <w:r w:rsidRPr="001064DC">
        <w:rPr>
          <w:rFonts w:cs="Arial"/>
        </w:rPr>
      </w:r>
      <w:r w:rsidRPr="001064DC">
        <w:rPr>
          <w:rFonts w:cs="Arial"/>
        </w:rPr>
        <w:fldChar w:fldCharType="separate"/>
      </w:r>
      <w:r w:rsidR="00B52424" w:rsidRPr="001064DC">
        <w:rPr>
          <w:rFonts w:cs="Arial"/>
        </w:rPr>
        <w:t xml:space="preserve">Figura </w:t>
      </w:r>
      <w:r w:rsidR="00B52424">
        <w:rPr>
          <w:rFonts w:cs="Arial"/>
          <w:noProof/>
        </w:rPr>
        <w:t>3</w:t>
      </w:r>
      <w:r w:rsidRPr="001064DC">
        <w:rPr>
          <w:rFonts w:cs="Arial"/>
        </w:rPr>
        <w:fldChar w:fldCharType="end"/>
      </w:r>
      <w:r w:rsidRPr="001064DC">
        <w:rPr>
          <w:rFonts w:cs="Arial"/>
        </w:rPr>
        <w:t xml:space="preserve">). </w:t>
      </w:r>
    </w:p>
    <w:p w14:paraId="655E0D3A" w14:textId="77777777" w:rsidR="00DB5C01" w:rsidRPr="001064DC" w:rsidRDefault="00DB5C01" w:rsidP="00DB5C01">
      <w:pPr>
        <w:keepNext/>
        <w:jc w:val="center"/>
        <w:rPr>
          <w:rFonts w:cs="Arial"/>
        </w:rPr>
      </w:pPr>
      <w:r w:rsidRPr="001064DC">
        <w:rPr>
          <w:rFonts w:cs="Arial"/>
          <w:noProof/>
          <w:lang w:val="en-US"/>
        </w:rPr>
        <w:lastRenderedPageBreak/>
        <w:drawing>
          <wp:inline distT="0" distB="0" distL="0" distR="0" wp14:anchorId="59CEB629" wp14:editId="6A2F2520">
            <wp:extent cx="3487479" cy="4662205"/>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3316" cy="4670008"/>
                    </a:xfrm>
                    <a:prstGeom prst="rect">
                      <a:avLst/>
                    </a:prstGeom>
                    <a:noFill/>
                    <a:ln>
                      <a:noFill/>
                    </a:ln>
                  </pic:spPr>
                </pic:pic>
              </a:graphicData>
            </a:graphic>
          </wp:inline>
        </w:drawing>
      </w:r>
    </w:p>
    <w:p w14:paraId="642E60AE" w14:textId="085A8933" w:rsidR="00DB5C01" w:rsidRPr="001064DC" w:rsidRDefault="00DB5C01" w:rsidP="00DB5C01">
      <w:pPr>
        <w:pStyle w:val="Descripcin"/>
        <w:jc w:val="center"/>
        <w:rPr>
          <w:rFonts w:cs="Arial"/>
          <w:szCs w:val="24"/>
        </w:rPr>
      </w:pPr>
      <w:bookmarkStart w:id="1" w:name="_Ref75941546"/>
      <w:r w:rsidRPr="001064DC">
        <w:rPr>
          <w:rFonts w:cs="Arial"/>
          <w:szCs w:val="24"/>
        </w:rPr>
        <w:t xml:space="preserve">Figura </w:t>
      </w:r>
      <w:r w:rsidRPr="001064DC">
        <w:rPr>
          <w:rFonts w:cs="Arial"/>
          <w:szCs w:val="24"/>
        </w:rPr>
        <w:fldChar w:fldCharType="begin"/>
      </w:r>
      <w:r w:rsidRPr="001064DC">
        <w:rPr>
          <w:rFonts w:cs="Arial"/>
          <w:szCs w:val="24"/>
        </w:rPr>
        <w:instrText xml:space="preserve"> SEQ Figura \* ARABIC </w:instrText>
      </w:r>
      <w:r w:rsidRPr="001064DC">
        <w:rPr>
          <w:rFonts w:cs="Arial"/>
          <w:szCs w:val="24"/>
        </w:rPr>
        <w:fldChar w:fldCharType="separate"/>
      </w:r>
      <w:r w:rsidR="00B52424">
        <w:rPr>
          <w:rFonts w:cs="Arial"/>
          <w:noProof/>
          <w:szCs w:val="24"/>
        </w:rPr>
        <w:t>3</w:t>
      </w:r>
      <w:r w:rsidRPr="001064DC">
        <w:rPr>
          <w:rFonts w:cs="Arial"/>
          <w:szCs w:val="24"/>
        </w:rPr>
        <w:fldChar w:fldCharType="end"/>
      </w:r>
      <w:bookmarkEnd w:id="1"/>
      <w:r w:rsidRPr="001064DC">
        <w:rPr>
          <w:rFonts w:cs="Arial"/>
          <w:szCs w:val="24"/>
        </w:rPr>
        <w:t>. Despliegue de los equipos para toma de datos hidrográficos.</w:t>
      </w:r>
    </w:p>
    <w:p w14:paraId="623FE1A7" w14:textId="77777777" w:rsidR="00DB5C01" w:rsidRPr="001064DC" w:rsidRDefault="00DB5C01" w:rsidP="00DB5C01">
      <w:pPr>
        <w:rPr>
          <w:rFonts w:cs="Arial"/>
        </w:rPr>
      </w:pPr>
    </w:p>
    <w:p w14:paraId="47C0B9D4" w14:textId="53C1BE98" w:rsidR="00DB5C01" w:rsidRPr="001064DC" w:rsidRDefault="00DB5C01" w:rsidP="00DB5C01">
      <w:pPr>
        <w:rPr>
          <w:rFonts w:cs="Arial"/>
        </w:rPr>
      </w:pPr>
      <w:r w:rsidRPr="001064DC">
        <w:rPr>
          <w:rFonts w:cs="Arial"/>
        </w:rPr>
        <w:t>Una vez en el laboratorio del buque, se determinó el volumen de sedimento capturado, que posteriormente fue reducido en tamicen de poro de malla de 4 mm y 500 µm. Como último paso, el material tamizado fue analizado bajo el estereomicroscopio, donde fueron separados los organismos en frascos con alcohol al 70% (</w:t>
      </w:r>
      <w:r w:rsidRPr="001064DC">
        <w:rPr>
          <w:rFonts w:cs="Arial"/>
        </w:rPr>
        <w:fldChar w:fldCharType="begin"/>
      </w:r>
      <w:r w:rsidRPr="001064DC">
        <w:rPr>
          <w:rFonts w:cs="Arial"/>
        </w:rPr>
        <w:instrText xml:space="preserve"> REF _Ref75942999 \h  \* MERGEFORMAT </w:instrText>
      </w:r>
      <w:r w:rsidRPr="001064DC">
        <w:rPr>
          <w:rFonts w:cs="Arial"/>
        </w:rPr>
      </w:r>
      <w:r w:rsidRPr="001064DC">
        <w:rPr>
          <w:rFonts w:cs="Arial"/>
        </w:rPr>
        <w:fldChar w:fldCharType="separate"/>
      </w:r>
      <w:r w:rsidR="00B52424" w:rsidRPr="001064DC">
        <w:rPr>
          <w:rFonts w:cs="Arial"/>
        </w:rPr>
        <w:t xml:space="preserve">Figura </w:t>
      </w:r>
      <w:r w:rsidR="00B52424">
        <w:rPr>
          <w:rFonts w:cs="Arial"/>
          <w:noProof/>
        </w:rPr>
        <w:t>4</w:t>
      </w:r>
      <w:r w:rsidRPr="001064DC">
        <w:rPr>
          <w:rFonts w:cs="Arial"/>
        </w:rPr>
        <w:fldChar w:fldCharType="end"/>
      </w:r>
      <w:r w:rsidRPr="001064DC">
        <w:rPr>
          <w:rFonts w:cs="Arial"/>
        </w:rPr>
        <w:t xml:space="preserve">). </w:t>
      </w:r>
    </w:p>
    <w:p w14:paraId="47A5E503" w14:textId="77777777" w:rsidR="00DB5C01" w:rsidRPr="001064DC" w:rsidRDefault="00DB5C01" w:rsidP="00DB5C01">
      <w:pPr>
        <w:rPr>
          <w:rFonts w:cs="Arial"/>
        </w:rPr>
      </w:pPr>
    </w:p>
    <w:p w14:paraId="424F8C9D" w14:textId="77777777" w:rsidR="00DB5C01" w:rsidRPr="001064DC" w:rsidRDefault="00DB5C01" w:rsidP="00DB5C01">
      <w:pPr>
        <w:keepNext/>
        <w:rPr>
          <w:rFonts w:cs="Arial"/>
        </w:rPr>
      </w:pPr>
      <w:r w:rsidRPr="001064DC">
        <w:rPr>
          <w:rFonts w:cs="Arial"/>
          <w:noProof/>
          <w:lang w:val="en-US"/>
        </w:rPr>
        <w:lastRenderedPageBreak/>
        <w:drawing>
          <wp:inline distT="0" distB="0" distL="0" distR="0" wp14:anchorId="2DB02959" wp14:editId="5A2F0450">
            <wp:extent cx="5612130" cy="420941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00D24BCA" w14:textId="1AC9BFD7" w:rsidR="00DB5C01" w:rsidRPr="001064DC" w:rsidRDefault="00DB5C01" w:rsidP="00DB5C01">
      <w:pPr>
        <w:pStyle w:val="Descripcin"/>
        <w:jc w:val="both"/>
        <w:rPr>
          <w:rFonts w:cs="Arial"/>
          <w:szCs w:val="24"/>
        </w:rPr>
      </w:pPr>
      <w:bookmarkStart w:id="2" w:name="_Ref75942999"/>
      <w:r w:rsidRPr="001064DC">
        <w:rPr>
          <w:rFonts w:cs="Arial"/>
          <w:szCs w:val="24"/>
        </w:rPr>
        <w:t xml:space="preserve">Figura </w:t>
      </w:r>
      <w:r w:rsidRPr="001064DC">
        <w:rPr>
          <w:rFonts w:cs="Arial"/>
          <w:szCs w:val="24"/>
        </w:rPr>
        <w:fldChar w:fldCharType="begin"/>
      </w:r>
      <w:r w:rsidRPr="001064DC">
        <w:rPr>
          <w:rFonts w:cs="Arial"/>
          <w:szCs w:val="24"/>
        </w:rPr>
        <w:instrText xml:space="preserve"> SEQ Figura \* ARABIC </w:instrText>
      </w:r>
      <w:r w:rsidRPr="001064DC">
        <w:rPr>
          <w:rFonts w:cs="Arial"/>
          <w:szCs w:val="24"/>
        </w:rPr>
        <w:fldChar w:fldCharType="separate"/>
      </w:r>
      <w:r w:rsidR="00B52424">
        <w:rPr>
          <w:rFonts w:cs="Arial"/>
          <w:noProof/>
          <w:szCs w:val="24"/>
        </w:rPr>
        <w:t>4</w:t>
      </w:r>
      <w:r w:rsidRPr="001064DC">
        <w:rPr>
          <w:rFonts w:cs="Arial"/>
          <w:szCs w:val="24"/>
        </w:rPr>
        <w:fldChar w:fldCharType="end"/>
      </w:r>
      <w:bookmarkEnd w:id="2"/>
      <w:r w:rsidRPr="001064DC">
        <w:rPr>
          <w:rFonts w:cs="Arial"/>
          <w:szCs w:val="24"/>
        </w:rPr>
        <w:t xml:space="preserve">. Análisis de las muestras de sedimentos bajo el </w:t>
      </w:r>
      <w:proofErr w:type="spellStart"/>
      <w:r w:rsidRPr="001064DC">
        <w:rPr>
          <w:rFonts w:cs="Arial"/>
          <w:szCs w:val="24"/>
        </w:rPr>
        <w:t>estereomicroscópio</w:t>
      </w:r>
      <w:proofErr w:type="spellEnd"/>
      <w:r w:rsidRPr="001064DC">
        <w:rPr>
          <w:rFonts w:cs="Arial"/>
          <w:szCs w:val="24"/>
        </w:rPr>
        <w:t>.</w:t>
      </w:r>
    </w:p>
    <w:p w14:paraId="1EB23550" w14:textId="77777777" w:rsidR="00DB5C01" w:rsidRPr="001064DC" w:rsidRDefault="00DB5C01" w:rsidP="00DB5C01">
      <w:pPr>
        <w:rPr>
          <w:rFonts w:cs="Arial"/>
        </w:rPr>
      </w:pPr>
    </w:p>
    <w:p w14:paraId="35B408FE" w14:textId="5A0C91B8" w:rsidR="00DB5C01" w:rsidRPr="001064DC" w:rsidRDefault="00DB5C01" w:rsidP="00DB5C01">
      <w:pPr>
        <w:rPr>
          <w:rFonts w:cs="Arial"/>
        </w:rPr>
      </w:pPr>
      <w:r w:rsidRPr="001064DC">
        <w:rPr>
          <w:rFonts w:cs="Arial"/>
        </w:rPr>
        <w:t xml:space="preserve">Como soporte al análisis taxonómico, se destinaron 4 ejemplares para un análisis de marcadores moleculares para determinación específica; por lo que fueron preservados en viales con alcohol al 96 % y se entregaron en custodia al Asesor de Ecosistemas Estratégicos del Pacífico de la CCO. Los individuos correspondieron a tres especímenes de poliquetos de las familias </w:t>
      </w:r>
      <w:proofErr w:type="spellStart"/>
      <w:r w:rsidRPr="001064DC">
        <w:rPr>
          <w:rFonts w:cs="Arial"/>
        </w:rPr>
        <w:t>Sternaspidae</w:t>
      </w:r>
      <w:proofErr w:type="spellEnd"/>
      <w:r w:rsidRPr="001064DC">
        <w:rPr>
          <w:rFonts w:cs="Arial"/>
        </w:rPr>
        <w:t xml:space="preserve"> (</w:t>
      </w:r>
      <w:r w:rsidRPr="001064DC">
        <w:rPr>
          <w:rFonts w:cs="Arial"/>
        </w:rPr>
        <w:fldChar w:fldCharType="begin"/>
      </w:r>
      <w:r w:rsidRPr="001064DC">
        <w:rPr>
          <w:rFonts w:cs="Arial"/>
        </w:rPr>
        <w:instrText xml:space="preserve"> REF _Ref75905222 \h  \* MERGEFORMAT </w:instrText>
      </w:r>
      <w:r w:rsidRPr="001064DC">
        <w:rPr>
          <w:rFonts w:cs="Arial"/>
        </w:rPr>
      </w:r>
      <w:r w:rsidRPr="001064DC">
        <w:rPr>
          <w:rFonts w:cs="Arial"/>
        </w:rPr>
        <w:fldChar w:fldCharType="separate"/>
      </w:r>
      <w:r w:rsidR="00B52424" w:rsidRPr="001064DC">
        <w:rPr>
          <w:rFonts w:cs="Arial"/>
        </w:rPr>
        <w:t xml:space="preserve">Figura </w:t>
      </w:r>
      <w:r w:rsidR="00B52424">
        <w:rPr>
          <w:rFonts w:cs="Arial"/>
          <w:noProof/>
        </w:rPr>
        <w:t>5</w:t>
      </w:r>
      <w:r w:rsidRPr="001064DC">
        <w:rPr>
          <w:rFonts w:cs="Arial"/>
        </w:rPr>
        <w:fldChar w:fldCharType="end"/>
      </w:r>
      <w:r w:rsidRPr="001064DC">
        <w:rPr>
          <w:rFonts w:cs="Arial"/>
        </w:rPr>
        <w:t xml:space="preserve">A), </w:t>
      </w:r>
      <w:proofErr w:type="spellStart"/>
      <w:r w:rsidRPr="001064DC">
        <w:rPr>
          <w:rFonts w:cs="Arial"/>
        </w:rPr>
        <w:t>Opheliidae</w:t>
      </w:r>
      <w:proofErr w:type="spellEnd"/>
      <w:r w:rsidRPr="001064DC">
        <w:rPr>
          <w:rFonts w:cs="Arial"/>
        </w:rPr>
        <w:t xml:space="preserve"> (</w:t>
      </w:r>
      <w:r w:rsidRPr="001064DC">
        <w:rPr>
          <w:rFonts w:cs="Arial"/>
        </w:rPr>
        <w:fldChar w:fldCharType="begin"/>
      </w:r>
      <w:r w:rsidRPr="001064DC">
        <w:rPr>
          <w:rFonts w:cs="Arial"/>
        </w:rPr>
        <w:instrText xml:space="preserve"> REF _Ref75905222 \h  \* MERGEFORMAT </w:instrText>
      </w:r>
      <w:r w:rsidRPr="001064DC">
        <w:rPr>
          <w:rFonts w:cs="Arial"/>
        </w:rPr>
      </w:r>
      <w:r w:rsidRPr="001064DC">
        <w:rPr>
          <w:rFonts w:cs="Arial"/>
        </w:rPr>
        <w:fldChar w:fldCharType="separate"/>
      </w:r>
      <w:r w:rsidR="00B52424" w:rsidRPr="001064DC">
        <w:rPr>
          <w:rFonts w:cs="Arial"/>
        </w:rPr>
        <w:t xml:space="preserve">Figura </w:t>
      </w:r>
      <w:r w:rsidR="00B52424">
        <w:rPr>
          <w:rFonts w:cs="Arial"/>
          <w:noProof/>
        </w:rPr>
        <w:t>5</w:t>
      </w:r>
      <w:r w:rsidRPr="001064DC">
        <w:rPr>
          <w:rFonts w:cs="Arial"/>
        </w:rPr>
        <w:fldChar w:fldCharType="end"/>
      </w:r>
      <w:r w:rsidRPr="001064DC">
        <w:rPr>
          <w:rFonts w:cs="Arial"/>
        </w:rPr>
        <w:t xml:space="preserve">B) y </w:t>
      </w:r>
      <w:proofErr w:type="spellStart"/>
      <w:r w:rsidRPr="001064DC">
        <w:rPr>
          <w:rFonts w:cs="Arial"/>
        </w:rPr>
        <w:t>Nephtyidae</w:t>
      </w:r>
      <w:proofErr w:type="spellEnd"/>
      <w:r w:rsidRPr="001064DC">
        <w:rPr>
          <w:rFonts w:cs="Arial"/>
        </w:rPr>
        <w:t xml:space="preserve"> (</w:t>
      </w:r>
      <w:r w:rsidRPr="001064DC">
        <w:rPr>
          <w:rFonts w:cs="Arial"/>
        </w:rPr>
        <w:fldChar w:fldCharType="begin"/>
      </w:r>
      <w:r w:rsidRPr="001064DC">
        <w:rPr>
          <w:rFonts w:cs="Arial"/>
        </w:rPr>
        <w:instrText xml:space="preserve"> REF _Ref75905222 \h  \* MERGEFORMAT </w:instrText>
      </w:r>
      <w:r w:rsidRPr="001064DC">
        <w:rPr>
          <w:rFonts w:cs="Arial"/>
        </w:rPr>
      </w:r>
      <w:r w:rsidRPr="001064DC">
        <w:rPr>
          <w:rFonts w:cs="Arial"/>
        </w:rPr>
        <w:fldChar w:fldCharType="separate"/>
      </w:r>
      <w:r w:rsidR="00B52424" w:rsidRPr="001064DC">
        <w:rPr>
          <w:rFonts w:cs="Arial"/>
        </w:rPr>
        <w:t xml:space="preserve">Figura </w:t>
      </w:r>
      <w:r w:rsidR="00B52424">
        <w:rPr>
          <w:rFonts w:cs="Arial"/>
          <w:noProof/>
        </w:rPr>
        <w:t>5</w:t>
      </w:r>
      <w:r w:rsidRPr="001064DC">
        <w:rPr>
          <w:rFonts w:cs="Arial"/>
        </w:rPr>
        <w:fldChar w:fldCharType="end"/>
      </w:r>
      <w:r w:rsidRPr="001064DC">
        <w:rPr>
          <w:rFonts w:cs="Arial"/>
        </w:rPr>
        <w:t>C), y un nemertino (</w:t>
      </w:r>
      <w:r w:rsidRPr="001064DC">
        <w:rPr>
          <w:rFonts w:cs="Arial"/>
        </w:rPr>
        <w:fldChar w:fldCharType="begin"/>
      </w:r>
      <w:r w:rsidRPr="001064DC">
        <w:rPr>
          <w:rFonts w:cs="Arial"/>
        </w:rPr>
        <w:instrText xml:space="preserve"> REF _Ref75905222 \h  \* MERGEFORMAT </w:instrText>
      </w:r>
      <w:r w:rsidRPr="001064DC">
        <w:rPr>
          <w:rFonts w:cs="Arial"/>
        </w:rPr>
      </w:r>
      <w:r w:rsidRPr="001064DC">
        <w:rPr>
          <w:rFonts w:cs="Arial"/>
        </w:rPr>
        <w:fldChar w:fldCharType="separate"/>
      </w:r>
      <w:r w:rsidR="00B52424" w:rsidRPr="001064DC">
        <w:rPr>
          <w:rFonts w:cs="Arial"/>
        </w:rPr>
        <w:t xml:space="preserve">Figura </w:t>
      </w:r>
      <w:r w:rsidR="00B52424">
        <w:rPr>
          <w:rFonts w:cs="Arial"/>
          <w:noProof/>
        </w:rPr>
        <w:t>5</w:t>
      </w:r>
      <w:r w:rsidRPr="001064DC">
        <w:rPr>
          <w:rFonts w:cs="Arial"/>
        </w:rPr>
        <w:fldChar w:fldCharType="end"/>
      </w:r>
      <w:r w:rsidRPr="001064DC">
        <w:rPr>
          <w:rFonts w:cs="Arial"/>
        </w:rPr>
        <w:t>D).</w:t>
      </w:r>
    </w:p>
    <w:p w14:paraId="56C9CFD3" w14:textId="77777777" w:rsidR="00DB5C01" w:rsidRPr="001064DC" w:rsidRDefault="00DB5C01" w:rsidP="00DB5C01">
      <w:pPr>
        <w:rPr>
          <w:rFonts w:cs="Arial"/>
        </w:rPr>
      </w:pPr>
    </w:p>
    <w:p w14:paraId="1736C831" w14:textId="77777777" w:rsidR="00DB5C01" w:rsidRPr="001064DC" w:rsidRDefault="00DB5C01" w:rsidP="00DB5C01">
      <w:pPr>
        <w:rPr>
          <w:rFonts w:cs="Arial"/>
        </w:rPr>
      </w:pPr>
    </w:p>
    <w:p w14:paraId="2BAAC0EA" w14:textId="77777777" w:rsidR="00DB5C01" w:rsidRPr="001064DC" w:rsidRDefault="00DB5C01" w:rsidP="00DB5C01">
      <w:pPr>
        <w:keepNext/>
        <w:rPr>
          <w:rFonts w:cs="Arial"/>
        </w:rPr>
      </w:pPr>
      <w:r w:rsidRPr="001064DC">
        <w:rPr>
          <w:rFonts w:cs="Arial"/>
          <w:noProof/>
          <w:lang w:val="en-US"/>
        </w:rPr>
        <w:lastRenderedPageBreak/>
        <w:drawing>
          <wp:inline distT="0" distB="0" distL="0" distR="0" wp14:anchorId="58C547C1" wp14:editId="235E9706">
            <wp:extent cx="5612130" cy="561213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50B7A4ED" w14:textId="77BAC959" w:rsidR="00DB5C01" w:rsidRPr="001064DC" w:rsidRDefault="00DB5C01" w:rsidP="00DB5C01">
      <w:pPr>
        <w:pStyle w:val="Descripcin"/>
        <w:jc w:val="both"/>
        <w:rPr>
          <w:rFonts w:cs="Arial"/>
          <w:szCs w:val="24"/>
        </w:rPr>
      </w:pPr>
      <w:bookmarkStart w:id="3" w:name="_Ref75905222"/>
      <w:r w:rsidRPr="001064DC">
        <w:rPr>
          <w:rFonts w:cs="Arial"/>
          <w:szCs w:val="24"/>
        </w:rPr>
        <w:t xml:space="preserve">Figura </w:t>
      </w:r>
      <w:r w:rsidRPr="001064DC">
        <w:rPr>
          <w:rFonts w:cs="Arial"/>
          <w:szCs w:val="24"/>
        </w:rPr>
        <w:fldChar w:fldCharType="begin"/>
      </w:r>
      <w:r w:rsidRPr="001064DC">
        <w:rPr>
          <w:rFonts w:cs="Arial"/>
          <w:szCs w:val="24"/>
        </w:rPr>
        <w:instrText xml:space="preserve"> SEQ Figura \* ARABIC </w:instrText>
      </w:r>
      <w:r w:rsidRPr="001064DC">
        <w:rPr>
          <w:rFonts w:cs="Arial"/>
          <w:szCs w:val="24"/>
        </w:rPr>
        <w:fldChar w:fldCharType="separate"/>
      </w:r>
      <w:r w:rsidR="00B52424">
        <w:rPr>
          <w:rFonts w:cs="Arial"/>
          <w:noProof/>
          <w:szCs w:val="24"/>
        </w:rPr>
        <w:t>5</w:t>
      </w:r>
      <w:r w:rsidRPr="001064DC">
        <w:rPr>
          <w:rFonts w:cs="Arial"/>
          <w:szCs w:val="24"/>
        </w:rPr>
        <w:fldChar w:fldCharType="end"/>
      </w:r>
      <w:bookmarkEnd w:id="3"/>
      <w:r w:rsidRPr="001064DC">
        <w:rPr>
          <w:rFonts w:cs="Arial"/>
          <w:szCs w:val="24"/>
        </w:rPr>
        <w:t xml:space="preserve">. Especímenes destinados al análisis de marcadores moleculares. </w:t>
      </w:r>
    </w:p>
    <w:p w14:paraId="303F02B9" w14:textId="77777777" w:rsidR="00DB5C01" w:rsidRPr="001064DC" w:rsidRDefault="00DB5C01" w:rsidP="00DB5C01">
      <w:pPr>
        <w:rPr>
          <w:rFonts w:cs="Arial"/>
        </w:rPr>
      </w:pPr>
    </w:p>
    <w:p w14:paraId="7C5838E3" w14:textId="77777777" w:rsidR="00DB5C01" w:rsidRPr="001064DC" w:rsidRDefault="00DB5C01" w:rsidP="00DB5C01">
      <w:pPr>
        <w:rPr>
          <w:rFonts w:cs="Arial"/>
        </w:rPr>
      </w:pPr>
      <w:r w:rsidRPr="001064DC">
        <w:rPr>
          <w:rFonts w:cs="Arial"/>
        </w:rPr>
        <w:t>Con respecto a las muestras destinadas al análisis fisicoquímico y geológico, estas están siendo procesadas aún en los laboratorios del Centro de Investigaciones Oceanográficas e Hidrográficas del Pacífico.</w:t>
      </w:r>
    </w:p>
    <w:p w14:paraId="7207C5C5" w14:textId="3EC0DBDA" w:rsidR="004F6C95" w:rsidRDefault="004F6C95" w:rsidP="004F6C95"/>
    <w:p w14:paraId="07BF04E7" w14:textId="462BC911" w:rsidR="00E2071E" w:rsidRDefault="00E2071E" w:rsidP="004F6C95"/>
    <w:p w14:paraId="18CD5F07" w14:textId="19C35ED2" w:rsidR="00E2071E" w:rsidRDefault="00E2071E" w:rsidP="004F6C95"/>
    <w:p w14:paraId="77195881" w14:textId="2265523D" w:rsidR="00E2071E" w:rsidRDefault="00E2071E" w:rsidP="004F6C95"/>
    <w:p w14:paraId="2410ADED" w14:textId="77777777" w:rsidR="00E2071E" w:rsidRPr="004F6C95" w:rsidRDefault="00E2071E" w:rsidP="004F6C95"/>
    <w:p w14:paraId="0868FD0F" w14:textId="77777777" w:rsidR="00E2071E" w:rsidRDefault="004E4CF7" w:rsidP="00E2071E">
      <w:pPr>
        <w:pStyle w:val="Ttulo2"/>
        <w:rPr>
          <w:lang w:val="es-ES_tradnl"/>
        </w:rPr>
      </w:pPr>
      <w:r>
        <w:rPr>
          <w:lang w:val="es-ES_tradnl"/>
        </w:rPr>
        <w:lastRenderedPageBreak/>
        <w:t>Metodología de procesamiento y análisis de resultados</w:t>
      </w:r>
    </w:p>
    <w:p w14:paraId="0EC9C7F5" w14:textId="519CD374" w:rsidR="004E4CF7" w:rsidRPr="00E2071E" w:rsidRDefault="004E4CF7" w:rsidP="00E2071E">
      <w:pPr>
        <w:pStyle w:val="Ttulo2"/>
        <w:rPr>
          <w:lang w:val="es-ES_tradnl"/>
        </w:rPr>
      </w:pPr>
      <w:r w:rsidRPr="00E2071E">
        <w:rPr>
          <w:lang w:val="es-ES_tradnl"/>
        </w:rPr>
        <w:t xml:space="preserve">Cronograma de ejecución </w:t>
      </w:r>
    </w:p>
    <w:tbl>
      <w:tblPr>
        <w:tblW w:w="7834" w:type="dxa"/>
        <w:tblCellMar>
          <w:left w:w="70" w:type="dxa"/>
          <w:right w:w="70" w:type="dxa"/>
        </w:tblCellMar>
        <w:tblLook w:val="04A0" w:firstRow="1" w:lastRow="0" w:firstColumn="1" w:lastColumn="0" w:noHBand="0" w:noVBand="1"/>
      </w:tblPr>
      <w:tblGrid>
        <w:gridCol w:w="1200"/>
        <w:gridCol w:w="1914"/>
        <w:gridCol w:w="1200"/>
        <w:gridCol w:w="220"/>
        <w:gridCol w:w="220"/>
        <w:gridCol w:w="220"/>
        <w:gridCol w:w="220"/>
        <w:gridCol w:w="220"/>
        <w:gridCol w:w="220"/>
        <w:gridCol w:w="220"/>
        <w:gridCol w:w="220"/>
        <w:gridCol w:w="220"/>
        <w:gridCol w:w="220"/>
        <w:gridCol w:w="220"/>
        <w:gridCol w:w="220"/>
        <w:gridCol w:w="220"/>
        <w:gridCol w:w="220"/>
        <w:gridCol w:w="220"/>
        <w:gridCol w:w="220"/>
      </w:tblGrid>
      <w:tr w:rsidR="00E2071E" w:rsidRPr="00E2071E" w14:paraId="48BE9309" w14:textId="77777777" w:rsidTr="00E2071E">
        <w:trPr>
          <w:trHeight w:val="300"/>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43C552"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Objetivo</w:t>
            </w:r>
          </w:p>
        </w:tc>
        <w:tc>
          <w:tcPr>
            <w:tcW w:w="191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5A0C6"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Observaciones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25986E"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Observaciones</w:t>
            </w:r>
          </w:p>
        </w:tc>
        <w:tc>
          <w:tcPr>
            <w:tcW w:w="88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6559F42"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Febrero</w:t>
            </w:r>
          </w:p>
        </w:tc>
        <w:tc>
          <w:tcPr>
            <w:tcW w:w="880" w:type="dxa"/>
            <w:gridSpan w:val="4"/>
            <w:tcBorders>
              <w:top w:val="single" w:sz="4" w:space="0" w:color="auto"/>
              <w:left w:val="nil"/>
              <w:bottom w:val="single" w:sz="4" w:space="0" w:color="auto"/>
              <w:right w:val="single" w:sz="4" w:space="0" w:color="auto"/>
            </w:tcBorders>
            <w:shd w:val="clear" w:color="auto" w:fill="auto"/>
            <w:noWrap/>
            <w:vAlign w:val="center"/>
            <w:hideMark/>
          </w:tcPr>
          <w:p w14:paraId="0DCB8504"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Marzo</w:t>
            </w:r>
          </w:p>
        </w:tc>
        <w:tc>
          <w:tcPr>
            <w:tcW w:w="880" w:type="dxa"/>
            <w:gridSpan w:val="4"/>
            <w:tcBorders>
              <w:top w:val="single" w:sz="4" w:space="0" w:color="auto"/>
              <w:left w:val="nil"/>
              <w:bottom w:val="single" w:sz="4" w:space="0" w:color="auto"/>
              <w:right w:val="single" w:sz="4" w:space="0" w:color="auto"/>
            </w:tcBorders>
            <w:shd w:val="clear" w:color="auto" w:fill="auto"/>
            <w:noWrap/>
            <w:vAlign w:val="center"/>
            <w:hideMark/>
          </w:tcPr>
          <w:p w14:paraId="53BA9C5B"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Abril</w:t>
            </w:r>
          </w:p>
        </w:tc>
        <w:tc>
          <w:tcPr>
            <w:tcW w:w="88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90D27D9"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Mayo</w:t>
            </w:r>
          </w:p>
        </w:tc>
      </w:tr>
      <w:tr w:rsidR="00E2071E" w:rsidRPr="00E2071E" w14:paraId="0830AE54" w14:textId="77777777" w:rsidTr="00E2071E">
        <w:trPr>
          <w:trHeight w:val="300"/>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521BACFD" w14:textId="77777777" w:rsidR="00E2071E" w:rsidRPr="00E2071E" w:rsidRDefault="00E2071E" w:rsidP="00E2071E">
            <w:pPr>
              <w:spacing w:after="0" w:line="240" w:lineRule="auto"/>
              <w:jc w:val="left"/>
              <w:rPr>
                <w:rFonts w:eastAsia="Times New Roman" w:cs="Calibri"/>
                <w:color w:val="000000"/>
                <w:sz w:val="16"/>
                <w:szCs w:val="16"/>
                <w:lang w:eastAsia="es-CO"/>
              </w:rPr>
            </w:pPr>
          </w:p>
        </w:tc>
        <w:tc>
          <w:tcPr>
            <w:tcW w:w="1914" w:type="dxa"/>
            <w:vMerge/>
            <w:tcBorders>
              <w:top w:val="single" w:sz="4" w:space="0" w:color="auto"/>
              <w:left w:val="single" w:sz="4" w:space="0" w:color="auto"/>
              <w:bottom w:val="single" w:sz="4" w:space="0" w:color="auto"/>
              <w:right w:val="single" w:sz="4" w:space="0" w:color="auto"/>
            </w:tcBorders>
            <w:vAlign w:val="center"/>
            <w:hideMark/>
          </w:tcPr>
          <w:p w14:paraId="0AC85542" w14:textId="77777777" w:rsidR="00E2071E" w:rsidRPr="00E2071E" w:rsidRDefault="00E2071E" w:rsidP="00E2071E">
            <w:pPr>
              <w:spacing w:after="0" w:line="240" w:lineRule="auto"/>
              <w:jc w:val="left"/>
              <w:rPr>
                <w:rFonts w:eastAsia="Times New Roman" w:cs="Calibri"/>
                <w:color w:val="000000"/>
                <w:sz w:val="16"/>
                <w:szCs w:val="16"/>
                <w:lang w:eastAsia="es-CO"/>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427B754E" w14:textId="77777777" w:rsidR="00E2071E" w:rsidRPr="00E2071E" w:rsidRDefault="00E2071E" w:rsidP="00E2071E">
            <w:pPr>
              <w:spacing w:after="0" w:line="240" w:lineRule="auto"/>
              <w:jc w:val="left"/>
              <w:rPr>
                <w:rFonts w:eastAsia="Times New Roman" w:cs="Calibri"/>
                <w:color w:val="000000"/>
                <w:sz w:val="16"/>
                <w:szCs w:val="16"/>
                <w:lang w:eastAsia="es-CO"/>
              </w:rPr>
            </w:pPr>
          </w:p>
        </w:tc>
        <w:tc>
          <w:tcPr>
            <w:tcW w:w="88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550113F"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Semana</w:t>
            </w:r>
          </w:p>
        </w:tc>
        <w:tc>
          <w:tcPr>
            <w:tcW w:w="88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BB2648B"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Semana</w:t>
            </w:r>
          </w:p>
        </w:tc>
        <w:tc>
          <w:tcPr>
            <w:tcW w:w="880" w:type="dxa"/>
            <w:gridSpan w:val="4"/>
            <w:tcBorders>
              <w:top w:val="single" w:sz="4" w:space="0" w:color="auto"/>
              <w:left w:val="nil"/>
              <w:bottom w:val="single" w:sz="4" w:space="0" w:color="auto"/>
              <w:right w:val="single" w:sz="4" w:space="0" w:color="auto"/>
            </w:tcBorders>
            <w:shd w:val="clear" w:color="auto" w:fill="auto"/>
            <w:noWrap/>
            <w:vAlign w:val="center"/>
            <w:hideMark/>
          </w:tcPr>
          <w:p w14:paraId="45C80D59"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Semana</w:t>
            </w:r>
          </w:p>
        </w:tc>
        <w:tc>
          <w:tcPr>
            <w:tcW w:w="880" w:type="dxa"/>
            <w:gridSpan w:val="4"/>
            <w:tcBorders>
              <w:top w:val="single" w:sz="4" w:space="0" w:color="auto"/>
              <w:left w:val="nil"/>
              <w:bottom w:val="single" w:sz="4" w:space="0" w:color="auto"/>
              <w:right w:val="single" w:sz="4" w:space="0" w:color="auto"/>
            </w:tcBorders>
            <w:shd w:val="clear" w:color="auto" w:fill="auto"/>
            <w:noWrap/>
            <w:vAlign w:val="center"/>
            <w:hideMark/>
          </w:tcPr>
          <w:p w14:paraId="26B4FBE8"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Semana</w:t>
            </w:r>
          </w:p>
        </w:tc>
      </w:tr>
      <w:tr w:rsidR="00E2071E" w:rsidRPr="00E2071E" w14:paraId="738B3833" w14:textId="77777777" w:rsidTr="00E2071E">
        <w:trPr>
          <w:trHeight w:val="300"/>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E9C8516" w14:textId="77777777" w:rsidR="00E2071E" w:rsidRPr="00E2071E" w:rsidRDefault="00E2071E" w:rsidP="00E2071E">
            <w:pPr>
              <w:spacing w:after="0" w:line="240" w:lineRule="auto"/>
              <w:jc w:val="left"/>
              <w:rPr>
                <w:rFonts w:eastAsia="Times New Roman" w:cs="Calibri"/>
                <w:color w:val="000000"/>
                <w:sz w:val="16"/>
                <w:szCs w:val="16"/>
                <w:lang w:eastAsia="es-CO"/>
              </w:rPr>
            </w:pPr>
          </w:p>
        </w:tc>
        <w:tc>
          <w:tcPr>
            <w:tcW w:w="1914" w:type="dxa"/>
            <w:vMerge/>
            <w:tcBorders>
              <w:top w:val="single" w:sz="4" w:space="0" w:color="auto"/>
              <w:left w:val="single" w:sz="4" w:space="0" w:color="auto"/>
              <w:bottom w:val="single" w:sz="4" w:space="0" w:color="auto"/>
              <w:right w:val="single" w:sz="4" w:space="0" w:color="auto"/>
            </w:tcBorders>
            <w:vAlign w:val="center"/>
            <w:hideMark/>
          </w:tcPr>
          <w:p w14:paraId="65AA7C26" w14:textId="77777777" w:rsidR="00E2071E" w:rsidRPr="00E2071E" w:rsidRDefault="00E2071E" w:rsidP="00E2071E">
            <w:pPr>
              <w:spacing w:after="0" w:line="240" w:lineRule="auto"/>
              <w:jc w:val="left"/>
              <w:rPr>
                <w:rFonts w:eastAsia="Times New Roman" w:cs="Calibri"/>
                <w:color w:val="000000"/>
                <w:sz w:val="16"/>
                <w:szCs w:val="16"/>
                <w:lang w:eastAsia="es-CO"/>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5869B1DE" w14:textId="77777777" w:rsidR="00E2071E" w:rsidRPr="00E2071E" w:rsidRDefault="00E2071E" w:rsidP="00E2071E">
            <w:pPr>
              <w:spacing w:after="0" w:line="240" w:lineRule="auto"/>
              <w:jc w:val="left"/>
              <w:rPr>
                <w:rFonts w:eastAsia="Times New Roman" w:cs="Calibri"/>
                <w:color w:val="000000"/>
                <w:sz w:val="16"/>
                <w:szCs w:val="16"/>
                <w:lang w:eastAsia="es-CO"/>
              </w:rPr>
            </w:pPr>
          </w:p>
        </w:tc>
        <w:tc>
          <w:tcPr>
            <w:tcW w:w="220" w:type="dxa"/>
            <w:tcBorders>
              <w:top w:val="nil"/>
              <w:left w:val="nil"/>
              <w:bottom w:val="single" w:sz="4" w:space="0" w:color="auto"/>
              <w:right w:val="single" w:sz="4" w:space="0" w:color="auto"/>
            </w:tcBorders>
            <w:shd w:val="clear" w:color="auto" w:fill="auto"/>
            <w:noWrap/>
            <w:vAlign w:val="center"/>
            <w:hideMark/>
          </w:tcPr>
          <w:p w14:paraId="69D97959"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1</w:t>
            </w:r>
          </w:p>
        </w:tc>
        <w:tc>
          <w:tcPr>
            <w:tcW w:w="220" w:type="dxa"/>
            <w:tcBorders>
              <w:top w:val="nil"/>
              <w:left w:val="nil"/>
              <w:bottom w:val="single" w:sz="4" w:space="0" w:color="auto"/>
              <w:right w:val="single" w:sz="4" w:space="0" w:color="auto"/>
            </w:tcBorders>
            <w:shd w:val="clear" w:color="auto" w:fill="auto"/>
            <w:noWrap/>
            <w:vAlign w:val="center"/>
            <w:hideMark/>
          </w:tcPr>
          <w:p w14:paraId="57113428"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2</w:t>
            </w:r>
          </w:p>
        </w:tc>
        <w:tc>
          <w:tcPr>
            <w:tcW w:w="220" w:type="dxa"/>
            <w:tcBorders>
              <w:top w:val="nil"/>
              <w:left w:val="nil"/>
              <w:bottom w:val="single" w:sz="4" w:space="0" w:color="auto"/>
              <w:right w:val="single" w:sz="4" w:space="0" w:color="auto"/>
            </w:tcBorders>
            <w:shd w:val="clear" w:color="auto" w:fill="auto"/>
            <w:noWrap/>
            <w:vAlign w:val="center"/>
            <w:hideMark/>
          </w:tcPr>
          <w:p w14:paraId="4A0AC0CA"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3</w:t>
            </w:r>
          </w:p>
        </w:tc>
        <w:tc>
          <w:tcPr>
            <w:tcW w:w="220" w:type="dxa"/>
            <w:tcBorders>
              <w:top w:val="nil"/>
              <w:left w:val="nil"/>
              <w:bottom w:val="single" w:sz="4" w:space="0" w:color="auto"/>
              <w:right w:val="single" w:sz="4" w:space="0" w:color="auto"/>
            </w:tcBorders>
            <w:shd w:val="clear" w:color="auto" w:fill="auto"/>
            <w:noWrap/>
            <w:vAlign w:val="center"/>
            <w:hideMark/>
          </w:tcPr>
          <w:p w14:paraId="1992F28E"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4</w:t>
            </w:r>
          </w:p>
        </w:tc>
        <w:tc>
          <w:tcPr>
            <w:tcW w:w="220" w:type="dxa"/>
            <w:tcBorders>
              <w:top w:val="nil"/>
              <w:left w:val="nil"/>
              <w:bottom w:val="single" w:sz="4" w:space="0" w:color="auto"/>
              <w:right w:val="single" w:sz="4" w:space="0" w:color="auto"/>
            </w:tcBorders>
            <w:shd w:val="clear" w:color="000000" w:fill="D9E1F2"/>
            <w:noWrap/>
            <w:vAlign w:val="center"/>
            <w:hideMark/>
          </w:tcPr>
          <w:p w14:paraId="356FFE04"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1</w:t>
            </w:r>
          </w:p>
        </w:tc>
        <w:tc>
          <w:tcPr>
            <w:tcW w:w="220" w:type="dxa"/>
            <w:tcBorders>
              <w:top w:val="nil"/>
              <w:left w:val="nil"/>
              <w:bottom w:val="single" w:sz="4" w:space="0" w:color="auto"/>
              <w:right w:val="single" w:sz="4" w:space="0" w:color="auto"/>
            </w:tcBorders>
            <w:shd w:val="clear" w:color="000000" w:fill="D9E1F2"/>
            <w:noWrap/>
            <w:vAlign w:val="center"/>
            <w:hideMark/>
          </w:tcPr>
          <w:p w14:paraId="24709D6C"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2</w:t>
            </w:r>
          </w:p>
        </w:tc>
        <w:tc>
          <w:tcPr>
            <w:tcW w:w="220" w:type="dxa"/>
            <w:tcBorders>
              <w:top w:val="nil"/>
              <w:left w:val="nil"/>
              <w:bottom w:val="single" w:sz="4" w:space="0" w:color="auto"/>
              <w:right w:val="single" w:sz="4" w:space="0" w:color="auto"/>
            </w:tcBorders>
            <w:shd w:val="clear" w:color="000000" w:fill="D9E1F2"/>
            <w:noWrap/>
            <w:vAlign w:val="center"/>
            <w:hideMark/>
          </w:tcPr>
          <w:p w14:paraId="0F53F408"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3</w:t>
            </w:r>
          </w:p>
        </w:tc>
        <w:tc>
          <w:tcPr>
            <w:tcW w:w="220" w:type="dxa"/>
            <w:tcBorders>
              <w:top w:val="nil"/>
              <w:left w:val="nil"/>
              <w:bottom w:val="single" w:sz="4" w:space="0" w:color="auto"/>
              <w:right w:val="single" w:sz="4" w:space="0" w:color="auto"/>
            </w:tcBorders>
            <w:shd w:val="clear" w:color="000000" w:fill="D9E1F2"/>
            <w:noWrap/>
            <w:vAlign w:val="center"/>
            <w:hideMark/>
          </w:tcPr>
          <w:p w14:paraId="22C58870"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4</w:t>
            </w:r>
          </w:p>
        </w:tc>
        <w:tc>
          <w:tcPr>
            <w:tcW w:w="220" w:type="dxa"/>
            <w:tcBorders>
              <w:top w:val="nil"/>
              <w:left w:val="nil"/>
              <w:bottom w:val="single" w:sz="4" w:space="0" w:color="auto"/>
              <w:right w:val="single" w:sz="4" w:space="0" w:color="auto"/>
            </w:tcBorders>
            <w:shd w:val="clear" w:color="auto" w:fill="auto"/>
            <w:noWrap/>
            <w:vAlign w:val="center"/>
            <w:hideMark/>
          </w:tcPr>
          <w:p w14:paraId="0F0FE6A4"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1</w:t>
            </w:r>
          </w:p>
        </w:tc>
        <w:tc>
          <w:tcPr>
            <w:tcW w:w="220" w:type="dxa"/>
            <w:tcBorders>
              <w:top w:val="nil"/>
              <w:left w:val="nil"/>
              <w:bottom w:val="single" w:sz="4" w:space="0" w:color="auto"/>
              <w:right w:val="single" w:sz="4" w:space="0" w:color="auto"/>
            </w:tcBorders>
            <w:shd w:val="clear" w:color="auto" w:fill="auto"/>
            <w:noWrap/>
            <w:vAlign w:val="center"/>
            <w:hideMark/>
          </w:tcPr>
          <w:p w14:paraId="700FCCA9"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2</w:t>
            </w:r>
          </w:p>
        </w:tc>
        <w:tc>
          <w:tcPr>
            <w:tcW w:w="220" w:type="dxa"/>
            <w:tcBorders>
              <w:top w:val="nil"/>
              <w:left w:val="nil"/>
              <w:bottom w:val="single" w:sz="4" w:space="0" w:color="auto"/>
              <w:right w:val="single" w:sz="4" w:space="0" w:color="auto"/>
            </w:tcBorders>
            <w:shd w:val="clear" w:color="auto" w:fill="auto"/>
            <w:noWrap/>
            <w:vAlign w:val="center"/>
            <w:hideMark/>
          </w:tcPr>
          <w:p w14:paraId="292B5A3E"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3</w:t>
            </w:r>
          </w:p>
        </w:tc>
        <w:tc>
          <w:tcPr>
            <w:tcW w:w="220" w:type="dxa"/>
            <w:tcBorders>
              <w:top w:val="nil"/>
              <w:left w:val="nil"/>
              <w:bottom w:val="single" w:sz="4" w:space="0" w:color="auto"/>
              <w:right w:val="single" w:sz="4" w:space="0" w:color="auto"/>
            </w:tcBorders>
            <w:shd w:val="clear" w:color="auto" w:fill="auto"/>
            <w:noWrap/>
            <w:vAlign w:val="center"/>
            <w:hideMark/>
          </w:tcPr>
          <w:p w14:paraId="7F31D742"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4</w:t>
            </w:r>
          </w:p>
        </w:tc>
        <w:tc>
          <w:tcPr>
            <w:tcW w:w="220" w:type="dxa"/>
            <w:tcBorders>
              <w:top w:val="nil"/>
              <w:left w:val="nil"/>
              <w:bottom w:val="single" w:sz="4" w:space="0" w:color="auto"/>
              <w:right w:val="single" w:sz="4" w:space="0" w:color="auto"/>
            </w:tcBorders>
            <w:shd w:val="clear" w:color="000000" w:fill="D9E1F2"/>
            <w:noWrap/>
            <w:vAlign w:val="center"/>
            <w:hideMark/>
          </w:tcPr>
          <w:p w14:paraId="361BFDE8"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1</w:t>
            </w:r>
          </w:p>
        </w:tc>
        <w:tc>
          <w:tcPr>
            <w:tcW w:w="220" w:type="dxa"/>
            <w:tcBorders>
              <w:top w:val="nil"/>
              <w:left w:val="nil"/>
              <w:bottom w:val="single" w:sz="4" w:space="0" w:color="auto"/>
              <w:right w:val="single" w:sz="4" w:space="0" w:color="auto"/>
            </w:tcBorders>
            <w:shd w:val="clear" w:color="000000" w:fill="D9E1F2"/>
            <w:noWrap/>
            <w:vAlign w:val="center"/>
            <w:hideMark/>
          </w:tcPr>
          <w:p w14:paraId="6AE87BBB"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2</w:t>
            </w:r>
          </w:p>
        </w:tc>
        <w:tc>
          <w:tcPr>
            <w:tcW w:w="220" w:type="dxa"/>
            <w:tcBorders>
              <w:top w:val="nil"/>
              <w:left w:val="nil"/>
              <w:bottom w:val="single" w:sz="4" w:space="0" w:color="auto"/>
              <w:right w:val="single" w:sz="4" w:space="0" w:color="auto"/>
            </w:tcBorders>
            <w:shd w:val="clear" w:color="000000" w:fill="D9E1F2"/>
            <w:noWrap/>
            <w:vAlign w:val="center"/>
            <w:hideMark/>
          </w:tcPr>
          <w:p w14:paraId="73DF9597"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3</w:t>
            </w:r>
          </w:p>
        </w:tc>
        <w:tc>
          <w:tcPr>
            <w:tcW w:w="220" w:type="dxa"/>
            <w:tcBorders>
              <w:top w:val="nil"/>
              <w:left w:val="nil"/>
              <w:bottom w:val="single" w:sz="4" w:space="0" w:color="auto"/>
              <w:right w:val="single" w:sz="4" w:space="0" w:color="auto"/>
            </w:tcBorders>
            <w:shd w:val="clear" w:color="000000" w:fill="D9E1F2"/>
            <w:noWrap/>
            <w:vAlign w:val="center"/>
            <w:hideMark/>
          </w:tcPr>
          <w:p w14:paraId="637AA7FB" w14:textId="77777777" w:rsidR="00E2071E" w:rsidRPr="00E2071E" w:rsidRDefault="00E2071E" w:rsidP="00E2071E">
            <w:pPr>
              <w:spacing w:after="0" w:line="240" w:lineRule="auto"/>
              <w:jc w:val="right"/>
              <w:rPr>
                <w:rFonts w:eastAsia="Times New Roman" w:cs="Calibri"/>
                <w:color w:val="000000"/>
                <w:sz w:val="16"/>
                <w:szCs w:val="16"/>
                <w:lang w:eastAsia="es-CO"/>
              </w:rPr>
            </w:pPr>
            <w:r w:rsidRPr="00E2071E">
              <w:rPr>
                <w:rFonts w:eastAsia="Times New Roman" w:cs="Calibri"/>
                <w:color w:val="000000"/>
                <w:sz w:val="16"/>
                <w:szCs w:val="16"/>
                <w:lang w:eastAsia="es-CO"/>
              </w:rPr>
              <w:t>4</w:t>
            </w:r>
          </w:p>
        </w:tc>
      </w:tr>
      <w:tr w:rsidR="00E2071E" w:rsidRPr="00E2071E" w14:paraId="272568C5" w14:textId="77777777" w:rsidTr="00E2071E">
        <w:trPr>
          <w:trHeight w:val="76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EF7EB92"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1</w:t>
            </w:r>
          </w:p>
        </w:tc>
        <w:tc>
          <w:tcPr>
            <w:tcW w:w="1914" w:type="dxa"/>
            <w:tcBorders>
              <w:top w:val="nil"/>
              <w:left w:val="nil"/>
              <w:bottom w:val="single" w:sz="4" w:space="0" w:color="auto"/>
              <w:right w:val="single" w:sz="4" w:space="0" w:color="auto"/>
            </w:tcBorders>
            <w:shd w:val="clear" w:color="auto" w:fill="auto"/>
            <w:vAlign w:val="center"/>
            <w:hideMark/>
          </w:tcPr>
          <w:p w14:paraId="4815215F"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Identificar taxonómicamente los poliquetos del sedimento de 18 estaciones de la subregión Sanquianga-Gorgona, Pacífico colombiano.</w:t>
            </w:r>
          </w:p>
        </w:tc>
        <w:tc>
          <w:tcPr>
            <w:tcW w:w="1200" w:type="dxa"/>
            <w:tcBorders>
              <w:top w:val="nil"/>
              <w:left w:val="nil"/>
              <w:bottom w:val="single" w:sz="4" w:space="0" w:color="auto"/>
              <w:right w:val="single" w:sz="4" w:space="0" w:color="auto"/>
            </w:tcBorders>
            <w:shd w:val="clear" w:color="auto" w:fill="auto"/>
            <w:noWrap/>
            <w:vAlign w:val="bottom"/>
            <w:hideMark/>
          </w:tcPr>
          <w:p w14:paraId="6DAE117A"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49E1589A"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6510D958"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526EF729"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060CB2D8"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3035BEDE"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18E81F8B"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1C0EE99F"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03252F3D"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4491ECA9"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2D30DD66"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46AA5FE8"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112E168F"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3024262B"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75D91EA1"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2578EC9E"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2B1A330E"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r>
      <w:tr w:rsidR="00E2071E" w:rsidRPr="00E2071E" w14:paraId="3FF7D7EF" w14:textId="77777777" w:rsidTr="00E2071E">
        <w:trPr>
          <w:trHeight w:val="51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1310862"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2</w:t>
            </w:r>
          </w:p>
        </w:tc>
        <w:tc>
          <w:tcPr>
            <w:tcW w:w="1914" w:type="dxa"/>
            <w:tcBorders>
              <w:top w:val="nil"/>
              <w:left w:val="nil"/>
              <w:bottom w:val="single" w:sz="4" w:space="0" w:color="auto"/>
              <w:right w:val="single" w:sz="4" w:space="0" w:color="auto"/>
            </w:tcBorders>
            <w:shd w:val="clear" w:color="auto" w:fill="auto"/>
            <w:vAlign w:val="center"/>
            <w:hideMark/>
          </w:tcPr>
          <w:p w14:paraId="311B87FF"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Caracterizar los sedimentos de 18 estaciones de la subregión Sanquianga-Gorgona, Pacífico colombiano.</w:t>
            </w:r>
          </w:p>
        </w:tc>
        <w:tc>
          <w:tcPr>
            <w:tcW w:w="1200" w:type="dxa"/>
            <w:tcBorders>
              <w:top w:val="nil"/>
              <w:left w:val="nil"/>
              <w:bottom w:val="single" w:sz="4" w:space="0" w:color="auto"/>
              <w:right w:val="single" w:sz="4" w:space="0" w:color="auto"/>
            </w:tcBorders>
            <w:shd w:val="clear" w:color="auto" w:fill="auto"/>
            <w:noWrap/>
            <w:vAlign w:val="bottom"/>
            <w:hideMark/>
          </w:tcPr>
          <w:p w14:paraId="083D06CD"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283A8CB0"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693407D6"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0C1D9D06"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671DA174"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76C7DAC5"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6C20AC87"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3C87A5B6"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3AED1BE5"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355405CC"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736F2245"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0982B5FE"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768C8DBD"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09267BE8"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246C2AA8"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64AD2B6C"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6267B782"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r>
      <w:tr w:rsidR="00E2071E" w:rsidRPr="00E2071E" w14:paraId="6EF7A852" w14:textId="77777777" w:rsidTr="00E2071E">
        <w:trPr>
          <w:trHeight w:val="102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223C045"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3</w:t>
            </w:r>
          </w:p>
        </w:tc>
        <w:tc>
          <w:tcPr>
            <w:tcW w:w="1914" w:type="dxa"/>
            <w:tcBorders>
              <w:top w:val="nil"/>
              <w:left w:val="nil"/>
              <w:bottom w:val="single" w:sz="4" w:space="0" w:color="auto"/>
              <w:right w:val="single" w:sz="4" w:space="0" w:color="auto"/>
            </w:tcBorders>
            <w:shd w:val="clear" w:color="auto" w:fill="auto"/>
            <w:vAlign w:val="center"/>
            <w:hideMark/>
          </w:tcPr>
          <w:p w14:paraId="5093E5BE"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Estimar la relación del ensamblaje de poliquetos y las características del sedimento y las características físico químicas del agua de 18 estaciones de la subregión Sanquianga-Gorgona, Pacífico colombiano.</w:t>
            </w:r>
          </w:p>
        </w:tc>
        <w:tc>
          <w:tcPr>
            <w:tcW w:w="1200" w:type="dxa"/>
            <w:tcBorders>
              <w:top w:val="nil"/>
              <w:left w:val="nil"/>
              <w:bottom w:val="single" w:sz="4" w:space="0" w:color="auto"/>
              <w:right w:val="single" w:sz="4" w:space="0" w:color="auto"/>
            </w:tcBorders>
            <w:shd w:val="clear" w:color="auto" w:fill="auto"/>
            <w:vAlign w:val="center"/>
            <w:hideMark/>
          </w:tcPr>
          <w:p w14:paraId="54E17939"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68F45952"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011381EC"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646BFA1F"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1D676ABB"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2376435B"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0B02AF1D"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01048FBB"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270AA225"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5DFB3B89"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0A27D0CD"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3481F1FC"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782D1C25"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759DC235"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40305461"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1921E116"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43C4C649" w14:textId="77777777" w:rsidR="00E2071E" w:rsidRPr="00E2071E" w:rsidRDefault="00E2071E" w:rsidP="00E2071E">
            <w:pPr>
              <w:spacing w:after="0" w:line="240" w:lineRule="auto"/>
              <w:jc w:val="left"/>
              <w:rPr>
                <w:rFonts w:eastAsia="Times New Roman" w:cs="Calibri"/>
                <w:color w:val="000000"/>
                <w:sz w:val="16"/>
                <w:szCs w:val="16"/>
                <w:lang w:eastAsia="es-CO"/>
              </w:rPr>
            </w:pPr>
            <w:r w:rsidRPr="00E2071E">
              <w:rPr>
                <w:rFonts w:eastAsia="Times New Roman" w:cs="Calibri"/>
                <w:color w:val="000000"/>
                <w:sz w:val="16"/>
                <w:szCs w:val="16"/>
                <w:lang w:eastAsia="es-CO"/>
              </w:rPr>
              <w:t> </w:t>
            </w:r>
          </w:p>
        </w:tc>
      </w:tr>
      <w:tr w:rsidR="00E2071E" w:rsidRPr="00E2071E" w14:paraId="256AF3ED" w14:textId="77777777" w:rsidTr="00E2071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E014EC5"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4</w:t>
            </w:r>
          </w:p>
        </w:tc>
        <w:tc>
          <w:tcPr>
            <w:tcW w:w="1914" w:type="dxa"/>
            <w:tcBorders>
              <w:top w:val="nil"/>
              <w:left w:val="nil"/>
              <w:bottom w:val="single" w:sz="4" w:space="0" w:color="auto"/>
              <w:right w:val="single" w:sz="4" w:space="0" w:color="auto"/>
            </w:tcBorders>
            <w:shd w:val="clear" w:color="auto" w:fill="auto"/>
            <w:vAlign w:val="center"/>
            <w:hideMark/>
          </w:tcPr>
          <w:p w14:paraId="0337B483" w14:textId="77777777" w:rsidR="00E2071E" w:rsidRPr="00E2071E" w:rsidRDefault="00E2071E" w:rsidP="00E2071E">
            <w:pPr>
              <w:spacing w:after="0" w:line="240" w:lineRule="auto"/>
              <w:jc w:val="center"/>
              <w:rPr>
                <w:rFonts w:eastAsia="Times New Roman" w:cs="Calibri"/>
                <w:color w:val="000000"/>
                <w:sz w:val="16"/>
                <w:szCs w:val="16"/>
                <w:lang w:eastAsia="es-CO"/>
              </w:rPr>
            </w:pPr>
            <w:r w:rsidRPr="00E2071E">
              <w:rPr>
                <w:rFonts w:eastAsia="Times New Roman" w:cs="Calibri"/>
                <w:color w:val="000000"/>
                <w:sz w:val="16"/>
                <w:szCs w:val="16"/>
                <w:lang w:eastAsia="es-CO"/>
              </w:rPr>
              <w:t>Escritura del documento final.</w:t>
            </w:r>
          </w:p>
        </w:tc>
        <w:tc>
          <w:tcPr>
            <w:tcW w:w="1200" w:type="dxa"/>
            <w:tcBorders>
              <w:top w:val="nil"/>
              <w:left w:val="nil"/>
              <w:bottom w:val="single" w:sz="4" w:space="0" w:color="auto"/>
              <w:right w:val="single" w:sz="4" w:space="0" w:color="auto"/>
            </w:tcBorders>
            <w:shd w:val="clear" w:color="auto" w:fill="auto"/>
            <w:noWrap/>
            <w:vAlign w:val="bottom"/>
            <w:hideMark/>
          </w:tcPr>
          <w:p w14:paraId="0B14AA02"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32CACCD8"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29215B32"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7FB4447F"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41B4AE97"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4B9AAF0C"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083A312F"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3B7D990A"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5C64DA9D"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2423ABE7"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078681DB"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auto" w:fill="auto"/>
            <w:noWrap/>
            <w:vAlign w:val="bottom"/>
            <w:hideMark/>
          </w:tcPr>
          <w:p w14:paraId="4E30663B"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31CEBDB3"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635054D1"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1BD2B922"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7E1513B5"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c>
          <w:tcPr>
            <w:tcW w:w="220" w:type="dxa"/>
            <w:tcBorders>
              <w:top w:val="nil"/>
              <w:left w:val="nil"/>
              <w:bottom w:val="single" w:sz="4" w:space="0" w:color="auto"/>
              <w:right w:val="single" w:sz="4" w:space="0" w:color="auto"/>
            </w:tcBorders>
            <w:shd w:val="clear" w:color="000000" w:fill="D9D9D9"/>
            <w:noWrap/>
            <w:vAlign w:val="bottom"/>
            <w:hideMark/>
          </w:tcPr>
          <w:p w14:paraId="09A1F61A" w14:textId="77777777" w:rsidR="00E2071E" w:rsidRPr="00E2071E" w:rsidRDefault="00E2071E" w:rsidP="00E2071E">
            <w:pPr>
              <w:spacing w:after="0" w:line="240" w:lineRule="auto"/>
              <w:jc w:val="left"/>
              <w:rPr>
                <w:rFonts w:ascii="Calibri" w:eastAsia="Times New Roman" w:hAnsi="Calibri" w:cs="Calibri"/>
                <w:color w:val="000000"/>
                <w:sz w:val="22"/>
                <w:szCs w:val="22"/>
                <w:lang w:eastAsia="es-CO"/>
              </w:rPr>
            </w:pPr>
            <w:r w:rsidRPr="00E2071E">
              <w:rPr>
                <w:rFonts w:ascii="Calibri" w:eastAsia="Times New Roman" w:hAnsi="Calibri" w:cs="Calibri"/>
                <w:color w:val="000000"/>
                <w:sz w:val="22"/>
                <w:szCs w:val="22"/>
                <w:lang w:eastAsia="es-CO"/>
              </w:rPr>
              <w:t> </w:t>
            </w:r>
          </w:p>
        </w:tc>
      </w:tr>
    </w:tbl>
    <w:p w14:paraId="2C871257" w14:textId="77777777" w:rsidR="00E2071E" w:rsidRPr="00E2071E" w:rsidRDefault="00E2071E" w:rsidP="00E2071E">
      <w:pPr>
        <w:rPr>
          <w:lang w:val="es-ES_tradnl"/>
        </w:rPr>
      </w:pPr>
    </w:p>
    <w:p w14:paraId="75009027" w14:textId="30B14068" w:rsidR="009870F8" w:rsidRDefault="009870F8" w:rsidP="009870F8">
      <w:pPr>
        <w:pStyle w:val="Ttulo1"/>
        <w:rPr>
          <w:lang w:val="es-ES_tradnl"/>
        </w:rPr>
      </w:pPr>
      <w:r>
        <w:rPr>
          <w:lang w:val="es-ES_tradnl"/>
        </w:rPr>
        <w:t xml:space="preserve">Resultados </w:t>
      </w:r>
      <w:r w:rsidR="00F802C5">
        <w:rPr>
          <w:lang w:val="es-ES_tradnl"/>
        </w:rPr>
        <w:t xml:space="preserve">e impacto </w:t>
      </w:r>
      <w:r>
        <w:rPr>
          <w:lang w:val="es-ES_tradnl"/>
        </w:rPr>
        <w:t>esperado</w:t>
      </w:r>
    </w:p>
    <w:p w14:paraId="14CD6A00" w14:textId="77777777" w:rsidR="00DB5C01" w:rsidRPr="001064DC" w:rsidRDefault="00DB5C01" w:rsidP="00DB5C01">
      <w:pPr>
        <w:rPr>
          <w:rFonts w:cs="Arial"/>
          <w:lang w:val="es-ES"/>
        </w:rPr>
      </w:pPr>
      <w:r w:rsidRPr="001064DC">
        <w:rPr>
          <w:rFonts w:cs="Arial"/>
          <w:lang w:val="es-ES"/>
        </w:rPr>
        <w:t>Teniendo en cuenta las especies registradas para el Pacífico colombiano, en contraste con las que se han registrado para el POT, se espera que con esta investigación se encuentren nuevos registros para el país e, incluso, se identifiquen y describan nuevas especies para la ciencia. Esto podrá comprobar la hipótesis sugerida por Salazar-Vallejo (1996) y comprobada por Londoño-Mesa (2011), con la cual se establece que, en una región poco estudiada, al menos, un tercio de las especies reportadas pueden ser nuevos registros para la región, o nuevas especies para la ciencia.</w:t>
      </w:r>
    </w:p>
    <w:p w14:paraId="27683F4B" w14:textId="77777777" w:rsidR="00DB5C01" w:rsidRPr="001064DC" w:rsidRDefault="00DB5C01" w:rsidP="00DB5C01">
      <w:pPr>
        <w:rPr>
          <w:rFonts w:cs="Arial"/>
          <w:lang w:val="es-ES"/>
        </w:rPr>
      </w:pPr>
      <w:r w:rsidRPr="001064DC">
        <w:rPr>
          <w:rFonts w:cs="Arial"/>
          <w:lang w:val="es-ES"/>
        </w:rPr>
        <w:t>Asimismo, se espera que algunas especies de poliquetos tengan preferencias por condiciones particulares, de acuerdo a las características del sedimento, mientras que también se espera que otras especies no dependan de condiciones dadas dentro del sedimento.</w:t>
      </w:r>
    </w:p>
    <w:p w14:paraId="4FDAD249" w14:textId="3A82E874" w:rsidR="00E2071E" w:rsidRDefault="00E2071E" w:rsidP="00DB5C01">
      <w:pPr>
        <w:rPr>
          <w:rFonts w:cs="Arial"/>
        </w:rPr>
      </w:pPr>
      <w:r>
        <w:rPr>
          <w:rFonts w:cs="Arial"/>
        </w:rPr>
        <w:t>Condiciones físico químicas del agua.</w:t>
      </w:r>
    </w:p>
    <w:p w14:paraId="4B1C7FDC" w14:textId="6EC99711" w:rsidR="00C0306E" w:rsidRDefault="00C0306E" w:rsidP="00DB5C01">
      <w:pPr>
        <w:rPr>
          <w:rFonts w:cs="Arial"/>
        </w:rPr>
      </w:pPr>
      <w:r>
        <w:rPr>
          <w:rFonts w:cs="Arial"/>
        </w:rPr>
        <w:t xml:space="preserve">El análisis de este proyecto se centró en tres variables importantes, la temperatura, la salinidad y el oxígeno disuelto. Para determinar la variación entre las mareas estas variables fueron medidas en un mismo ciclo mareal diario y se colectaron réplicas de las muestras en el mismo punto </w:t>
      </w:r>
      <w:r w:rsidR="00F1321F">
        <w:rPr>
          <w:rFonts w:cs="Arial"/>
        </w:rPr>
        <w:t>para determinar si existen variaciones en lo que se colecta en el sedimento</w:t>
      </w:r>
      <w:r w:rsidR="0063440D">
        <w:rPr>
          <w:rFonts w:cs="Arial"/>
        </w:rPr>
        <w:t xml:space="preserve"> (</w:t>
      </w:r>
      <w:r w:rsidR="0063440D">
        <w:rPr>
          <w:rFonts w:cs="Arial"/>
        </w:rPr>
        <w:fldChar w:fldCharType="begin"/>
      </w:r>
      <w:r w:rsidR="0063440D">
        <w:rPr>
          <w:rFonts w:cs="Arial"/>
        </w:rPr>
        <w:instrText xml:space="preserve"> REF _Ref96000390 \h </w:instrText>
      </w:r>
      <w:r w:rsidR="0063440D">
        <w:rPr>
          <w:rFonts w:cs="Arial"/>
        </w:rPr>
      </w:r>
      <w:r w:rsidR="0063440D">
        <w:rPr>
          <w:rFonts w:cs="Arial"/>
        </w:rPr>
        <w:fldChar w:fldCharType="separate"/>
      </w:r>
      <w:r w:rsidR="00B52424">
        <w:t xml:space="preserve">Figura </w:t>
      </w:r>
      <w:r w:rsidR="00B52424">
        <w:rPr>
          <w:noProof/>
        </w:rPr>
        <w:t>6</w:t>
      </w:r>
      <w:r w:rsidR="0063440D">
        <w:rPr>
          <w:rFonts w:cs="Arial"/>
        </w:rPr>
        <w:fldChar w:fldCharType="end"/>
      </w:r>
      <w:r w:rsidR="0063440D">
        <w:rPr>
          <w:rFonts w:cs="Arial"/>
        </w:rPr>
        <w:t>)</w:t>
      </w:r>
      <w:r w:rsidR="00F1321F">
        <w:rPr>
          <w:rFonts w:cs="Arial"/>
        </w:rPr>
        <w:t>.</w:t>
      </w:r>
    </w:p>
    <w:p w14:paraId="0FDE8122" w14:textId="6D46A663" w:rsidR="00F1321F" w:rsidRDefault="00F1321F" w:rsidP="00DB5C01">
      <w:pPr>
        <w:rPr>
          <w:rFonts w:cs="Arial"/>
        </w:rPr>
      </w:pPr>
      <w:r>
        <w:rPr>
          <w:rFonts w:cs="Arial"/>
        </w:rPr>
        <w:t xml:space="preserve">Las estaciones más cercanas a la desembocadura de los ríos presentaron menores variaciones en la magnitud de las variables, </w:t>
      </w:r>
      <w:r w:rsidR="009A0E4E">
        <w:rPr>
          <w:rFonts w:cs="Arial"/>
        </w:rPr>
        <w:t>que,</w:t>
      </w:r>
      <w:r>
        <w:rPr>
          <w:rFonts w:cs="Arial"/>
        </w:rPr>
        <w:t xml:space="preserve"> en la</w:t>
      </w:r>
      <w:r w:rsidR="00244D24">
        <w:rPr>
          <w:rFonts w:cs="Arial"/>
        </w:rPr>
        <w:t>s</w:t>
      </w:r>
      <w:r>
        <w:rPr>
          <w:rFonts w:cs="Arial"/>
        </w:rPr>
        <w:t xml:space="preserve"> estac</w:t>
      </w:r>
      <w:r w:rsidR="00244D24">
        <w:rPr>
          <w:rFonts w:cs="Arial"/>
        </w:rPr>
        <w:t>i</w:t>
      </w:r>
      <w:r>
        <w:rPr>
          <w:rFonts w:cs="Arial"/>
        </w:rPr>
        <w:t xml:space="preserve">ones más lejanas, esto se notó sobre todo </w:t>
      </w:r>
      <w:r w:rsidR="00244D24">
        <w:rPr>
          <w:rFonts w:cs="Arial"/>
        </w:rPr>
        <w:t>con</w:t>
      </w:r>
      <w:r>
        <w:rPr>
          <w:rFonts w:cs="Arial"/>
        </w:rPr>
        <w:t xml:space="preserve"> la </w:t>
      </w:r>
      <w:r>
        <w:rPr>
          <w:rFonts w:cs="Arial"/>
        </w:rPr>
        <w:lastRenderedPageBreak/>
        <w:t xml:space="preserve">temperatura, mientras que el oxígeno disuelto mostró una menor variación ente las </w:t>
      </w:r>
      <w:r w:rsidR="005232FD">
        <w:rPr>
          <w:rFonts w:cs="Arial"/>
        </w:rPr>
        <w:t>estacione</w:t>
      </w:r>
      <w:r>
        <w:rPr>
          <w:rFonts w:cs="Arial"/>
        </w:rPr>
        <w:t>s</w:t>
      </w:r>
      <w:r w:rsidR="005232FD">
        <w:rPr>
          <w:rFonts w:cs="Arial"/>
        </w:rPr>
        <w:t xml:space="preserve"> </w:t>
      </w:r>
      <w:r>
        <w:rPr>
          <w:rFonts w:cs="Arial"/>
        </w:rPr>
        <w:t xml:space="preserve">y entre </w:t>
      </w:r>
      <w:r w:rsidR="005232FD">
        <w:rPr>
          <w:rFonts w:cs="Arial"/>
        </w:rPr>
        <w:t>las mareas (</w:t>
      </w:r>
      <w:r w:rsidR="005232FD">
        <w:rPr>
          <w:rFonts w:cs="Arial"/>
        </w:rPr>
        <w:fldChar w:fldCharType="begin"/>
      </w:r>
      <w:r w:rsidR="005232FD">
        <w:rPr>
          <w:rFonts w:cs="Arial"/>
        </w:rPr>
        <w:instrText xml:space="preserve"> REF _Ref96000390 \h </w:instrText>
      </w:r>
      <w:r w:rsidR="005232FD">
        <w:rPr>
          <w:rFonts w:cs="Arial"/>
        </w:rPr>
      </w:r>
      <w:r w:rsidR="005232FD">
        <w:rPr>
          <w:rFonts w:cs="Arial"/>
        </w:rPr>
        <w:fldChar w:fldCharType="separate"/>
      </w:r>
      <w:r w:rsidR="00B52424">
        <w:t xml:space="preserve">Figura </w:t>
      </w:r>
      <w:r w:rsidR="00B52424">
        <w:rPr>
          <w:noProof/>
        </w:rPr>
        <w:t>6</w:t>
      </w:r>
      <w:r w:rsidR="005232FD">
        <w:rPr>
          <w:rFonts w:cs="Arial"/>
        </w:rPr>
        <w:fldChar w:fldCharType="end"/>
      </w:r>
      <w:r w:rsidR="005232FD">
        <w:rPr>
          <w:rFonts w:cs="Arial"/>
        </w:rPr>
        <w:t xml:space="preserve">). </w:t>
      </w:r>
    </w:p>
    <w:p w14:paraId="6027D131" w14:textId="77777777" w:rsidR="00244D24" w:rsidRDefault="00244D24" w:rsidP="00DB5C01">
      <w:pPr>
        <w:rPr>
          <w:rFonts w:cs="Arial"/>
        </w:rPr>
      </w:pPr>
    </w:p>
    <w:p w14:paraId="72E206E7" w14:textId="3B1C68BC" w:rsidR="008B2C4C" w:rsidRDefault="00C0306E" w:rsidP="008B2C4C">
      <w:pPr>
        <w:keepNext/>
      </w:pPr>
      <w:r>
        <w:rPr>
          <w:noProof/>
          <w:lang w:val="es-ES_tradnl"/>
        </w:rPr>
        <w:drawing>
          <wp:inline distT="0" distB="0" distL="0" distR="0" wp14:anchorId="5A9F0EF3" wp14:editId="3B1BF896">
            <wp:extent cx="5398770" cy="40474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770" cy="4047490"/>
                    </a:xfrm>
                    <a:prstGeom prst="rect">
                      <a:avLst/>
                    </a:prstGeom>
                    <a:noFill/>
                    <a:ln>
                      <a:noFill/>
                    </a:ln>
                  </pic:spPr>
                </pic:pic>
              </a:graphicData>
            </a:graphic>
          </wp:inline>
        </w:drawing>
      </w:r>
    </w:p>
    <w:p w14:paraId="6899DE03" w14:textId="67BC3AF2" w:rsidR="008B2C4C" w:rsidRPr="00E849EE" w:rsidRDefault="008B2C4C" w:rsidP="008B2C4C">
      <w:pPr>
        <w:pStyle w:val="Descripcin"/>
        <w:jc w:val="both"/>
      </w:pPr>
      <w:bookmarkStart w:id="4" w:name="_Ref96000390"/>
      <w:r>
        <w:t xml:space="preserve">Figura </w:t>
      </w:r>
      <w:r>
        <w:fldChar w:fldCharType="begin"/>
      </w:r>
      <w:r>
        <w:instrText xml:space="preserve"> SEQ Figura \* ARABIC </w:instrText>
      </w:r>
      <w:r>
        <w:fldChar w:fldCharType="separate"/>
      </w:r>
      <w:r w:rsidR="00B52424">
        <w:rPr>
          <w:noProof/>
        </w:rPr>
        <w:t>6</w:t>
      </w:r>
      <w:r>
        <w:fldChar w:fldCharType="end"/>
      </w:r>
      <w:bookmarkEnd w:id="4"/>
      <w:r>
        <w:t xml:space="preserve">. </w:t>
      </w:r>
      <w:r w:rsidRPr="00E849EE">
        <w:t xml:space="preserve">Diagramas de cajas de la temperatura, salinidad y densidad, mostrando la variabilidad por estación y discriminadas por marea, medidas con la sonda CTDO </w:t>
      </w:r>
      <w:proofErr w:type="spellStart"/>
      <w:r w:rsidRPr="00304493">
        <w:rPr>
          <w:i/>
          <w:iCs/>
        </w:rPr>
        <w:t>SeaBird</w:t>
      </w:r>
      <w:proofErr w:type="spellEnd"/>
      <w:r w:rsidRPr="00E849EE">
        <w:t xml:space="preserve"> 19v plus. </w:t>
      </w:r>
    </w:p>
    <w:p w14:paraId="1B0098C5" w14:textId="5ACDA544" w:rsidR="00DB5C01" w:rsidRDefault="00DB5C01" w:rsidP="008B2C4C">
      <w:pPr>
        <w:pStyle w:val="Descripcin"/>
        <w:jc w:val="both"/>
      </w:pPr>
    </w:p>
    <w:p w14:paraId="3C7E4415" w14:textId="0F38589A" w:rsidR="005E13FD" w:rsidRDefault="0063440D" w:rsidP="0063440D">
      <w:pPr>
        <w:rPr>
          <w:lang w:val="es-ES_tradnl"/>
        </w:rPr>
      </w:pPr>
      <w:r>
        <w:rPr>
          <w:lang w:val="es-ES_tradnl"/>
        </w:rPr>
        <w:t>Los perfiles de temperatura y salinidad mostraron unas diferencias marcadas entre las mareas y las estaciones m</w:t>
      </w:r>
      <w:r w:rsidR="00E92FF7">
        <w:rPr>
          <w:lang w:val="es-ES_tradnl"/>
        </w:rPr>
        <w:t>á</w:t>
      </w:r>
      <w:r>
        <w:rPr>
          <w:lang w:val="es-ES_tradnl"/>
        </w:rPr>
        <w:t xml:space="preserve">s cercanas a los ríos tendieron a presentar un descenso en la salinidad y en el oxígeno disuelto, pero la </w:t>
      </w:r>
      <w:r w:rsidR="00E92FF7">
        <w:rPr>
          <w:lang w:val="es-ES_tradnl"/>
        </w:rPr>
        <w:t xml:space="preserve">variación de la </w:t>
      </w:r>
      <w:r>
        <w:rPr>
          <w:lang w:val="es-ES_tradnl"/>
        </w:rPr>
        <w:t>temperatur</w:t>
      </w:r>
      <w:r w:rsidR="00E92FF7">
        <w:rPr>
          <w:lang w:val="es-ES_tradnl"/>
        </w:rPr>
        <w:t xml:space="preserve">a entre las </w:t>
      </w:r>
      <w:r w:rsidR="00222598">
        <w:rPr>
          <w:lang w:val="es-ES_tradnl"/>
        </w:rPr>
        <w:t>mareas por las estaciones</w:t>
      </w:r>
      <w:r w:rsidR="00E92FF7">
        <w:rPr>
          <w:lang w:val="es-ES_tradnl"/>
        </w:rPr>
        <w:t xml:space="preserve"> tendió a ser muy similar.</w:t>
      </w:r>
    </w:p>
    <w:p w14:paraId="7FABD599" w14:textId="77777777" w:rsidR="00222598" w:rsidRDefault="00222598" w:rsidP="0063440D">
      <w:pPr>
        <w:rPr>
          <w:lang w:val="es-ES_tradnl"/>
        </w:rPr>
      </w:pPr>
    </w:p>
    <w:p w14:paraId="205069AE" w14:textId="77777777" w:rsidR="005E13FD" w:rsidRDefault="0063440D" w:rsidP="005E13FD">
      <w:pPr>
        <w:keepNext/>
      </w:pPr>
      <w:r>
        <w:rPr>
          <w:noProof/>
          <w:lang w:val="es-ES_tradnl"/>
        </w:rPr>
        <w:lastRenderedPageBreak/>
        <w:drawing>
          <wp:inline distT="0" distB="0" distL="0" distR="0" wp14:anchorId="6CB68D25" wp14:editId="2E0E8FAE">
            <wp:extent cx="5391150" cy="599503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5995035"/>
                    </a:xfrm>
                    <a:prstGeom prst="rect">
                      <a:avLst/>
                    </a:prstGeom>
                    <a:noFill/>
                    <a:ln>
                      <a:noFill/>
                    </a:ln>
                  </pic:spPr>
                </pic:pic>
              </a:graphicData>
            </a:graphic>
          </wp:inline>
        </w:drawing>
      </w:r>
    </w:p>
    <w:p w14:paraId="47F2F162" w14:textId="373BB1A9" w:rsidR="005E13FD" w:rsidRDefault="005E13FD" w:rsidP="005E13FD">
      <w:pPr>
        <w:pStyle w:val="Descripcin"/>
        <w:jc w:val="both"/>
      </w:pPr>
      <w:r>
        <w:t xml:space="preserve">Figura </w:t>
      </w:r>
      <w:r>
        <w:fldChar w:fldCharType="begin"/>
      </w:r>
      <w:r>
        <w:instrText xml:space="preserve"> SEQ Figura \* ARABIC </w:instrText>
      </w:r>
      <w:r>
        <w:fldChar w:fldCharType="separate"/>
      </w:r>
      <w:r w:rsidR="00B52424">
        <w:rPr>
          <w:noProof/>
        </w:rPr>
        <w:t>7</w:t>
      </w:r>
      <w:r>
        <w:fldChar w:fldCharType="end"/>
      </w:r>
      <w:r>
        <w:t>. Perfiles de temperatura, salinidad y oxígeno disuelto en las estaciones muestreadas en el área de estudio diferenciando la marea baja y alta.</w:t>
      </w:r>
    </w:p>
    <w:p w14:paraId="03CB54CC" w14:textId="2A80D4FA" w:rsidR="00750D04" w:rsidRDefault="00750D04" w:rsidP="00750D04">
      <w:pPr>
        <w:rPr>
          <w:lang w:val="es-ES_tradnl"/>
        </w:rPr>
      </w:pPr>
    </w:p>
    <w:p w14:paraId="2B773D82" w14:textId="385B3C38" w:rsidR="00750D04" w:rsidRDefault="00750D04" w:rsidP="00750D04">
      <w:pPr>
        <w:rPr>
          <w:lang w:val="es-ES_tradnl"/>
        </w:rPr>
      </w:pPr>
      <w:r>
        <w:rPr>
          <w:lang w:val="es-ES_tradnl"/>
        </w:rPr>
        <w:t>Determinación taxonómica:</w:t>
      </w:r>
    </w:p>
    <w:p w14:paraId="1F2214AD" w14:textId="03CF8DA0" w:rsidR="00750D04" w:rsidRDefault="00750D04" w:rsidP="00750D04">
      <w:pPr>
        <w:rPr>
          <w:i/>
          <w:iCs/>
          <w:lang w:val="es-ES_tradnl"/>
        </w:rPr>
      </w:pPr>
      <w:r>
        <w:rPr>
          <w:lang w:val="es-ES_tradnl"/>
        </w:rPr>
        <w:t>Las determinaciones hasta el momento se han enfocado en las tres estaciones del transecto de Sanquianga (S04, S05, S06)</w:t>
      </w:r>
      <w:r w:rsidR="00EB74D2">
        <w:rPr>
          <w:lang w:val="es-ES_tradnl"/>
        </w:rPr>
        <w:t>, donde se</w:t>
      </w:r>
      <w:r w:rsidR="00464EE6">
        <w:rPr>
          <w:lang w:val="es-ES_tradnl"/>
        </w:rPr>
        <w:t xml:space="preserve"> han identificado </w:t>
      </w:r>
      <w:r w:rsidR="00974E80">
        <w:rPr>
          <w:lang w:val="es-ES_tradnl"/>
        </w:rPr>
        <w:t>(</w:t>
      </w:r>
      <w:r w:rsidR="00974E80">
        <w:rPr>
          <w:lang w:val="es-ES_tradnl"/>
        </w:rPr>
        <w:fldChar w:fldCharType="begin"/>
      </w:r>
      <w:r w:rsidR="00974E80">
        <w:rPr>
          <w:lang w:val="es-ES_tradnl"/>
        </w:rPr>
        <w:instrText xml:space="preserve"> REF _Ref96506167 \h </w:instrText>
      </w:r>
      <w:r w:rsidR="00974E80">
        <w:rPr>
          <w:lang w:val="es-ES_tradnl"/>
        </w:rPr>
      </w:r>
      <w:r w:rsidR="00974E80">
        <w:rPr>
          <w:lang w:val="es-ES_tradnl"/>
        </w:rPr>
        <w:fldChar w:fldCharType="separate"/>
      </w:r>
      <w:r w:rsidR="00B52424">
        <w:t xml:space="preserve">Figura </w:t>
      </w:r>
      <w:r w:rsidR="00B52424">
        <w:rPr>
          <w:noProof/>
        </w:rPr>
        <w:t>8</w:t>
      </w:r>
      <w:r w:rsidR="00974E80">
        <w:rPr>
          <w:lang w:val="es-ES_tradnl"/>
        </w:rPr>
        <w:fldChar w:fldCharType="end"/>
      </w:r>
      <w:r w:rsidR="00974E80">
        <w:rPr>
          <w:lang w:val="es-ES_tradnl"/>
        </w:rPr>
        <w:t xml:space="preserve">) </w:t>
      </w:r>
      <w:r w:rsidR="00EB74D2">
        <w:rPr>
          <w:lang w:val="es-ES_tradnl"/>
        </w:rPr>
        <w:t>cinco</w:t>
      </w:r>
      <w:r w:rsidR="00464EE6">
        <w:rPr>
          <w:lang w:val="es-ES_tradnl"/>
        </w:rPr>
        <w:t xml:space="preserve"> familias: </w:t>
      </w:r>
      <w:proofErr w:type="spellStart"/>
      <w:r w:rsidR="00464EE6">
        <w:rPr>
          <w:lang w:val="es-ES_tradnl"/>
        </w:rPr>
        <w:t>Glyceridae</w:t>
      </w:r>
      <w:proofErr w:type="spellEnd"/>
      <w:r w:rsidR="00464EE6">
        <w:rPr>
          <w:lang w:val="es-ES_tradnl"/>
        </w:rPr>
        <w:t xml:space="preserve">, </w:t>
      </w:r>
      <w:proofErr w:type="spellStart"/>
      <w:r w:rsidR="00464EE6">
        <w:rPr>
          <w:lang w:val="es-ES_tradnl"/>
        </w:rPr>
        <w:t>Mal</w:t>
      </w:r>
      <w:r w:rsidR="00CD1AAE">
        <w:rPr>
          <w:lang w:val="es-ES_tradnl"/>
        </w:rPr>
        <w:t>danidae</w:t>
      </w:r>
      <w:proofErr w:type="spellEnd"/>
      <w:r w:rsidR="00CD1AAE">
        <w:rPr>
          <w:lang w:val="es-ES_tradnl"/>
        </w:rPr>
        <w:t xml:space="preserve">, </w:t>
      </w:r>
      <w:proofErr w:type="spellStart"/>
      <w:r w:rsidR="00CD1AAE">
        <w:rPr>
          <w:lang w:val="es-ES_tradnl"/>
        </w:rPr>
        <w:t>Orbiniidae</w:t>
      </w:r>
      <w:proofErr w:type="spellEnd"/>
      <w:r w:rsidR="00CD1AAE">
        <w:rPr>
          <w:lang w:val="es-ES_tradnl"/>
        </w:rPr>
        <w:t xml:space="preserve">, </w:t>
      </w:r>
      <w:proofErr w:type="spellStart"/>
      <w:r w:rsidR="00CD1AAE">
        <w:rPr>
          <w:lang w:val="es-ES_tradnl"/>
        </w:rPr>
        <w:t>Spionidae</w:t>
      </w:r>
      <w:proofErr w:type="spellEnd"/>
      <w:r w:rsidR="00CD1AAE">
        <w:rPr>
          <w:lang w:val="es-ES_tradnl"/>
        </w:rPr>
        <w:t xml:space="preserve"> y </w:t>
      </w:r>
      <w:proofErr w:type="spellStart"/>
      <w:r w:rsidR="00CD1AAE">
        <w:rPr>
          <w:lang w:val="es-ES_tradnl"/>
        </w:rPr>
        <w:t>Sternaspidae</w:t>
      </w:r>
      <w:proofErr w:type="spellEnd"/>
      <w:r w:rsidR="00DB5364">
        <w:rPr>
          <w:lang w:val="es-ES_tradnl"/>
        </w:rPr>
        <w:t xml:space="preserve">; </w:t>
      </w:r>
      <w:r w:rsidR="00EB74D2">
        <w:rPr>
          <w:lang w:val="es-ES_tradnl"/>
        </w:rPr>
        <w:t>cinco</w:t>
      </w:r>
      <w:r w:rsidR="00BE0558">
        <w:rPr>
          <w:lang w:val="es-ES_tradnl"/>
        </w:rPr>
        <w:t xml:space="preserve"> </w:t>
      </w:r>
      <w:r w:rsidR="00DB5364">
        <w:rPr>
          <w:lang w:val="es-ES_tradnl"/>
        </w:rPr>
        <w:t xml:space="preserve">géneros: </w:t>
      </w:r>
      <w:r w:rsidR="00BE0558">
        <w:rPr>
          <w:i/>
          <w:iCs/>
          <w:lang w:val="es-ES_tradnl"/>
        </w:rPr>
        <w:t>Magelona</w:t>
      </w:r>
      <w:r w:rsidR="00BE0558">
        <w:rPr>
          <w:lang w:val="es-ES_tradnl"/>
        </w:rPr>
        <w:t xml:space="preserve">, </w:t>
      </w:r>
      <w:proofErr w:type="spellStart"/>
      <w:r w:rsidR="00BE0558">
        <w:rPr>
          <w:i/>
          <w:iCs/>
          <w:lang w:val="es-ES_tradnl"/>
        </w:rPr>
        <w:t>Pronospio</w:t>
      </w:r>
      <w:proofErr w:type="spellEnd"/>
      <w:r w:rsidR="00BE0558">
        <w:rPr>
          <w:lang w:val="es-ES_tradnl"/>
        </w:rPr>
        <w:t xml:space="preserve">, </w:t>
      </w:r>
      <w:proofErr w:type="spellStart"/>
      <w:r w:rsidR="00BE0558">
        <w:rPr>
          <w:i/>
          <w:iCs/>
          <w:lang w:val="es-ES_tradnl"/>
        </w:rPr>
        <w:t>Dispio</w:t>
      </w:r>
      <w:proofErr w:type="spellEnd"/>
      <w:r w:rsidR="00BE0558">
        <w:rPr>
          <w:lang w:val="es-ES_tradnl"/>
        </w:rPr>
        <w:t xml:space="preserve">, </w:t>
      </w:r>
      <w:proofErr w:type="spellStart"/>
      <w:r w:rsidR="00BE0558">
        <w:rPr>
          <w:i/>
          <w:iCs/>
          <w:lang w:val="es-ES_tradnl"/>
        </w:rPr>
        <w:t>Scolepis</w:t>
      </w:r>
      <w:proofErr w:type="spellEnd"/>
      <w:r w:rsidR="00BE0558">
        <w:rPr>
          <w:lang w:val="es-ES_tradnl"/>
        </w:rPr>
        <w:t xml:space="preserve"> y </w:t>
      </w:r>
      <w:proofErr w:type="spellStart"/>
      <w:r w:rsidR="00BE0558">
        <w:rPr>
          <w:i/>
          <w:iCs/>
          <w:lang w:val="es-ES_tradnl"/>
        </w:rPr>
        <w:t>Sternaspis</w:t>
      </w:r>
      <w:proofErr w:type="spellEnd"/>
      <w:r w:rsidR="00EB74D2">
        <w:rPr>
          <w:lang w:val="es-ES_tradnl"/>
        </w:rPr>
        <w:t xml:space="preserve">; y una especie: </w:t>
      </w:r>
      <w:r w:rsidR="00EB74D2">
        <w:rPr>
          <w:i/>
          <w:iCs/>
          <w:lang w:val="es-ES_tradnl"/>
        </w:rPr>
        <w:t>Magelona</w:t>
      </w:r>
      <w:r w:rsidR="00EB74D2">
        <w:rPr>
          <w:i/>
          <w:iCs/>
          <w:lang w:val="es-ES_tradnl"/>
        </w:rPr>
        <w:t xml:space="preserve"> pacifica</w:t>
      </w:r>
      <w:r w:rsidR="00CB5ABD">
        <w:rPr>
          <w:i/>
          <w:iCs/>
          <w:lang w:val="es-ES_tradnl"/>
        </w:rPr>
        <w:t xml:space="preserve"> </w:t>
      </w:r>
      <w:r w:rsidR="00CB5ABD">
        <w:rPr>
          <w:lang w:val="es-ES_tradnl"/>
        </w:rPr>
        <w:t>(</w:t>
      </w:r>
      <w:r w:rsidR="00C54AB1">
        <w:rPr>
          <w:lang w:val="es-ES_tradnl"/>
        </w:rPr>
        <w:fldChar w:fldCharType="begin"/>
      </w:r>
      <w:r w:rsidR="00C54AB1">
        <w:rPr>
          <w:lang w:val="es-ES_tradnl"/>
        </w:rPr>
        <w:instrText xml:space="preserve"> REF _Ref96506510 \h </w:instrText>
      </w:r>
      <w:r w:rsidR="00C54AB1">
        <w:rPr>
          <w:lang w:val="es-ES_tradnl"/>
        </w:rPr>
      </w:r>
      <w:r w:rsidR="00C54AB1">
        <w:rPr>
          <w:lang w:val="es-ES_tradnl"/>
        </w:rPr>
        <w:fldChar w:fldCharType="separate"/>
      </w:r>
      <w:r w:rsidR="00B52424">
        <w:t xml:space="preserve">Figura </w:t>
      </w:r>
      <w:r w:rsidR="00B52424">
        <w:rPr>
          <w:noProof/>
        </w:rPr>
        <w:t>9</w:t>
      </w:r>
      <w:r w:rsidR="00C54AB1">
        <w:rPr>
          <w:lang w:val="es-ES_tradnl"/>
        </w:rPr>
        <w:fldChar w:fldCharType="end"/>
      </w:r>
      <w:r w:rsidR="00CB5ABD">
        <w:rPr>
          <w:lang w:val="es-ES_tradnl"/>
        </w:rPr>
        <w:t>)</w:t>
      </w:r>
      <w:r w:rsidR="00EB74D2">
        <w:rPr>
          <w:i/>
          <w:iCs/>
          <w:lang w:val="es-ES_tradnl"/>
        </w:rPr>
        <w:t xml:space="preserve">. </w:t>
      </w:r>
    </w:p>
    <w:p w14:paraId="77E9FDF9" w14:textId="66C1383C" w:rsidR="00CB5ABD" w:rsidRDefault="00CB5ABD" w:rsidP="00750D04">
      <w:pPr>
        <w:rPr>
          <w:i/>
          <w:iCs/>
          <w:lang w:val="es-ES_tradnl"/>
        </w:rPr>
      </w:pPr>
    </w:p>
    <w:p w14:paraId="497F1453" w14:textId="77777777" w:rsidR="00CB5ABD" w:rsidRDefault="00CB5ABD" w:rsidP="00CB5ABD">
      <w:pPr>
        <w:keepNext/>
      </w:pPr>
      <w:r>
        <w:rPr>
          <w:i/>
          <w:iCs/>
          <w:noProof/>
          <w:lang w:val="es-ES_tradnl"/>
        </w:rPr>
        <w:lastRenderedPageBreak/>
        <w:drawing>
          <wp:inline distT="0" distB="0" distL="0" distR="0" wp14:anchorId="1EDD7B3E" wp14:editId="58534404">
            <wp:extent cx="5400040" cy="5667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667375"/>
                    </a:xfrm>
                    <a:prstGeom prst="rect">
                      <a:avLst/>
                    </a:prstGeom>
                    <a:noFill/>
                    <a:ln>
                      <a:noFill/>
                    </a:ln>
                  </pic:spPr>
                </pic:pic>
              </a:graphicData>
            </a:graphic>
          </wp:inline>
        </w:drawing>
      </w:r>
    </w:p>
    <w:p w14:paraId="1D973C87" w14:textId="0B2CE807" w:rsidR="00CB5ABD" w:rsidRDefault="00CB5ABD" w:rsidP="00CB5ABD">
      <w:pPr>
        <w:pStyle w:val="Descripcin"/>
        <w:jc w:val="both"/>
      </w:pPr>
      <w:bookmarkStart w:id="5" w:name="_Ref96506167"/>
      <w:r>
        <w:t xml:space="preserve">Figura </w:t>
      </w:r>
      <w:r>
        <w:fldChar w:fldCharType="begin"/>
      </w:r>
      <w:r>
        <w:instrText xml:space="preserve"> SEQ Figura \* ARABIC </w:instrText>
      </w:r>
      <w:r>
        <w:fldChar w:fldCharType="separate"/>
      </w:r>
      <w:r w:rsidR="00B52424">
        <w:rPr>
          <w:noProof/>
        </w:rPr>
        <w:t>8</w:t>
      </w:r>
      <w:r>
        <w:fldChar w:fldCharType="end"/>
      </w:r>
      <w:bookmarkEnd w:id="5"/>
      <w:r>
        <w:t xml:space="preserve">.  Identificación de las familias encontradas en el transecto Sanquianga (Estaciones </w:t>
      </w:r>
      <w:r>
        <w:t>S04, S05, S06</w:t>
      </w:r>
      <w:r>
        <w:t xml:space="preserve">) en la Expedición Pacífico 2021 – PNN-Sanquianga. A. Familia </w:t>
      </w:r>
      <w:proofErr w:type="spellStart"/>
      <w:r>
        <w:t>Orbiniidae</w:t>
      </w:r>
      <w:proofErr w:type="spellEnd"/>
      <w:r>
        <w:t xml:space="preserve">. B. </w:t>
      </w:r>
      <w:proofErr w:type="spellStart"/>
      <w:r>
        <w:t>Glyceridae</w:t>
      </w:r>
      <w:proofErr w:type="spellEnd"/>
      <w:r>
        <w:t>. C.</w:t>
      </w:r>
      <w:r w:rsidRPr="00CB5ABD">
        <w:t xml:space="preserve"> </w:t>
      </w:r>
      <w:proofErr w:type="spellStart"/>
      <w:r>
        <w:t>Maldanidae</w:t>
      </w:r>
      <w:proofErr w:type="spellEnd"/>
      <w:r>
        <w:t xml:space="preserve">. D. </w:t>
      </w:r>
      <w:proofErr w:type="spellStart"/>
      <w:r>
        <w:rPr>
          <w:i/>
          <w:iCs/>
        </w:rPr>
        <w:t>Pronospio</w:t>
      </w:r>
      <w:proofErr w:type="spellEnd"/>
      <w:r>
        <w:rPr>
          <w:i/>
          <w:iCs/>
        </w:rPr>
        <w:t xml:space="preserve"> </w:t>
      </w:r>
      <w:proofErr w:type="spellStart"/>
      <w:r>
        <w:t>sp</w:t>
      </w:r>
      <w:proofErr w:type="spellEnd"/>
      <w:r>
        <w:t xml:space="preserve"> (</w:t>
      </w:r>
      <w:proofErr w:type="spellStart"/>
      <w:r>
        <w:t>Spionidae</w:t>
      </w:r>
      <w:proofErr w:type="spellEnd"/>
      <w:r>
        <w:t>)</w:t>
      </w:r>
      <w:r w:rsidR="00C54AB1">
        <w:t>.</w:t>
      </w:r>
    </w:p>
    <w:p w14:paraId="5A04B365" w14:textId="01631D89" w:rsidR="00C54AB1" w:rsidRDefault="00C54AB1" w:rsidP="00C54AB1">
      <w:pPr>
        <w:rPr>
          <w:lang w:val="es-ES_tradnl"/>
        </w:rPr>
      </w:pPr>
    </w:p>
    <w:p w14:paraId="72427814" w14:textId="77777777" w:rsidR="00C54AB1" w:rsidRDefault="00C54AB1" w:rsidP="00C54AB1">
      <w:pPr>
        <w:keepNext/>
      </w:pPr>
      <w:r>
        <w:rPr>
          <w:noProof/>
        </w:rPr>
        <w:lastRenderedPageBreak/>
        <w:drawing>
          <wp:inline distT="0" distB="0" distL="0" distR="0" wp14:anchorId="55C013CB" wp14:editId="3C48B55C">
            <wp:extent cx="3916392" cy="3338423"/>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030" r="27473" b="25613"/>
                    <a:stretch/>
                  </pic:blipFill>
                  <pic:spPr bwMode="auto">
                    <a:xfrm>
                      <a:off x="0" y="0"/>
                      <a:ext cx="3916455" cy="3338477"/>
                    </a:xfrm>
                    <a:prstGeom prst="rect">
                      <a:avLst/>
                    </a:prstGeom>
                    <a:noFill/>
                    <a:ln>
                      <a:noFill/>
                    </a:ln>
                    <a:extLst>
                      <a:ext uri="{53640926-AAD7-44D8-BBD7-CCE9431645EC}">
                        <a14:shadowObscured xmlns:a14="http://schemas.microsoft.com/office/drawing/2010/main"/>
                      </a:ext>
                    </a:extLst>
                  </pic:spPr>
                </pic:pic>
              </a:graphicData>
            </a:graphic>
          </wp:inline>
        </w:drawing>
      </w:r>
    </w:p>
    <w:p w14:paraId="5270BD34" w14:textId="2AAF51FA" w:rsidR="00C54AB1" w:rsidRDefault="00C54AB1" w:rsidP="00C54AB1">
      <w:pPr>
        <w:pStyle w:val="Descripcin"/>
        <w:jc w:val="both"/>
        <w:rPr>
          <w:i/>
          <w:iCs/>
        </w:rPr>
      </w:pPr>
      <w:bookmarkStart w:id="6" w:name="_Ref96506510"/>
      <w:r>
        <w:t xml:space="preserve">Figura </w:t>
      </w:r>
      <w:r>
        <w:fldChar w:fldCharType="begin"/>
      </w:r>
      <w:r>
        <w:instrText xml:space="preserve"> SEQ Figura \* ARABIC </w:instrText>
      </w:r>
      <w:r>
        <w:fldChar w:fldCharType="separate"/>
      </w:r>
      <w:r w:rsidR="00B52424">
        <w:rPr>
          <w:noProof/>
        </w:rPr>
        <w:t>9</w:t>
      </w:r>
      <w:r>
        <w:fldChar w:fldCharType="end"/>
      </w:r>
      <w:bookmarkEnd w:id="6"/>
      <w:r>
        <w:t xml:space="preserve">. Especie </w:t>
      </w:r>
      <w:r>
        <w:rPr>
          <w:i/>
          <w:iCs/>
        </w:rPr>
        <w:t>Magelona pacifica.</w:t>
      </w:r>
    </w:p>
    <w:p w14:paraId="1E4A0E34" w14:textId="330E6FBC" w:rsidR="0063440D" w:rsidRPr="0063440D" w:rsidRDefault="0063440D" w:rsidP="0063440D">
      <w:pPr>
        <w:rPr>
          <w:lang w:val="es-ES_tradnl"/>
        </w:rPr>
      </w:pPr>
    </w:p>
    <w:p w14:paraId="74556092" w14:textId="71F44D8A" w:rsidR="0099290F" w:rsidRDefault="0099290F" w:rsidP="0099290F">
      <w:pPr>
        <w:pStyle w:val="Ttulo1"/>
        <w:rPr>
          <w:lang w:val="es-ES_tradnl"/>
        </w:rPr>
      </w:pPr>
      <w:r>
        <w:rPr>
          <w:lang w:val="es-ES_tradnl"/>
        </w:rPr>
        <w:t xml:space="preserve">Productos esperados </w:t>
      </w:r>
    </w:p>
    <w:p w14:paraId="3ABFEEDC" w14:textId="77777777" w:rsidR="00E2071E" w:rsidRDefault="00E2071E" w:rsidP="00E2071E">
      <w:pPr>
        <w:rPr>
          <w:rFonts w:cs="Arial"/>
        </w:rPr>
      </w:pPr>
      <w:r w:rsidRPr="001064DC">
        <w:rPr>
          <w:rFonts w:cs="Arial"/>
        </w:rPr>
        <w:t xml:space="preserve">Los productos que se pretenden obtener de esta investigación son: un artículo científico con los nuevos registros de diversidad y extensión de las distribuciones al área de estudio y un </w:t>
      </w:r>
      <w:r>
        <w:rPr>
          <w:rFonts w:cs="Arial"/>
        </w:rPr>
        <w:t xml:space="preserve">manuscrito de un </w:t>
      </w:r>
      <w:r w:rsidRPr="001064DC">
        <w:rPr>
          <w:rFonts w:cs="Arial"/>
        </w:rPr>
        <w:t>artículo científico relacionando las características del ensamblaje de poliquetos con las condiciones hidrográficas y geológicas del área de estudio.</w:t>
      </w:r>
    </w:p>
    <w:p w14:paraId="33AE65ED" w14:textId="7B4F43D0" w:rsidR="007B7E70" w:rsidRDefault="009870F8" w:rsidP="007B7E70">
      <w:pPr>
        <w:pStyle w:val="Ttulo1"/>
        <w:rPr>
          <w:lang w:val="es-ES_tradnl"/>
        </w:rPr>
      </w:pPr>
      <w:r>
        <w:rPr>
          <w:lang w:val="es-ES_tradnl"/>
        </w:rPr>
        <w:t>Discusión</w:t>
      </w:r>
    </w:p>
    <w:p w14:paraId="44C260F2" w14:textId="77777777" w:rsidR="00CE2D63" w:rsidRPr="001064DC" w:rsidRDefault="00CE2D63" w:rsidP="00CE2D63">
      <w:pPr>
        <w:rPr>
          <w:rFonts w:eastAsia="Times New Roman" w:cs="Arial"/>
          <w:color w:val="000000"/>
        </w:rPr>
      </w:pPr>
      <w:r w:rsidRPr="001064DC">
        <w:rPr>
          <w:rFonts w:eastAsia="Times New Roman" w:cs="Arial"/>
          <w:color w:val="000000"/>
        </w:rPr>
        <w:t xml:space="preserve">1. Hallazgos en campo sugieren la ampliación del rango de distribución de algunas familias de poliquetos, tales como </w:t>
      </w:r>
      <w:proofErr w:type="spellStart"/>
      <w:r w:rsidRPr="001064DC">
        <w:rPr>
          <w:rFonts w:eastAsia="Times New Roman" w:cs="Arial"/>
          <w:color w:val="000000"/>
        </w:rPr>
        <w:t>Sternaspidae</w:t>
      </w:r>
      <w:proofErr w:type="spellEnd"/>
      <w:r w:rsidRPr="001064DC">
        <w:rPr>
          <w:rFonts w:eastAsia="Times New Roman" w:cs="Arial"/>
          <w:color w:val="000000"/>
        </w:rPr>
        <w:t xml:space="preserve"> y </w:t>
      </w:r>
      <w:proofErr w:type="spellStart"/>
      <w:r w:rsidRPr="001064DC">
        <w:rPr>
          <w:rFonts w:eastAsia="Times New Roman" w:cs="Arial"/>
          <w:color w:val="000000"/>
        </w:rPr>
        <w:t>Nephtyidae</w:t>
      </w:r>
      <w:proofErr w:type="spellEnd"/>
      <w:r w:rsidRPr="001064DC">
        <w:rPr>
          <w:rFonts w:eastAsia="Times New Roman" w:cs="Arial"/>
          <w:color w:val="000000"/>
        </w:rPr>
        <w:t xml:space="preserve">. A pesar de que han sido documentadas previamente para la región, son escasos sus registros. </w:t>
      </w:r>
    </w:p>
    <w:p w14:paraId="61A4BF9D" w14:textId="77777777" w:rsidR="00CE2D63" w:rsidRPr="001064DC" w:rsidRDefault="00CE2D63" w:rsidP="00CE2D63">
      <w:pPr>
        <w:rPr>
          <w:rFonts w:eastAsia="Times New Roman" w:cs="Arial"/>
          <w:color w:val="000000"/>
        </w:rPr>
      </w:pPr>
      <w:r w:rsidRPr="001064DC">
        <w:rPr>
          <w:rFonts w:eastAsia="Times New Roman" w:cs="Arial"/>
          <w:color w:val="000000"/>
        </w:rPr>
        <w:t xml:space="preserve">2. El filo </w:t>
      </w:r>
      <w:proofErr w:type="spellStart"/>
      <w:r w:rsidRPr="001064DC">
        <w:rPr>
          <w:rFonts w:eastAsia="Times New Roman" w:cs="Arial"/>
          <w:color w:val="000000"/>
        </w:rPr>
        <w:t>Nemertea</w:t>
      </w:r>
      <w:proofErr w:type="spellEnd"/>
      <w:r w:rsidRPr="001064DC">
        <w:rPr>
          <w:rFonts w:eastAsia="Times New Roman" w:cs="Arial"/>
          <w:color w:val="000000"/>
        </w:rPr>
        <w:t xml:space="preserve"> fue un grupo ocurrente en los sedimentos monitoreadas, según observaciones en campo. Si bien no corresponden al grupo taxonómico de interés, su presencia permite consolidar datos de distribución y diversidad en el Pacífico colombiano para este poco estudiado y aún desconocido grupo. </w:t>
      </w:r>
    </w:p>
    <w:p w14:paraId="2D8E912E" w14:textId="77777777" w:rsidR="00CE2D63" w:rsidRPr="001064DC" w:rsidRDefault="00CE2D63" w:rsidP="00CE2D63">
      <w:pPr>
        <w:rPr>
          <w:rFonts w:eastAsia="Times New Roman" w:cs="Arial"/>
          <w:color w:val="000000"/>
        </w:rPr>
      </w:pPr>
      <w:r w:rsidRPr="001064DC">
        <w:rPr>
          <w:rFonts w:eastAsia="Times New Roman" w:cs="Arial"/>
          <w:color w:val="000000"/>
        </w:rPr>
        <w:t>3. La metodología en campo no fue efectiva para la toma de sedimentos en profundidades mayores a los 50 metros. La logística de la plataforma resultó ser un impedimento para el monitoreo del sedimento bajo estas condiciones.</w:t>
      </w:r>
    </w:p>
    <w:p w14:paraId="757E89B3" w14:textId="03C85B06" w:rsidR="009870F8" w:rsidRDefault="009870F8" w:rsidP="009870F8">
      <w:pPr>
        <w:pStyle w:val="Ttulo1"/>
        <w:rPr>
          <w:lang w:val="es-ES_tradnl"/>
        </w:rPr>
      </w:pPr>
      <w:r>
        <w:rPr>
          <w:lang w:val="es-ES_tradnl"/>
        </w:rPr>
        <w:t>Conclusiones</w:t>
      </w:r>
    </w:p>
    <w:p w14:paraId="3E141224" w14:textId="77777777" w:rsidR="009C592D" w:rsidRPr="00750D04" w:rsidRDefault="009C592D" w:rsidP="009C592D">
      <w:pPr>
        <w:rPr>
          <w:lang w:val="es-ES_tradnl"/>
        </w:rPr>
      </w:pPr>
      <w:r>
        <w:rPr>
          <w:lang w:val="es-ES_tradnl"/>
        </w:rPr>
        <w:t>Hasta la fecha no se tienen resultados que muestren las relaciones entre la biodiversidad y las condiciones oceanográficas del área, por lo tanto, no se pueden sacar conclusiones por el momento.</w:t>
      </w:r>
    </w:p>
    <w:sectPr w:rsidR="009C592D" w:rsidRPr="00750D04" w:rsidSect="00BB04F4">
      <w:headerReference w:type="default" r:id="rId17"/>
      <w:footerReference w:type="even" r:id="rId18"/>
      <w:footerReference w:type="default" r:id="rId19"/>
      <w:footerReference w:type="firs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1BB3D" w14:textId="77777777" w:rsidR="006B7120" w:rsidRDefault="006B7120" w:rsidP="00D22861">
      <w:pPr>
        <w:spacing w:after="0" w:line="240" w:lineRule="auto"/>
      </w:pPr>
      <w:r>
        <w:separator/>
      </w:r>
    </w:p>
  </w:endnote>
  <w:endnote w:type="continuationSeparator" w:id="0">
    <w:p w14:paraId="316E959C" w14:textId="77777777" w:rsidR="006B7120" w:rsidRDefault="006B7120" w:rsidP="00D22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14405246"/>
      <w:docPartObj>
        <w:docPartGallery w:val="Page Numbers (Bottom of Page)"/>
        <w:docPartUnique/>
      </w:docPartObj>
    </w:sdtPr>
    <w:sdtEndPr>
      <w:rPr>
        <w:rStyle w:val="Nmerodepgina"/>
      </w:rPr>
    </w:sdtEndPr>
    <w:sdtContent>
      <w:p w14:paraId="409CA5DF" w14:textId="5680AB3E" w:rsidR="00BB04F4" w:rsidRDefault="00BB04F4" w:rsidP="00465FA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F7CCA47" w14:textId="77777777" w:rsidR="00BB04F4" w:rsidRDefault="00BB04F4" w:rsidP="00BB04F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40756550"/>
      <w:docPartObj>
        <w:docPartGallery w:val="Page Numbers (Bottom of Page)"/>
        <w:docPartUnique/>
      </w:docPartObj>
    </w:sdtPr>
    <w:sdtEndPr>
      <w:rPr>
        <w:rStyle w:val="Nmerodepgina"/>
      </w:rPr>
    </w:sdtEndPr>
    <w:sdtContent>
      <w:p w14:paraId="47FB80C7" w14:textId="559CCD9E" w:rsidR="00BB04F4" w:rsidRDefault="00BB04F4" w:rsidP="00BB04F4">
        <w:pPr>
          <w:pStyle w:val="Piedepgina"/>
          <w:framePr w:wrap="none" w:vAnchor="text" w:hAnchor="page" w:x="9335" w:y="721"/>
          <w:rPr>
            <w:rStyle w:val="Nmerodepgina"/>
          </w:rPr>
        </w:pPr>
        <w:r w:rsidRPr="00BB04F4">
          <w:rPr>
            <w:rStyle w:val="Nmerodepgina"/>
            <w:sz w:val="15"/>
            <w:szCs w:val="15"/>
          </w:rPr>
          <w:t xml:space="preserve">Página </w:t>
        </w:r>
        <w:r w:rsidRPr="00BB04F4">
          <w:rPr>
            <w:rStyle w:val="Nmerodepgina"/>
            <w:sz w:val="15"/>
            <w:szCs w:val="15"/>
          </w:rPr>
          <w:fldChar w:fldCharType="begin"/>
        </w:r>
        <w:r w:rsidRPr="00BB04F4">
          <w:rPr>
            <w:rStyle w:val="Nmerodepgina"/>
            <w:sz w:val="15"/>
            <w:szCs w:val="15"/>
          </w:rPr>
          <w:instrText xml:space="preserve"> PAGE </w:instrText>
        </w:r>
        <w:r w:rsidRPr="00BB04F4">
          <w:rPr>
            <w:rStyle w:val="Nmerodepgina"/>
            <w:sz w:val="15"/>
            <w:szCs w:val="15"/>
          </w:rPr>
          <w:fldChar w:fldCharType="separate"/>
        </w:r>
        <w:r w:rsidR="00DB5C01">
          <w:rPr>
            <w:rStyle w:val="Nmerodepgina"/>
            <w:noProof/>
            <w:sz w:val="15"/>
            <w:szCs w:val="15"/>
          </w:rPr>
          <w:t>4</w:t>
        </w:r>
        <w:r w:rsidRPr="00BB04F4">
          <w:rPr>
            <w:rStyle w:val="Nmerodepgina"/>
            <w:sz w:val="15"/>
            <w:szCs w:val="15"/>
          </w:rPr>
          <w:fldChar w:fldCharType="end"/>
        </w:r>
        <w:r w:rsidRPr="00BB04F4">
          <w:rPr>
            <w:rStyle w:val="Nmerodepgina"/>
            <w:sz w:val="15"/>
            <w:szCs w:val="15"/>
          </w:rPr>
          <w:t xml:space="preserve"> de </w:t>
        </w:r>
        <w:r w:rsidRPr="00BB04F4">
          <w:rPr>
            <w:rStyle w:val="Nmerodepgina"/>
            <w:sz w:val="15"/>
            <w:szCs w:val="15"/>
          </w:rPr>
          <w:fldChar w:fldCharType="begin"/>
        </w:r>
        <w:r w:rsidRPr="00BB04F4">
          <w:rPr>
            <w:rStyle w:val="Nmerodepgina"/>
            <w:sz w:val="15"/>
            <w:szCs w:val="15"/>
          </w:rPr>
          <w:instrText xml:space="preserve"> NUMPAGES  \* MERGEFORMAT </w:instrText>
        </w:r>
        <w:r w:rsidRPr="00BB04F4">
          <w:rPr>
            <w:rStyle w:val="Nmerodepgina"/>
            <w:sz w:val="15"/>
            <w:szCs w:val="15"/>
          </w:rPr>
          <w:fldChar w:fldCharType="separate"/>
        </w:r>
        <w:r w:rsidR="00DB5C01">
          <w:rPr>
            <w:rStyle w:val="Nmerodepgina"/>
            <w:noProof/>
            <w:sz w:val="15"/>
            <w:szCs w:val="15"/>
          </w:rPr>
          <w:t>8</w:t>
        </w:r>
        <w:r w:rsidRPr="00BB04F4">
          <w:rPr>
            <w:rStyle w:val="Nmerodepgina"/>
            <w:sz w:val="15"/>
            <w:szCs w:val="15"/>
          </w:rPr>
          <w:fldChar w:fldCharType="end"/>
        </w:r>
      </w:p>
    </w:sdtContent>
  </w:sdt>
  <w:p w14:paraId="1FB9D721" w14:textId="6D2CE0E8" w:rsidR="00BB04F4" w:rsidRDefault="00BB04F4" w:rsidP="00BB04F4">
    <w:pPr>
      <w:pStyle w:val="Piedepgina"/>
      <w:ind w:right="360"/>
    </w:pPr>
    <w:r w:rsidRPr="00BB04F4">
      <w:rPr>
        <w:noProof/>
        <w:lang w:val="en-US"/>
      </w:rPr>
      <mc:AlternateContent>
        <mc:Choice Requires="wps">
          <w:drawing>
            <wp:anchor distT="0" distB="0" distL="114300" distR="114300" simplePos="0" relativeHeight="251671552" behindDoc="0" locked="0" layoutInCell="1" allowOverlap="1" wp14:anchorId="0E830FE6" wp14:editId="73B46047">
              <wp:simplePos x="0" y="0"/>
              <wp:positionH relativeFrom="column">
                <wp:posOffset>4547376</wp:posOffset>
              </wp:positionH>
              <wp:positionV relativeFrom="paragraph">
                <wp:posOffset>-95885</wp:posOffset>
              </wp:positionV>
              <wp:extent cx="936720" cy="239949"/>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936720" cy="239949"/>
                      </a:xfrm>
                      <a:prstGeom prst="rect">
                        <a:avLst/>
                      </a:prstGeom>
                      <a:noFill/>
                      <a:ln w="6350">
                        <a:noFill/>
                      </a:ln>
                    </wps:spPr>
                    <wps:txbx>
                      <w:txbxContent>
                        <w:p w14:paraId="294D635D" w14:textId="77777777" w:rsidR="00BB04F4" w:rsidRPr="00947CFF" w:rsidRDefault="00BB04F4" w:rsidP="00BB04F4">
                          <w:pPr>
                            <w:jc w:val="right"/>
                            <w:rPr>
                              <w:b/>
                              <w:bCs/>
                              <w:color w:val="000000" w:themeColor="text1"/>
                              <w:sz w:val="15"/>
                              <w:szCs w:val="15"/>
                            </w:rPr>
                          </w:pPr>
                          <w:r w:rsidRPr="00947CFF">
                            <w:rPr>
                              <w:b/>
                              <w:bCs/>
                              <w:color w:val="000000" w:themeColor="text1"/>
                              <w:sz w:val="15"/>
                              <w:szCs w:val="15"/>
                            </w:rPr>
                            <w:t>www.cco.gov.co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0E830FE6" id="_x0000_t202" coordsize="21600,21600" o:spt="202" path="m,l,21600r21600,l21600,xe">
              <v:stroke joinstyle="miter"/>
              <v:path gradientshapeok="t" o:connecttype="rect"/>
            </v:shapetype>
            <v:shape id="Cuadro de texto 6" o:spid="_x0000_s1026" type="#_x0000_t202" style="position:absolute;left:0;text-align:left;margin-left:358.05pt;margin-top:-7.55pt;width:73.75pt;height:18.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" filled="f" stroked="f" strokeweight=".5pt">
              <v:textbox>
                <w:txbxContent>
                  <w:p w14:paraId="294D635D" w14:textId="77777777" w:rsidR="00BB04F4" w:rsidRPr="00947CFF" w:rsidRDefault="00BB04F4" w:rsidP="00BB04F4">
                    <w:pPr>
                      <w:jc w:val="right"/>
                      <w:rPr>
                        <w:b/>
                        <w:bCs/>
                        <w:color w:val="000000" w:themeColor="text1"/>
                        <w:sz w:val="15"/>
                        <w:szCs w:val="15"/>
                      </w:rPr>
                    </w:pPr>
                    <w:r w:rsidRPr="00947CFF">
                      <w:rPr>
                        <w:b/>
                        <w:bCs/>
                        <w:color w:val="000000" w:themeColor="text1"/>
                        <w:sz w:val="15"/>
                        <w:szCs w:val="15"/>
                      </w:rPr>
                      <w:t>www.cco.gov.co</w:t>
                    </w:r>
                  </w:p>
                </w:txbxContent>
              </v:textbox>
            </v:shape>
          </w:pict>
        </mc:Fallback>
      </mc:AlternateContent>
    </w:r>
    <w:r w:rsidRPr="00BB04F4">
      <w:rPr>
        <w:noProof/>
        <w:lang w:val="en-US"/>
      </w:rPr>
      <mc:AlternateContent>
        <mc:Choice Requires="wps">
          <w:drawing>
            <wp:anchor distT="0" distB="0" distL="114300" distR="114300" simplePos="0" relativeHeight="251669504" behindDoc="0" locked="0" layoutInCell="1" allowOverlap="1" wp14:anchorId="13C62974" wp14:editId="35C088C6">
              <wp:simplePos x="0" y="0"/>
              <wp:positionH relativeFrom="column">
                <wp:posOffset>-101600</wp:posOffset>
              </wp:positionH>
              <wp:positionV relativeFrom="paragraph">
                <wp:posOffset>-104775</wp:posOffset>
              </wp:positionV>
              <wp:extent cx="3002280" cy="762000"/>
              <wp:effectExtent l="0" t="0" r="0" b="0"/>
              <wp:wrapNone/>
              <wp:docPr id="2" name="Text Box 3"/>
              <wp:cNvGraphicFramePr/>
              <a:graphic xmlns:a="http://schemas.openxmlformats.org/drawingml/2006/main">
                <a:graphicData uri="http://schemas.microsoft.com/office/word/2010/wordprocessingShape">
                  <wps:wsp>
                    <wps:cNvSpPr txBox="1"/>
                    <wps:spPr>
                      <a:xfrm>
                        <a:off x="0" y="0"/>
                        <a:ext cx="3002280" cy="762000"/>
                      </a:xfrm>
                      <a:prstGeom prst="rect">
                        <a:avLst/>
                      </a:prstGeom>
                      <a:noFill/>
                      <a:ln w="6350">
                        <a:noFill/>
                      </a:ln>
                    </wps:spPr>
                    <wps:txbx>
                      <w:txbxContent>
                        <w:p w14:paraId="7F89AA7F" w14:textId="77777777" w:rsidR="00BB04F4" w:rsidRPr="00CC4920" w:rsidRDefault="00BB04F4" w:rsidP="00BB04F4">
                          <w:pPr>
                            <w:spacing w:after="0"/>
                            <w:jc w:val="left"/>
                            <w:rPr>
                              <w:rFonts w:cs="Arial"/>
                              <w:b/>
                              <w:bCs/>
                              <w:sz w:val="15"/>
                              <w:szCs w:val="15"/>
                            </w:rPr>
                          </w:pPr>
                          <w:r w:rsidRPr="00CC4920">
                            <w:rPr>
                              <w:rFonts w:cs="Arial"/>
                              <w:b/>
                              <w:bCs/>
                              <w:sz w:val="15"/>
                              <w:szCs w:val="15"/>
                            </w:rPr>
                            <w:t>Comisión Colombiana del Océano· Construyendo País Marítimo</w:t>
                          </w:r>
                        </w:p>
                        <w:p w14:paraId="5F5ED8CC" w14:textId="77777777" w:rsidR="00BB04F4" w:rsidRPr="006A1F12" w:rsidRDefault="00BB04F4" w:rsidP="00BB04F4">
                          <w:pPr>
                            <w:spacing w:after="0"/>
                            <w:jc w:val="left"/>
                            <w:rPr>
                              <w:rFonts w:cs="Arial"/>
                              <w:sz w:val="15"/>
                              <w:szCs w:val="15"/>
                            </w:rPr>
                          </w:pPr>
                          <w:r w:rsidRPr="006A1F12">
                            <w:rPr>
                              <w:rFonts w:cs="Arial"/>
                              <w:sz w:val="15"/>
                              <w:szCs w:val="15"/>
                            </w:rPr>
                            <w:t>Avenida Ciudad de Cali No. 51-66</w:t>
                          </w:r>
                        </w:p>
                        <w:p w14:paraId="54B00451" w14:textId="77777777" w:rsidR="00BB04F4" w:rsidRPr="003733C8" w:rsidRDefault="00BB04F4" w:rsidP="00BB04F4">
                          <w:pPr>
                            <w:spacing w:after="0"/>
                            <w:jc w:val="left"/>
                            <w:rPr>
                              <w:rFonts w:cs="Arial"/>
                              <w:sz w:val="15"/>
                              <w:szCs w:val="15"/>
                              <w:lang w:val="en-US"/>
                            </w:rPr>
                          </w:pPr>
                          <w:proofErr w:type="spellStart"/>
                          <w:r w:rsidRPr="003733C8">
                            <w:rPr>
                              <w:rFonts w:cs="Arial"/>
                              <w:sz w:val="15"/>
                              <w:szCs w:val="15"/>
                              <w:lang w:val="en-US"/>
                            </w:rPr>
                            <w:t>Edificio</w:t>
                          </w:r>
                          <w:proofErr w:type="spellEnd"/>
                          <w:r w:rsidRPr="003733C8">
                            <w:rPr>
                              <w:rFonts w:cs="Arial"/>
                              <w:sz w:val="15"/>
                              <w:szCs w:val="15"/>
                              <w:lang w:val="en-US"/>
                            </w:rPr>
                            <w:t xml:space="preserve"> World Business Center</w:t>
                          </w:r>
                        </w:p>
                        <w:p w14:paraId="7FA27B14" w14:textId="77777777" w:rsidR="00BB04F4" w:rsidRPr="003733C8" w:rsidRDefault="00BB04F4" w:rsidP="00BB04F4">
                          <w:pPr>
                            <w:spacing w:after="0"/>
                            <w:jc w:val="left"/>
                            <w:rPr>
                              <w:rFonts w:cs="Arial"/>
                              <w:sz w:val="15"/>
                              <w:szCs w:val="15"/>
                              <w:lang w:val="en-US"/>
                            </w:rPr>
                          </w:pPr>
                          <w:proofErr w:type="spellStart"/>
                          <w:r w:rsidRPr="003733C8">
                            <w:rPr>
                              <w:rFonts w:cs="Arial"/>
                              <w:sz w:val="15"/>
                              <w:szCs w:val="15"/>
                              <w:lang w:val="en-US"/>
                            </w:rPr>
                            <w:t>Teléfono</w:t>
                          </w:r>
                          <w:proofErr w:type="spellEnd"/>
                          <w:r w:rsidRPr="003733C8">
                            <w:rPr>
                              <w:rFonts w:cs="Arial"/>
                              <w:sz w:val="15"/>
                              <w:szCs w:val="15"/>
                              <w:lang w:val="en-US"/>
                            </w:rPr>
                            <w:t xml:space="preserve">: (57) (1) 555 6125 – 555 6122 </w:t>
                          </w:r>
                          <w:r w:rsidRPr="003733C8">
                            <w:rPr>
                              <w:sz w:val="15"/>
                              <w:szCs w:val="15"/>
                              <w:lang w:val="en-US"/>
                            </w:rPr>
                            <w:t xml:space="preserve"> </w:t>
                          </w:r>
                        </w:p>
                        <w:p w14:paraId="17589E70" w14:textId="77777777" w:rsidR="00BB04F4" w:rsidRPr="006A1F12" w:rsidRDefault="00BB04F4" w:rsidP="00BB04F4">
                          <w:pPr>
                            <w:spacing w:after="0"/>
                            <w:jc w:val="left"/>
                            <w:rPr>
                              <w:sz w:val="15"/>
                              <w:szCs w:val="15"/>
                            </w:rPr>
                          </w:pPr>
                          <w:r w:rsidRPr="006A1F12">
                            <w:rPr>
                              <w:rFonts w:cs="Arial"/>
                              <w:sz w:val="15"/>
                              <w:szCs w:val="15"/>
                            </w:rPr>
                            <w:t>Bogotá D.C. Colombia</w:t>
                          </w:r>
                        </w:p>
                        <w:p w14:paraId="3DC2DF04" w14:textId="77777777" w:rsidR="00BB04F4" w:rsidRPr="006A1F12" w:rsidRDefault="00BB04F4" w:rsidP="00BB04F4">
                          <w:pPr>
                            <w:spacing w:after="0"/>
                            <w:jc w:val="lef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3C62974" id="Text Box 3" o:spid="_x0000_s1027" type="#_x0000_t202" style="position:absolute;left:0;text-align:left;margin-left:-8pt;margin-top:-8.25pt;width:236.4pt;height:6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" filled="f" stroked="f" strokeweight=".5pt">
              <v:textbox>
                <w:txbxContent>
                  <w:p w14:paraId="7F89AA7F" w14:textId="77777777" w:rsidR="00BB04F4" w:rsidRPr="00CC4920" w:rsidRDefault="00BB04F4" w:rsidP="00BB04F4">
                    <w:pPr>
                      <w:spacing w:after="0"/>
                      <w:jc w:val="left"/>
                      <w:rPr>
                        <w:rFonts w:cs="Arial"/>
                        <w:b/>
                        <w:bCs/>
                        <w:sz w:val="15"/>
                        <w:szCs w:val="15"/>
                      </w:rPr>
                    </w:pPr>
                    <w:r w:rsidRPr="00CC4920">
                      <w:rPr>
                        <w:rFonts w:cs="Arial"/>
                        <w:b/>
                        <w:bCs/>
                        <w:sz w:val="15"/>
                        <w:szCs w:val="15"/>
                      </w:rPr>
                      <w:t>Comisión Colombiana del Océano· Construyendo País Marítimo</w:t>
                    </w:r>
                  </w:p>
                  <w:p w14:paraId="5F5ED8CC" w14:textId="77777777" w:rsidR="00BB04F4" w:rsidRPr="006A1F12" w:rsidRDefault="00BB04F4" w:rsidP="00BB04F4">
                    <w:pPr>
                      <w:spacing w:after="0"/>
                      <w:jc w:val="left"/>
                      <w:rPr>
                        <w:rFonts w:cs="Arial"/>
                        <w:sz w:val="15"/>
                        <w:szCs w:val="15"/>
                      </w:rPr>
                    </w:pPr>
                    <w:r w:rsidRPr="006A1F12">
                      <w:rPr>
                        <w:rFonts w:cs="Arial"/>
                        <w:sz w:val="15"/>
                        <w:szCs w:val="15"/>
                      </w:rPr>
                      <w:t>Avenida Ciudad de Cali No. 51-66</w:t>
                    </w:r>
                  </w:p>
                  <w:p w14:paraId="54B00451" w14:textId="77777777" w:rsidR="00BB04F4" w:rsidRPr="003733C8" w:rsidRDefault="00BB04F4" w:rsidP="00BB04F4">
                    <w:pPr>
                      <w:spacing w:after="0"/>
                      <w:jc w:val="left"/>
                      <w:rPr>
                        <w:rFonts w:cs="Arial"/>
                        <w:sz w:val="15"/>
                        <w:szCs w:val="15"/>
                        <w:lang w:val="en-US"/>
                      </w:rPr>
                    </w:pPr>
                    <w:proofErr w:type="spellStart"/>
                    <w:r w:rsidRPr="003733C8">
                      <w:rPr>
                        <w:rFonts w:cs="Arial"/>
                        <w:sz w:val="15"/>
                        <w:szCs w:val="15"/>
                        <w:lang w:val="en-US"/>
                      </w:rPr>
                      <w:t>Edificio</w:t>
                    </w:r>
                    <w:proofErr w:type="spellEnd"/>
                    <w:r w:rsidRPr="003733C8">
                      <w:rPr>
                        <w:rFonts w:cs="Arial"/>
                        <w:sz w:val="15"/>
                        <w:szCs w:val="15"/>
                        <w:lang w:val="en-US"/>
                      </w:rPr>
                      <w:t xml:space="preserve"> World Business Center</w:t>
                    </w:r>
                  </w:p>
                  <w:p w14:paraId="7FA27B14" w14:textId="77777777" w:rsidR="00BB04F4" w:rsidRPr="003733C8" w:rsidRDefault="00BB04F4" w:rsidP="00BB04F4">
                    <w:pPr>
                      <w:spacing w:after="0"/>
                      <w:jc w:val="left"/>
                      <w:rPr>
                        <w:rFonts w:cs="Arial"/>
                        <w:sz w:val="15"/>
                        <w:szCs w:val="15"/>
                        <w:lang w:val="en-US"/>
                      </w:rPr>
                    </w:pPr>
                    <w:proofErr w:type="spellStart"/>
                    <w:r w:rsidRPr="003733C8">
                      <w:rPr>
                        <w:rFonts w:cs="Arial"/>
                        <w:sz w:val="15"/>
                        <w:szCs w:val="15"/>
                        <w:lang w:val="en-US"/>
                      </w:rPr>
                      <w:t>Teléfono</w:t>
                    </w:r>
                    <w:proofErr w:type="spellEnd"/>
                    <w:r w:rsidRPr="003733C8">
                      <w:rPr>
                        <w:rFonts w:cs="Arial"/>
                        <w:sz w:val="15"/>
                        <w:szCs w:val="15"/>
                        <w:lang w:val="en-US"/>
                      </w:rPr>
                      <w:t xml:space="preserve">: (57) (1) 555 6125 – 555 6122 </w:t>
                    </w:r>
                    <w:r w:rsidRPr="003733C8">
                      <w:rPr>
                        <w:sz w:val="15"/>
                        <w:szCs w:val="15"/>
                        <w:lang w:val="en-US"/>
                      </w:rPr>
                      <w:t xml:space="preserve"> </w:t>
                    </w:r>
                  </w:p>
                  <w:p w14:paraId="17589E70" w14:textId="77777777" w:rsidR="00BB04F4" w:rsidRPr="006A1F12" w:rsidRDefault="00BB04F4" w:rsidP="00BB04F4">
                    <w:pPr>
                      <w:spacing w:after="0"/>
                      <w:jc w:val="left"/>
                      <w:rPr>
                        <w:sz w:val="15"/>
                        <w:szCs w:val="15"/>
                      </w:rPr>
                    </w:pPr>
                    <w:r w:rsidRPr="006A1F12">
                      <w:rPr>
                        <w:rFonts w:cs="Arial"/>
                        <w:sz w:val="15"/>
                        <w:szCs w:val="15"/>
                      </w:rPr>
                      <w:t>Bogotá D.C. Colombia</w:t>
                    </w:r>
                  </w:p>
                  <w:p w14:paraId="3DC2DF04" w14:textId="77777777" w:rsidR="00BB04F4" w:rsidRPr="006A1F12" w:rsidRDefault="00BB04F4" w:rsidP="00BB04F4">
                    <w:pPr>
                      <w:spacing w:after="0"/>
                      <w:jc w:val="left"/>
                      <w:rPr>
                        <w:sz w:val="15"/>
                        <w:szCs w:val="15"/>
                      </w:rPr>
                    </w:pPr>
                  </w:p>
                </w:txbxContent>
              </v:textbox>
            </v:shape>
          </w:pict>
        </mc:Fallback>
      </mc:AlternateContent>
    </w:r>
    <w:r w:rsidRPr="00BB04F4">
      <w:rPr>
        <w:noProof/>
        <w:lang w:val="en-US"/>
      </w:rPr>
      <mc:AlternateContent>
        <mc:Choice Requires="wps">
          <w:drawing>
            <wp:anchor distT="0" distB="0" distL="114300" distR="114300" simplePos="0" relativeHeight="251670528" behindDoc="0" locked="0" layoutInCell="1" allowOverlap="1" wp14:anchorId="56E2E75F" wp14:editId="1F9C0D33">
              <wp:simplePos x="0" y="0"/>
              <wp:positionH relativeFrom="column">
                <wp:posOffset>3912870</wp:posOffset>
              </wp:positionH>
              <wp:positionV relativeFrom="paragraph">
                <wp:posOffset>264160</wp:posOffset>
              </wp:positionV>
              <wp:extent cx="1572260" cy="24638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572260" cy="246380"/>
                      </a:xfrm>
                      <a:prstGeom prst="rect">
                        <a:avLst/>
                      </a:prstGeom>
                      <a:noFill/>
                      <a:ln w="6350">
                        <a:noFill/>
                      </a:ln>
                    </wps:spPr>
                    <wps:txbx>
                      <w:txbxContent>
                        <w:p w14:paraId="2C99C272" w14:textId="26CB139E" w:rsidR="00BB04F4" w:rsidRPr="007D36DC" w:rsidRDefault="00BB04F4" w:rsidP="00BB04F4">
                          <w:pPr>
                            <w:jc w:val="right"/>
                            <w:rPr>
                              <w:sz w:val="15"/>
                              <w:szCs w:val="15"/>
                            </w:rPr>
                          </w:pPr>
                          <w:r w:rsidRPr="007D36DC">
                            <w:rPr>
                              <w:sz w:val="15"/>
                              <w:szCs w:val="15"/>
                            </w:rPr>
                            <w:t>Bogotá D.C.</w:t>
                          </w:r>
                          <w:r>
                            <w:rPr>
                              <w:sz w:val="15"/>
                              <w:szCs w:val="15"/>
                            </w:rPr>
                            <w:t xml:space="preserve">, </w:t>
                          </w:r>
                          <w:r>
                            <w:rPr>
                              <w:sz w:val="15"/>
                              <w:szCs w:val="15"/>
                            </w:rPr>
                            <w:fldChar w:fldCharType="begin"/>
                          </w:r>
                          <w:r>
                            <w:rPr>
                              <w:sz w:val="15"/>
                              <w:szCs w:val="15"/>
                            </w:rPr>
                            <w:instrText xml:space="preserve"> TIME \@ "d 'de' MMMM 'de' yyyy" </w:instrText>
                          </w:r>
                          <w:r>
                            <w:rPr>
                              <w:sz w:val="15"/>
                              <w:szCs w:val="15"/>
                            </w:rPr>
                            <w:fldChar w:fldCharType="separate"/>
                          </w:r>
                          <w:r w:rsidR="00B52424">
                            <w:rPr>
                              <w:noProof/>
                              <w:sz w:val="15"/>
                              <w:szCs w:val="15"/>
                            </w:rPr>
                            <w:t>23 de febrero de 2022</w:t>
                          </w:r>
                          <w:r>
                            <w:rPr>
                              <w:sz w:val="15"/>
                              <w:szCs w:val="15"/>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6E2E75F" id="_x0000_t202" coordsize="21600,21600" o:spt="202" path="m,l,21600r21600,l21600,xe">
              <v:stroke joinstyle="miter"/>
              <v:path gradientshapeok="t" o:connecttype="rect"/>
            </v:shapetype>
            <v:shape id="Cuadro de texto 3" o:spid="_x0000_s1028" type="#_x0000_t202" style="position:absolute;left:0;text-align:left;margin-left:308.1pt;margin-top:20.8pt;width:123.8pt;height:19.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" filled="f" stroked="f" strokeweight=".5pt">
              <v:textbox>
                <w:txbxContent>
                  <w:p w14:paraId="2C99C272" w14:textId="26CB139E" w:rsidR="00BB04F4" w:rsidRPr="007D36DC" w:rsidRDefault="00BB04F4" w:rsidP="00BB04F4">
                    <w:pPr>
                      <w:jc w:val="right"/>
                      <w:rPr>
                        <w:sz w:val="15"/>
                        <w:szCs w:val="15"/>
                      </w:rPr>
                    </w:pPr>
                    <w:r w:rsidRPr="007D36DC">
                      <w:rPr>
                        <w:sz w:val="15"/>
                        <w:szCs w:val="15"/>
                      </w:rPr>
                      <w:t>Bogotá D.C.</w:t>
                    </w:r>
                    <w:r>
                      <w:rPr>
                        <w:sz w:val="15"/>
                        <w:szCs w:val="15"/>
                      </w:rPr>
                      <w:t xml:space="preserve">, </w:t>
                    </w:r>
                    <w:r>
                      <w:rPr>
                        <w:sz w:val="15"/>
                        <w:szCs w:val="15"/>
                      </w:rPr>
                      <w:fldChar w:fldCharType="begin"/>
                    </w:r>
                    <w:r>
                      <w:rPr>
                        <w:sz w:val="15"/>
                        <w:szCs w:val="15"/>
                      </w:rPr>
                      <w:instrText xml:space="preserve"> TIME \@ "d 'de' MMMM 'de' yyyy" </w:instrText>
                    </w:r>
                    <w:r>
                      <w:rPr>
                        <w:sz w:val="15"/>
                        <w:szCs w:val="15"/>
                      </w:rPr>
                      <w:fldChar w:fldCharType="separate"/>
                    </w:r>
                    <w:r w:rsidR="00B52424">
                      <w:rPr>
                        <w:noProof/>
                        <w:sz w:val="15"/>
                        <w:szCs w:val="15"/>
                      </w:rPr>
                      <w:t>23 de febrero de 2022</w:t>
                    </w:r>
                    <w:r>
                      <w:rPr>
                        <w:sz w:val="15"/>
                        <w:szCs w:val="15"/>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552B0" w14:textId="05E54884" w:rsidR="00BB04F4" w:rsidRDefault="00BB04F4">
    <w:pPr>
      <w:pStyle w:val="Piedepgina"/>
    </w:pPr>
    <w:r w:rsidRPr="00BB04F4">
      <w:rPr>
        <w:noProof/>
        <w:lang w:val="en-US"/>
      </w:rPr>
      <mc:AlternateContent>
        <mc:Choice Requires="wps">
          <w:drawing>
            <wp:anchor distT="0" distB="0" distL="114300" distR="114300" simplePos="0" relativeHeight="251664384" behindDoc="0" locked="0" layoutInCell="1" allowOverlap="1" wp14:anchorId="1D20E7D7" wp14:editId="5181EA31">
              <wp:simplePos x="0" y="0"/>
              <wp:positionH relativeFrom="column">
                <wp:posOffset>4509770</wp:posOffset>
              </wp:positionH>
              <wp:positionV relativeFrom="paragraph">
                <wp:posOffset>-80010</wp:posOffset>
              </wp:positionV>
              <wp:extent cx="936625" cy="23939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936625" cy="239395"/>
                      </a:xfrm>
                      <a:prstGeom prst="rect">
                        <a:avLst/>
                      </a:prstGeom>
                      <a:noFill/>
                      <a:ln w="6350">
                        <a:noFill/>
                      </a:ln>
                    </wps:spPr>
                    <wps:txbx>
                      <w:txbxContent>
                        <w:p w14:paraId="651475BA" w14:textId="77777777" w:rsidR="00BB04F4" w:rsidRPr="00947CFF" w:rsidRDefault="00BB04F4" w:rsidP="00BB04F4">
                          <w:pPr>
                            <w:jc w:val="center"/>
                            <w:rPr>
                              <w:b/>
                              <w:bCs/>
                              <w:color w:val="000000" w:themeColor="text1"/>
                              <w:sz w:val="15"/>
                              <w:szCs w:val="15"/>
                            </w:rPr>
                          </w:pPr>
                          <w:r w:rsidRPr="00947CFF">
                            <w:rPr>
                              <w:b/>
                              <w:bCs/>
                              <w:color w:val="000000" w:themeColor="text1"/>
                              <w:sz w:val="15"/>
                              <w:szCs w:val="15"/>
                            </w:rPr>
                            <w:t>www.cco.gov.co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1D20E7D7" id="_x0000_t202" coordsize="21600,21600" o:spt="202" path="m,l,21600r21600,l21600,xe">
              <v:stroke joinstyle="miter"/>
              <v:path gradientshapeok="t" o:connecttype="rect"/>
            </v:shapetype>
            <v:shape id="Cuadro de texto 10" o:spid="_x0000_s1029" type="#_x0000_t202" style="position:absolute;left:0;text-align:left;margin-left:355.1pt;margin-top:-6.3pt;width:73.75pt;height:18.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" filled="f" stroked="f" strokeweight=".5pt">
              <v:textbox>
                <w:txbxContent>
                  <w:p w14:paraId="651475BA" w14:textId="77777777" w:rsidR="00BB04F4" w:rsidRPr="00947CFF" w:rsidRDefault="00BB04F4" w:rsidP="00BB04F4">
                    <w:pPr>
                      <w:jc w:val="center"/>
                      <w:rPr>
                        <w:b/>
                        <w:bCs/>
                        <w:color w:val="000000" w:themeColor="text1"/>
                        <w:sz w:val="15"/>
                        <w:szCs w:val="15"/>
                      </w:rPr>
                    </w:pPr>
                    <w:r w:rsidRPr="00947CFF">
                      <w:rPr>
                        <w:b/>
                        <w:bCs/>
                        <w:color w:val="000000" w:themeColor="text1"/>
                        <w:sz w:val="15"/>
                        <w:szCs w:val="15"/>
                      </w:rPr>
                      <w:t>www.cco.gov.co</w:t>
                    </w:r>
                  </w:p>
                </w:txbxContent>
              </v:textbox>
            </v:shape>
          </w:pict>
        </mc:Fallback>
      </mc:AlternateContent>
    </w:r>
    <w:r w:rsidRPr="00BB04F4">
      <w:rPr>
        <w:noProof/>
        <w:lang w:val="en-US"/>
      </w:rPr>
      <mc:AlternateContent>
        <mc:Choice Requires="wps">
          <w:drawing>
            <wp:anchor distT="0" distB="0" distL="114300" distR="114300" simplePos="0" relativeHeight="251663360" behindDoc="0" locked="0" layoutInCell="1" allowOverlap="1" wp14:anchorId="1DDE25BC" wp14:editId="5645DED1">
              <wp:simplePos x="0" y="0"/>
              <wp:positionH relativeFrom="column">
                <wp:posOffset>3878580</wp:posOffset>
              </wp:positionH>
              <wp:positionV relativeFrom="paragraph">
                <wp:posOffset>294640</wp:posOffset>
              </wp:positionV>
              <wp:extent cx="1572260" cy="24638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572260" cy="246380"/>
                      </a:xfrm>
                      <a:prstGeom prst="rect">
                        <a:avLst/>
                      </a:prstGeom>
                      <a:noFill/>
                      <a:ln w="6350">
                        <a:noFill/>
                      </a:ln>
                    </wps:spPr>
                    <wps:txbx>
                      <w:txbxContent>
                        <w:p w14:paraId="5D1D7C60" w14:textId="516A59D6" w:rsidR="00BB04F4" w:rsidRPr="007D36DC" w:rsidRDefault="00BB04F4" w:rsidP="00BB04F4">
                          <w:pPr>
                            <w:jc w:val="right"/>
                            <w:rPr>
                              <w:sz w:val="15"/>
                              <w:szCs w:val="15"/>
                            </w:rPr>
                          </w:pPr>
                          <w:r w:rsidRPr="007D36DC">
                            <w:rPr>
                              <w:sz w:val="15"/>
                              <w:szCs w:val="15"/>
                            </w:rPr>
                            <w:t>Bogotá D.C.</w:t>
                          </w:r>
                          <w:r>
                            <w:rPr>
                              <w:sz w:val="15"/>
                              <w:szCs w:val="15"/>
                            </w:rPr>
                            <w:t xml:space="preserve">, </w:t>
                          </w:r>
                          <w:r>
                            <w:rPr>
                              <w:sz w:val="15"/>
                              <w:szCs w:val="15"/>
                            </w:rPr>
                            <w:fldChar w:fldCharType="begin"/>
                          </w:r>
                          <w:r>
                            <w:rPr>
                              <w:sz w:val="15"/>
                              <w:szCs w:val="15"/>
                            </w:rPr>
                            <w:instrText xml:space="preserve"> TIME \@ "d 'de' MMMM 'de' yyyy" </w:instrText>
                          </w:r>
                          <w:r>
                            <w:rPr>
                              <w:sz w:val="15"/>
                              <w:szCs w:val="15"/>
                            </w:rPr>
                            <w:fldChar w:fldCharType="separate"/>
                          </w:r>
                          <w:r w:rsidR="00B52424">
                            <w:rPr>
                              <w:noProof/>
                              <w:sz w:val="15"/>
                              <w:szCs w:val="15"/>
                            </w:rPr>
                            <w:t>23 de febrero de 2022</w:t>
                          </w:r>
                          <w:r>
                            <w:rPr>
                              <w:sz w:val="15"/>
                              <w:szCs w:val="15"/>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DDE25BC" id="_x0000_t202" coordsize="21600,21600" o:spt="202" path="m,l,21600r21600,l21600,xe">
              <v:stroke joinstyle="miter"/>
              <v:path gradientshapeok="t" o:connecttype="rect"/>
            </v:shapetype>
            <v:shape id="Cuadro de texto 9" o:spid="_x0000_s1030" type="#_x0000_t202" style="position:absolute;left:0;text-align:left;margin-left:305.4pt;margin-top:23.2pt;width:123.8pt;height:19.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" filled="f" stroked="f" strokeweight=".5pt">
              <v:textbox>
                <w:txbxContent>
                  <w:p w14:paraId="5D1D7C60" w14:textId="516A59D6" w:rsidR="00BB04F4" w:rsidRPr="007D36DC" w:rsidRDefault="00BB04F4" w:rsidP="00BB04F4">
                    <w:pPr>
                      <w:jc w:val="right"/>
                      <w:rPr>
                        <w:sz w:val="15"/>
                        <w:szCs w:val="15"/>
                      </w:rPr>
                    </w:pPr>
                    <w:r w:rsidRPr="007D36DC">
                      <w:rPr>
                        <w:sz w:val="15"/>
                        <w:szCs w:val="15"/>
                      </w:rPr>
                      <w:t>Bogotá D.C.</w:t>
                    </w:r>
                    <w:r>
                      <w:rPr>
                        <w:sz w:val="15"/>
                        <w:szCs w:val="15"/>
                      </w:rPr>
                      <w:t xml:space="preserve">, </w:t>
                    </w:r>
                    <w:r>
                      <w:rPr>
                        <w:sz w:val="15"/>
                        <w:szCs w:val="15"/>
                      </w:rPr>
                      <w:fldChar w:fldCharType="begin"/>
                    </w:r>
                    <w:r>
                      <w:rPr>
                        <w:sz w:val="15"/>
                        <w:szCs w:val="15"/>
                      </w:rPr>
                      <w:instrText xml:space="preserve"> TIME \@ "d 'de' MMMM 'de' yyyy" </w:instrText>
                    </w:r>
                    <w:r>
                      <w:rPr>
                        <w:sz w:val="15"/>
                        <w:szCs w:val="15"/>
                      </w:rPr>
                      <w:fldChar w:fldCharType="separate"/>
                    </w:r>
                    <w:r w:rsidR="00B52424">
                      <w:rPr>
                        <w:noProof/>
                        <w:sz w:val="15"/>
                        <w:szCs w:val="15"/>
                      </w:rPr>
                      <w:t>23 de febrero de 2022</w:t>
                    </w:r>
                    <w:r>
                      <w:rPr>
                        <w:sz w:val="15"/>
                        <w:szCs w:val="15"/>
                      </w:rPr>
                      <w:fldChar w:fldCharType="end"/>
                    </w:r>
                  </w:p>
                </w:txbxContent>
              </v:textbox>
            </v:shape>
          </w:pict>
        </mc:Fallback>
      </mc:AlternateContent>
    </w:r>
    <w:r w:rsidRPr="00BB04F4">
      <w:rPr>
        <w:noProof/>
        <w:lang w:val="en-US"/>
      </w:rPr>
      <mc:AlternateContent>
        <mc:Choice Requires="wps">
          <w:drawing>
            <wp:anchor distT="0" distB="0" distL="114300" distR="114300" simplePos="0" relativeHeight="251662336" behindDoc="0" locked="0" layoutInCell="1" allowOverlap="1" wp14:anchorId="3E8524F7" wp14:editId="7DC5D59C">
              <wp:simplePos x="0" y="0"/>
              <wp:positionH relativeFrom="column">
                <wp:posOffset>-135466</wp:posOffset>
              </wp:positionH>
              <wp:positionV relativeFrom="paragraph">
                <wp:posOffset>-73942</wp:posOffset>
              </wp:positionV>
              <wp:extent cx="3002280" cy="762000"/>
              <wp:effectExtent l="0" t="0" r="0" b="0"/>
              <wp:wrapNone/>
              <wp:docPr id="1" name="Text Box 3"/>
              <wp:cNvGraphicFramePr/>
              <a:graphic xmlns:a="http://schemas.openxmlformats.org/drawingml/2006/main">
                <a:graphicData uri="http://schemas.microsoft.com/office/word/2010/wordprocessingShape">
                  <wps:wsp>
                    <wps:cNvSpPr txBox="1"/>
                    <wps:spPr>
                      <a:xfrm>
                        <a:off x="0" y="0"/>
                        <a:ext cx="3002280" cy="762000"/>
                      </a:xfrm>
                      <a:prstGeom prst="rect">
                        <a:avLst/>
                      </a:prstGeom>
                      <a:noFill/>
                      <a:ln w="6350">
                        <a:noFill/>
                      </a:ln>
                    </wps:spPr>
                    <wps:txbx>
                      <w:txbxContent>
                        <w:p w14:paraId="77E400BB" w14:textId="77777777" w:rsidR="00BB04F4" w:rsidRPr="00CC4920" w:rsidRDefault="00BB04F4" w:rsidP="00BB04F4">
                          <w:pPr>
                            <w:spacing w:after="0"/>
                            <w:jc w:val="left"/>
                            <w:rPr>
                              <w:rFonts w:cs="Arial"/>
                              <w:b/>
                              <w:bCs/>
                              <w:sz w:val="15"/>
                              <w:szCs w:val="15"/>
                            </w:rPr>
                          </w:pPr>
                          <w:r w:rsidRPr="00CC4920">
                            <w:rPr>
                              <w:rFonts w:cs="Arial"/>
                              <w:b/>
                              <w:bCs/>
                              <w:sz w:val="15"/>
                              <w:szCs w:val="15"/>
                            </w:rPr>
                            <w:t>Comisión Colombiana del Océano· Construyendo País Marítimo</w:t>
                          </w:r>
                        </w:p>
                        <w:p w14:paraId="00FD0E3B" w14:textId="77777777" w:rsidR="00BB04F4" w:rsidRPr="006A1F12" w:rsidRDefault="00BB04F4" w:rsidP="00BB04F4">
                          <w:pPr>
                            <w:spacing w:after="0"/>
                            <w:jc w:val="left"/>
                            <w:rPr>
                              <w:rFonts w:cs="Arial"/>
                              <w:sz w:val="15"/>
                              <w:szCs w:val="15"/>
                            </w:rPr>
                          </w:pPr>
                          <w:r w:rsidRPr="006A1F12">
                            <w:rPr>
                              <w:rFonts w:cs="Arial"/>
                              <w:sz w:val="15"/>
                              <w:szCs w:val="15"/>
                            </w:rPr>
                            <w:t>Avenida Ciudad de Cali No. 51-66</w:t>
                          </w:r>
                        </w:p>
                        <w:p w14:paraId="0717B080" w14:textId="77777777" w:rsidR="00BB04F4" w:rsidRPr="003733C8" w:rsidRDefault="00BB04F4" w:rsidP="00BB04F4">
                          <w:pPr>
                            <w:spacing w:after="0"/>
                            <w:jc w:val="left"/>
                            <w:rPr>
                              <w:rFonts w:cs="Arial"/>
                              <w:sz w:val="15"/>
                              <w:szCs w:val="15"/>
                              <w:lang w:val="en-US"/>
                            </w:rPr>
                          </w:pPr>
                          <w:proofErr w:type="spellStart"/>
                          <w:r w:rsidRPr="003733C8">
                            <w:rPr>
                              <w:rFonts w:cs="Arial"/>
                              <w:sz w:val="15"/>
                              <w:szCs w:val="15"/>
                              <w:lang w:val="en-US"/>
                            </w:rPr>
                            <w:t>Edificio</w:t>
                          </w:r>
                          <w:proofErr w:type="spellEnd"/>
                          <w:r w:rsidRPr="003733C8">
                            <w:rPr>
                              <w:rFonts w:cs="Arial"/>
                              <w:sz w:val="15"/>
                              <w:szCs w:val="15"/>
                              <w:lang w:val="en-US"/>
                            </w:rPr>
                            <w:t xml:space="preserve"> World Business Center</w:t>
                          </w:r>
                        </w:p>
                        <w:p w14:paraId="32DAC16B" w14:textId="77777777" w:rsidR="00BB04F4" w:rsidRPr="003733C8" w:rsidRDefault="00BB04F4" w:rsidP="00BB04F4">
                          <w:pPr>
                            <w:spacing w:after="0"/>
                            <w:jc w:val="left"/>
                            <w:rPr>
                              <w:rFonts w:cs="Arial"/>
                              <w:sz w:val="15"/>
                              <w:szCs w:val="15"/>
                              <w:lang w:val="en-US"/>
                            </w:rPr>
                          </w:pPr>
                          <w:proofErr w:type="spellStart"/>
                          <w:r w:rsidRPr="003733C8">
                            <w:rPr>
                              <w:rFonts w:cs="Arial"/>
                              <w:sz w:val="15"/>
                              <w:szCs w:val="15"/>
                              <w:lang w:val="en-US"/>
                            </w:rPr>
                            <w:t>Teléfono</w:t>
                          </w:r>
                          <w:proofErr w:type="spellEnd"/>
                          <w:r w:rsidRPr="003733C8">
                            <w:rPr>
                              <w:rFonts w:cs="Arial"/>
                              <w:sz w:val="15"/>
                              <w:szCs w:val="15"/>
                              <w:lang w:val="en-US"/>
                            </w:rPr>
                            <w:t xml:space="preserve">: (57) (1) 555 6125 – 555 6122 </w:t>
                          </w:r>
                          <w:r w:rsidRPr="003733C8">
                            <w:rPr>
                              <w:sz w:val="15"/>
                              <w:szCs w:val="15"/>
                              <w:lang w:val="en-US"/>
                            </w:rPr>
                            <w:t xml:space="preserve"> </w:t>
                          </w:r>
                        </w:p>
                        <w:p w14:paraId="0D3AFD94" w14:textId="77777777" w:rsidR="00BB04F4" w:rsidRPr="006A1F12" w:rsidRDefault="00BB04F4" w:rsidP="00BB04F4">
                          <w:pPr>
                            <w:spacing w:after="0"/>
                            <w:jc w:val="left"/>
                            <w:rPr>
                              <w:sz w:val="15"/>
                              <w:szCs w:val="15"/>
                            </w:rPr>
                          </w:pPr>
                          <w:r w:rsidRPr="006A1F12">
                            <w:rPr>
                              <w:rFonts w:cs="Arial"/>
                              <w:sz w:val="15"/>
                              <w:szCs w:val="15"/>
                            </w:rPr>
                            <w:t>Bogotá D.C. Colombia</w:t>
                          </w:r>
                        </w:p>
                        <w:p w14:paraId="2B1ECE7A" w14:textId="77777777" w:rsidR="00BB04F4" w:rsidRPr="006A1F12" w:rsidRDefault="00BB04F4" w:rsidP="00BB04F4">
                          <w:pPr>
                            <w:spacing w:after="0"/>
                            <w:jc w:val="lef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E8524F7" id="_x0000_s1031" type="#_x0000_t202" style="position:absolute;left:0;text-align:left;margin-left:-10.65pt;margin-top:-5.8pt;width:236.4pt;height:6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2I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" filled="f" stroked="f" strokeweight=".5pt">
              <v:textbox>
                <w:txbxContent>
                  <w:p w14:paraId="77E400BB" w14:textId="77777777" w:rsidR="00BB04F4" w:rsidRPr="00CC4920" w:rsidRDefault="00BB04F4" w:rsidP="00BB04F4">
                    <w:pPr>
                      <w:spacing w:after="0"/>
                      <w:jc w:val="left"/>
                      <w:rPr>
                        <w:rFonts w:cs="Arial"/>
                        <w:b/>
                        <w:bCs/>
                        <w:sz w:val="15"/>
                        <w:szCs w:val="15"/>
                      </w:rPr>
                    </w:pPr>
                    <w:r w:rsidRPr="00CC4920">
                      <w:rPr>
                        <w:rFonts w:cs="Arial"/>
                        <w:b/>
                        <w:bCs/>
                        <w:sz w:val="15"/>
                        <w:szCs w:val="15"/>
                      </w:rPr>
                      <w:t>Comisión Colombiana del Océano· Construyendo País Marítimo</w:t>
                    </w:r>
                  </w:p>
                  <w:p w14:paraId="00FD0E3B" w14:textId="77777777" w:rsidR="00BB04F4" w:rsidRPr="006A1F12" w:rsidRDefault="00BB04F4" w:rsidP="00BB04F4">
                    <w:pPr>
                      <w:spacing w:after="0"/>
                      <w:jc w:val="left"/>
                      <w:rPr>
                        <w:rFonts w:cs="Arial"/>
                        <w:sz w:val="15"/>
                        <w:szCs w:val="15"/>
                      </w:rPr>
                    </w:pPr>
                    <w:r w:rsidRPr="006A1F12">
                      <w:rPr>
                        <w:rFonts w:cs="Arial"/>
                        <w:sz w:val="15"/>
                        <w:szCs w:val="15"/>
                      </w:rPr>
                      <w:t>Avenida Ciudad de Cali No. 51-66</w:t>
                    </w:r>
                  </w:p>
                  <w:p w14:paraId="0717B080" w14:textId="77777777" w:rsidR="00BB04F4" w:rsidRPr="003733C8" w:rsidRDefault="00BB04F4" w:rsidP="00BB04F4">
                    <w:pPr>
                      <w:spacing w:after="0"/>
                      <w:jc w:val="left"/>
                      <w:rPr>
                        <w:rFonts w:cs="Arial"/>
                        <w:sz w:val="15"/>
                        <w:szCs w:val="15"/>
                        <w:lang w:val="en-US"/>
                      </w:rPr>
                    </w:pPr>
                    <w:proofErr w:type="spellStart"/>
                    <w:r w:rsidRPr="003733C8">
                      <w:rPr>
                        <w:rFonts w:cs="Arial"/>
                        <w:sz w:val="15"/>
                        <w:szCs w:val="15"/>
                        <w:lang w:val="en-US"/>
                      </w:rPr>
                      <w:t>Edificio</w:t>
                    </w:r>
                    <w:proofErr w:type="spellEnd"/>
                    <w:r w:rsidRPr="003733C8">
                      <w:rPr>
                        <w:rFonts w:cs="Arial"/>
                        <w:sz w:val="15"/>
                        <w:szCs w:val="15"/>
                        <w:lang w:val="en-US"/>
                      </w:rPr>
                      <w:t xml:space="preserve"> World Business Center</w:t>
                    </w:r>
                  </w:p>
                  <w:p w14:paraId="32DAC16B" w14:textId="77777777" w:rsidR="00BB04F4" w:rsidRPr="003733C8" w:rsidRDefault="00BB04F4" w:rsidP="00BB04F4">
                    <w:pPr>
                      <w:spacing w:after="0"/>
                      <w:jc w:val="left"/>
                      <w:rPr>
                        <w:rFonts w:cs="Arial"/>
                        <w:sz w:val="15"/>
                        <w:szCs w:val="15"/>
                        <w:lang w:val="en-US"/>
                      </w:rPr>
                    </w:pPr>
                    <w:proofErr w:type="spellStart"/>
                    <w:r w:rsidRPr="003733C8">
                      <w:rPr>
                        <w:rFonts w:cs="Arial"/>
                        <w:sz w:val="15"/>
                        <w:szCs w:val="15"/>
                        <w:lang w:val="en-US"/>
                      </w:rPr>
                      <w:t>Teléfono</w:t>
                    </w:r>
                    <w:proofErr w:type="spellEnd"/>
                    <w:r w:rsidRPr="003733C8">
                      <w:rPr>
                        <w:rFonts w:cs="Arial"/>
                        <w:sz w:val="15"/>
                        <w:szCs w:val="15"/>
                        <w:lang w:val="en-US"/>
                      </w:rPr>
                      <w:t xml:space="preserve">: (57) (1) 555 6125 – 555 6122 </w:t>
                    </w:r>
                    <w:r w:rsidRPr="003733C8">
                      <w:rPr>
                        <w:sz w:val="15"/>
                        <w:szCs w:val="15"/>
                        <w:lang w:val="en-US"/>
                      </w:rPr>
                      <w:t xml:space="preserve"> </w:t>
                    </w:r>
                  </w:p>
                  <w:p w14:paraId="0D3AFD94" w14:textId="77777777" w:rsidR="00BB04F4" w:rsidRPr="006A1F12" w:rsidRDefault="00BB04F4" w:rsidP="00BB04F4">
                    <w:pPr>
                      <w:spacing w:after="0"/>
                      <w:jc w:val="left"/>
                      <w:rPr>
                        <w:sz w:val="15"/>
                        <w:szCs w:val="15"/>
                      </w:rPr>
                    </w:pPr>
                    <w:r w:rsidRPr="006A1F12">
                      <w:rPr>
                        <w:rFonts w:cs="Arial"/>
                        <w:sz w:val="15"/>
                        <w:szCs w:val="15"/>
                      </w:rPr>
                      <w:t>Bogotá D.C. Colombia</w:t>
                    </w:r>
                  </w:p>
                  <w:p w14:paraId="2B1ECE7A" w14:textId="77777777" w:rsidR="00BB04F4" w:rsidRPr="006A1F12" w:rsidRDefault="00BB04F4" w:rsidP="00BB04F4">
                    <w:pPr>
                      <w:spacing w:after="0"/>
                      <w:jc w:val="left"/>
                      <w:rPr>
                        <w:sz w:val="15"/>
                        <w:szCs w:val="15"/>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CFC9B" w14:textId="77777777" w:rsidR="006B7120" w:rsidRDefault="006B7120" w:rsidP="00D22861">
      <w:pPr>
        <w:spacing w:after="0" w:line="240" w:lineRule="auto"/>
      </w:pPr>
      <w:r>
        <w:separator/>
      </w:r>
    </w:p>
  </w:footnote>
  <w:footnote w:type="continuationSeparator" w:id="0">
    <w:p w14:paraId="4BB5D735" w14:textId="77777777" w:rsidR="006B7120" w:rsidRDefault="006B7120" w:rsidP="00D22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C0EA0" w14:textId="55730EBE" w:rsidR="00BB04F4" w:rsidRDefault="00BB04F4" w:rsidP="00BB04F4">
    <w:pPr>
      <w:pStyle w:val="Encabezado"/>
    </w:pPr>
    <w:r w:rsidRPr="00BB04F4">
      <w:rPr>
        <w:noProof/>
        <w:lang w:val="en-US"/>
      </w:rPr>
      <w:drawing>
        <wp:anchor distT="0" distB="0" distL="114300" distR="114300" simplePos="0" relativeHeight="251666432" behindDoc="0" locked="0" layoutInCell="1" allowOverlap="1" wp14:anchorId="5AB37434" wp14:editId="53F1F00D">
          <wp:simplePos x="0" y="0"/>
          <wp:positionH relativeFrom="column">
            <wp:posOffset>2249170</wp:posOffset>
          </wp:positionH>
          <wp:positionV relativeFrom="margin">
            <wp:posOffset>-664210</wp:posOffset>
          </wp:positionV>
          <wp:extent cx="1386205" cy="488950"/>
          <wp:effectExtent l="0" t="0" r="0" b="0"/>
          <wp:wrapThrough wrapText="bothSides">
            <wp:wrapPolygon edited="0">
              <wp:start x="3958" y="1122"/>
              <wp:lineTo x="2375" y="3366"/>
              <wp:lineTo x="396" y="8416"/>
              <wp:lineTo x="396" y="13465"/>
              <wp:lineTo x="2770" y="19075"/>
              <wp:lineTo x="3760" y="20197"/>
              <wp:lineTo x="7322" y="20197"/>
              <wp:lineTo x="17019" y="19075"/>
              <wp:lineTo x="21175" y="16831"/>
              <wp:lineTo x="20977" y="6171"/>
              <wp:lineTo x="17415" y="3366"/>
              <wp:lineTo x="7322" y="1122"/>
              <wp:lineTo x="3958" y="1122"/>
            </wp:wrapPolygon>
          </wp:wrapThrough>
          <wp:docPr id="4"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86205" cy="488950"/>
                  </a:xfrm>
                  <a:prstGeom prst="rect">
                    <a:avLst/>
                  </a:prstGeom>
                </pic:spPr>
              </pic:pic>
            </a:graphicData>
          </a:graphic>
          <wp14:sizeRelH relativeFrom="page">
            <wp14:pctWidth>0</wp14:pctWidth>
          </wp14:sizeRelH>
          <wp14:sizeRelV relativeFrom="page">
            <wp14:pctHeight>0</wp14:pctHeight>
          </wp14:sizeRelV>
        </wp:anchor>
      </w:drawing>
    </w:r>
    <w:r w:rsidRPr="00BB04F4">
      <w:rPr>
        <w:noProof/>
        <w:lang w:val="en-US"/>
      </w:rPr>
      <w:drawing>
        <wp:anchor distT="0" distB="0" distL="114300" distR="114300" simplePos="0" relativeHeight="251667456" behindDoc="0" locked="0" layoutInCell="1" allowOverlap="1" wp14:anchorId="413A033A" wp14:editId="4F544B70">
          <wp:simplePos x="0" y="0"/>
          <wp:positionH relativeFrom="column">
            <wp:posOffset>-462280</wp:posOffset>
          </wp:positionH>
          <wp:positionV relativeFrom="margin">
            <wp:posOffset>-647841</wp:posOffset>
          </wp:positionV>
          <wp:extent cx="2296795" cy="452120"/>
          <wp:effectExtent l="0" t="0" r="1905" b="5080"/>
          <wp:wrapThrough wrapText="bothSides">
            <wp:wrapPolygon edited="0">
              <wp:start x="0" y="0"/>
              <wp:lineTo x="0" y="21236"/>
              <wp:lineTo x="21498" y="21236"/>
              <wp:lineTo x="21498" y="0"/>
              <wp:lineTo x="0" y="0"/>
            </wp:wrapPolygon>
          </wp:wrapThrough>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2296795" cy="4521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82906"/>
    <w:multiLevelType w:val="multilevel"/>
    <w:tmpl w:val="E4EA8F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4D90A0C"/>
    <w:multiLevelType w:val="multilevel"/>
    <w:tmpl w:val="23B096E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861"/>
    <w:rsid w:val="0009107E"/>
    <w:rsid w:val="000B047F"/>
    <w:rsid w:val="000E002E"/>
    <w:rsid w:val="00116CB6"/>
    <w:rsid w:val="001B5A84"/>
    <w:rsid w:val="001C0F60"/>
    <w:rsid w:val="00222598"/>
    <w:rsid w:val="00232CC1"/>
    <w:rsid w:val="00244D24"/>
    <w:rsid w:val="002A3867"/>
    <w:rsid w:val="002D7E45"/>
    <w:rsid w:val="00304493"/>
    <w:rsid w:val="00340A2F"/>
    <w:rsid w:val="00361EDB"/>
    <w:rsid w:val="00367E02"/>
    <w:rsid w:val="00371711"/>
    <w:rsid w:val="003733C8"/>
    <w:rsid w:val="003A0987"/>
    <w:rsid w:val="003B7B6C"/>
    <w:rsid w:val="003E0AC6"/>
    <w:rsid w:val="0041141E"/>
    <w:rsid w:val="00450F1C"/>
    <w:rsid w:val="00454A1A"/>
    <w:rsid w:val="004637A1"/>
    <w:rsid w:val="00464EE6"/>
    <w:rsid w:val="0048224F"/>
    <w:rsid w:val="004B1C95"/>
    <w:rsid w:val="004D6F9D"/>
    <w:rsid w:val="004E4CF7"/>
    <w:rsid w:val="004F6C95"/>
    <w:rsid w:val="005232FD"/>
    <w:rsid w:val="005400E1"/>
    <w:rsid w:val="00564647"/>
    <w:rsid w:val="00581A6D"/>
    <w:rsid w:val="0059682A"/>
    <w:rsid w:val="005D2AF3"/>
    <w:rsid w:val="005E13FD"/>
    <w:rsid w:val="005F1BEF"/>
    <w:rsid w:val="005F61EB"/>
    <w:rsid w:val="005F6F6E"/>
    <w:rsid w:val="006038AE"/>
    <w:rsid w:val="006134AD"/>
    <w:rsid w:val="0063440D"/>
    <w:rsid w:val="006557E5"/>
    <w:rsid w:val="006876F1"/>
    <w:rsid w:val="006B7120"/>
    <w:rsid w:val="006D5493"/>
    <w:rsid w:val="006F7971"/>
    <w:rsid w:val="00750D04"/>
    <w:rsid w:val="00766377"/>
    <w:rsid w:val="0076650C"/>
    <w:rsid w:val="00773EFD"/>
    <w:rsid w:val="00783DCD"/>
    <w:rsid w:val="007A57E3"/>
    <w:rsid w:val="007B7E70"/>
    <w:rsid w:val="007C10BA"/>
    <w:rsid w:val="0083221A"/>
    <w:rsid w:val="008512A9"/>
    <w:rsid w:val="00872143"/>
    <w:rsid w:val="00877408"/>
    <w:rsid w:val="008A10F6"/>
    <w:rsid w:val="008A3ADC"/>
    <w:rsid w:val="008B2C4C"/>
    <w:rsid w:val="008D4641"/>
    <w:rsid w:val="00974E80"/>
    <w:rsid w:val="009753C5"/>
    <w:rsid w:val="009870F8"/>
    <w:rsid w:val="0099290F"/>
    <w:rsid w:val="009A0E4E"/>
    <w:rsid w:val="009B0098"/>
    <w:rsid w:val="009C592D"/>
    <w:rsid w:val="009D084C"/>
    <w:rsid w:val="009D7F3F"/>
    <w:rsid w:val="00A259F2"/>
    <w:rsid w:val="00B1483B"/>
    <w:rsid w:val="00B32356"/>
    <w:rsid w:val="00B52424"/>
    <w:rsid w:val="00B7749C"/>
    <w:rsid w:val="00BA255A"/>
    <w:rsid w:val="00BB04F4"/>
    <w:rsid w:val="00BD292D"/>
    <w:rsid w:val="00BE0558"/>
    <w:rsid w:val="00C0306E"/>
    <w:rsid w:val="00C17AE7"/>
    <w:rsid w:val="00C30961"/>
    <w:rsid w:val="00C45BC7"/>
    <w:rsid w:val="00C54AB1"/>
    <w:rsid w:val="00C63F99"/>
    <w:rsid w:val="00C7475F"/>
    <w:rsid w:val="00C93574"/>
    <w:rsid w:val="00CA3084"/>
    <w:rsid w:val="00CB5ABD"/>
    <w:rsid w:val="00CC3237"/>
    <w:rsid w:val="00CD1AAE"/>
    <w:rsid w:val="00CE0525"/>
    <w:rsid w:val="00CE2D63"/>
    <w:rsid w:val="00D22861"/>
    <w:rsid w:val="00D93874"/>
    <w:rsid w:val="00DB5364"/>
    <w:rsid w:val="00DB5C01"/>
    <w:rsid w:val="00DD28D4"/>
    <w:rsid w:val="00DE05C0"/>
    <w:rsid w:val="00E04071"/>
    <w:rsid w:val="00E05A73"/>
    <w:rsid w:val="00E2071E"/>
    <w:rsid w:val="00E3743A"/>
    <w:rsid w:val="00E54420"/>
    <w:rsid w:val="00E559B8"/>
    <w:rsid w:val="00E60192"/>
    <w:rsid w:val="00E63D86"/>
    <w:rsid w:val="00E80483"/>
    <w:rsid w:val="00E92FF7"/>
    <w:rsid w:val="00E97F69"/>
    <w:rsid w:val="00EB74D2"/>
    <w:rsid w:val="00ED2A59"/>
    <w:rsid w:val="00EF564E"/>
    <w:rsid w:val="00F0297F"/>
    <w:rsid w:val="00F1321F"/>
    <w:rsid w:val="00F13319"/>
    <w:rsid w:val="00F64986"/>
    <w:rsid w:val="00F653A9"/>
    <w:rsid w:val="00F802C5"/>
    <w:rsid w:val="00FA10A5"/>
    <w:rsid w:val="00FB15FE"/>
    <w:rsid w:val="00FD6C28"/>
    <w:rsid w:val="00FE1D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38D42"/>
  <w15:chartTrackingRefBased/>
  <w15:docId w15:val="{14C96A37-4DA9-4444-BE8F-822BA11F9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47F"/>
    <w:pPr>
      <w:spacing w:after="200" w:line="276" w:lineRule="auto"/>
      <w:jc w:val="both"/>
    </w:pPr>
    <w:rPr>
      <w:rFonts w:ascii="Book Antiqua" w:hAnsi="Book Antiqua"/>
      <w:sz w:val="20"/>
    </w:rPr>
  </w:style>
  <w:style w:type="paragraph" w:styleId="Ttulo1">
    <w:name w:val="heading 1"/>
    <w:basedOn w:val="Normal"/>
    <w:next w:val="Normal"/>
    <w:link w:val="Ttulo1Car"/>
    <w:uiPriority w:val="9"/>
    <w:qFormat/>
    <w:rsid w:val="00B1483B"/>
    <w:pPr>
      <w:keepNext/>
      <w:keepLines/>
      <w:numPr>
        <w:numId w:val="1"/>
      </w:numPr>
      <w:outlineLvl w:val="0"/>
    </w:pPr>
    <w:rPr>
      <w:rFonts w:eastAsiaTheme="majorEastAsia" w:cstheme="majorBidi"/>
      <w:color w:val="000000" w:themeColor="text1"/>
      <w:szCs w:val="32"/>
    </w:rPr>
  </w:style>
  <w:style w:type="paragraph" w:styleId="Ttulo2">
    <w:name w:val="heading 2"/>
    <w:basedOn w:val="Normal"/>
    <w:next w:val="Normal"/>
    <w:link w:val="Ttulo2Car"/>
    <w:uiPriority w:val="9"/>
    <w:unhideWhenUsed/>
    <w:qFormat/>
    <w:rsid w:val="00B1483B"/>
    <w:pPr>
      <w:keepNext/>
      <w:keepLines/>
      <w:numPr>
        <w:ilvl w:val="1"/>
        <w:numId w:val="1"/>
      </w:numPr>
      <w:outlineLvl w:val="1"/>
    </w:pPr>
    <w:rPr>
      <w:rFonts w:eastAsiaTheme="majorEastAsia" w:cstheme="majorBidi"/>
      <w:color w:val="000000" w:themeColor="text1"/>
      <w:szCs w:val="26"/>
    </w:rPr>
  </w:style>
  <w:style w:type="paragraph" w:styleId="Ttulo3">
    <w:name w:val="heading 3"/>
    <w:basedOn w:val="Normal"/>
    <w:next w:val="Normal"/>
    <w:link w:val="Ttulo3Car"/>
    <w:uiPriority w:val="9"/>
    <w:unhideWhenUsed/>
    <w:qFormat/>
    <w:rsid w:val="00B1483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rPr>
  </w:style>
  <w:style w:type="paragraph" w:styleId="Ttulo4">
    <w:name w:val="heading 4"/>
    <w:basedOn w:val="Normal"/>
    <w:next w:val="Normal"/>
    <w:link w:val="Ttulo4Car"/>
    <w:uiPriority w:val="9"/>
    <w:semiHidden/>
    <w:unhideWhenUsed/>
    <w:qFormat/>
    <w:rsid w:val="00B1483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1483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1483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1483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148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148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22861"/>
    <w:pPr>
      <w:tabs>
        <w:tab w:val="center" w:pos="4252"/>
        <w:tab w:val="right" w:pos="8504"/>
      </w:tabs>
    </w:pPr>
  </w:style>
  <w:style w:type="character" w:customStyle="1" w:styleId="EncabezadoCar">
    <w:name w:val="Encabezado Car"/>
    <w:basedOn w:val="Fuentedeprrafopredeter"/>
    <w:link w:val="Encabezado"/>
    <w:uiPriority w:val="99"/>
    <w:rsid w:val="00D22861"/>
  </w:style>
  <w:style w:type="paragraph" w:styleId="Piedepgina">
    <w:name w:val="footer"/>
    <w:basedOn w:val="Normal"/>
    <w:link w:val="PiedepginaCar"/>
    <w:uiPriority w:val="99"/>
    <w:unhideWhenUsed/>
    <w:rsid w:val="00D22861"/>
    <w:pPr>
      <w:tabs>
        <w:tab w:val="center" w:pos="4252"/>
        <w:tab w:val="right" w:pos="8504"/>
      </w:tabs>
    </w:pPr>
  </w:style>
  <w:style w:type="character" w:customStyle="1" w:styleId="PiedepginaCar">
    <w:name w:val="Pie de página Car"/>
    <w:basedOn w:val="Fuentedeprrafopredeter"/>
    <w:link w:val="Piedepgina"/>
    <w:uiPriority w:val="99"/>
    <w:rsid w:val="00D22861"/>
  </w:style>
  <w:style w:type="paragraph" w:styleId="Ttulo">
    <w:name w:val="Title"/>
    <w:basedOn w:val="Normal"/>
    <w:next w:val="Normal"/>
    <w:link w:val="TtuloCar"/>
    <w:uiPriority w:val="10"/>
    <w:qFormat/>
    <w:rsid w:val="00D22861"/>
    <w:pPr>
      <w:spacing w:before="40" w:after="40"/>
      <w:jc w:val="center"/>
    </w:pPr>
    <w:rPr>
      <w:rFonts w:eastAsiaTheme="majorEastAsia" w:cstheme="majorBidi"/>
      <w:spacing w:val="-10"/>
      <w:kern w:val="28"/>
      <w:szCs w:val="56"/>
    </w:rPr>
  </w:style>
  <w:style w:type="character" w:customStyle="1" w:styleId="TtuloCar">
    <w:name w:val="Título Car"/>
    <w:basedOn w:val="Fuentedeprrafopredeter"/>
    <w:link w:val="Ttulo"/>
    <w:uiPriority w:val="10"/>
    <w:rsid w:val="00D22861"/>
    <w:rPr>
      <w:rFonts w:ascii="Book Antiqua" w:eastAsiaTheme="majorEastAsia" w:hAnsi="Book Antiqua" w:cstheme="majorBidi"/>
      <w:spacing w:val="-10"/>
      <w:kern w:val="28"/>
      <w:sz w:val="20"/>
      <w:szCs w:val="56"/>
    </w:rPr>
  </w:style>
  <w:style w:type="paragraph" w:styleId="Subttulo">
    <w:name w:val="Subtitle"/>
    <w:basedOn w:val="Normal"/>
    <w:next w:val="Normal"/>
    <w:link w:val="SubttuloCar"/>
    <w:uiPriority w:val="11"/>
    <w:qFormat/>
    <w:rsid w:val="00D22861"/>
    <w:pPr>
      <w:numPr>
        <w:ilvl w:val="1"/>
      </w:numPr>
      <w:spacing w:before="40" w:after="40"/>
      <w:jc w:val="center"/>
    </w:pPr>
    <w:rPr>
      <w:rFonts w:eastAsiaTheme="minorEastAsia" w:cs="Times New Roman (Cuerpo en alfa"/>
      <w:color w:val="262626" w:themeColor="text1" w:themeTint="D9"/>
      <w:sz w:val="18"/>
      <w:szCs w:val="22"/>
    </w:rPr>
  </w:style>
  <w:style w:type="character" w:customStyle="1" w:styleId="SubttuloCar">
    <w:name w:val="Subtítulo Car"/>
    <w:basedOn w:val="Fuentedeprrafopredeter"/>
    <w:link w:val="Subttulo"/>
    <w:uiPriority w:val="11"/>
    <w:rsid w:val="00D22861"/>
    <w:rPr>
      <w:rFonts w:ascii="Book Antiqua" w:eastAsiaTheme="minorEastAsia" w:hAnsi="Book Antiqua" w:cs="Times New Roman (Cuerpo en alfa"/>
      <w:color w:val="262626" w:themeColor="text1" w:themeTint="D9"/>
      <w:sz w:val="18"/>
      <w:szCs w:val="22"/>
    </w:rPr>
  </w:style>
  <w:style w:type="character" w:customStyle="1" w:styleId="Ttulo1Car">
    <w:name w:val="Título 1 Car"/>
    <w:basedOn w:val="Fuentedeprrafopredeter"/>
    <w:link w:val="Ttulo1"/>
    <w:uiPriority w:val="9"/>
    <w:rsid w:val="00D22861"/>
    <w:rPr>
      <w:rFonts w:ascii="Book Antiqua" w:eastAsiaTheme="majorEastAsia" w:hAnsi="Book Antiqua" w:cstheme="majorBidi"/>
      <w:color w:val="000000" w:themeColor="text1"/>
      <w:sz w:val="20"/>
      <w:szCs w:val="32"/>
    </w:rPr>
  </w:style>
  <w:style w:type="paragraph" w:styleId="Descripcin">
    <w:name w:val="caption"/>
    <w:aliases w:val="Tabla"/>
    <w:basedOn w:val="Normal"/>
    <w:next w:val="Normal"/>
    <w:uiPriority w:val="35"/>
    <w:qFormat/>
    <w:rsid w:val="002D7E45"/>
    <w:pPr>
      <w:spacing w:before="40" w:after="40"/>
      <w:jc w:val="left"/>
    </w:pPr>
    <w:rPr>
      <w:rFonts w:eastAsia="Times New Roman" w:cs="Times New Roman"/>
      <w:bCs/>
      <w:szCs w:val="20"/>
      <w:lang w:val="es-ES_tradnl"/>
    </w:rPr>
  </w:style>
  <w:style w:type="character" w:customStyle="1" w:styleId="Ttulo2Car">
    <w:name w:val="Título 2 Car"/>
    <w:basedOn w:val="Fuentedeprrafopredeter"/>
    <w:link w:val="Ttulo2"/>
    <w:uiPriority w:val="9"/>
    <w:rsid w:val="00B1483B"/>
    <w:rPr>
      <w:rFonts w:ascii="Book Antiqua" w:eastAsiaTheme="majorEastAsia" w:hAnsi="Book Antiqua" w:cstheme="majorBidi"/>
      <w:color w:val="000000" w:themeColor="text1"/>
      <w:sz w:val="20"/>
      <w:szCs w:val="26"/>
    </w:rPr>
  </w:style>
  <w:style w:type="character" w:customStyle="1" w:styleId="Ttulo3Car">
    <w:name w:val="Título 3 Car"/>
    <w:basedOn w:val="Fuentedeprrafopredeter"/>
    <w:link w:val="Ttulo3"/>
    <w:uiPriority w:val="9"/>
    <w:rsid w:val="00D22861"/>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semiHidden/>
    <w:rsid w:val="00D22861"/>
    <w:rPr>
      <w:rFonts w:asciiTheme="majorHAnsi" w:eastAsiaTheme="majorEastAsia" w:hAnsiTheme="majorHAnsi" w:cstheme="majorBidi"/>
      <w:i/>
      <w:iCs/>
      <w:color w:val="2F5496" w:themeColor="accent1" w:themeShade="BF"/>
      <w:sz w:val="20"/>
    </w:rPr>
  </w:style>
  <w:style w:type="character" w:customStyle="1" w:styleId="Ttulo5Car">
    <w:name w:val="Título 5 Car"/>
    <w:basedOn w:val="Fuentedeprrafopredeter"/>
    <w:link w:val="Ttulo5"/>
    <w:uiPriority w:val="9"/>
    <w:semiHidden/>
    <w:rsid w:val="00D22861"/>
    <w:rPr>
      <w:rFonts w:asciiTheme="majorHAnsi" w:eastAsiaTheme="majorEastAsia" w:hAnsiTheme="majorHAnsi" w:cstheme="majorBidi"/>
      <w:color w:val="2F5496" w:themeColor="accent1" w:themeShade="BF"/>
      <w:sz w:val="20"/>
    </w:rPr>
  </w:style>
  <w:style w:type="character" w:customStyle="1" w:styleId="Ttulo6Car">
    <w:name w:val="Título 6 Car"/>
    <w:basedOn w:val="Fuentedeprrafopredeter"/>
    <w:link w:val="Ttulo6"/>
    <w:uiPriority w:val="9"/>
    <w:semiHidden/>
    <w:rsid w:val="00D22861"/>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D22861"/>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D2286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22861"/>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B14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371711"/>
    <w:rPr>
      <w:sz w:val="16"/>
      <w:szCs w:val="16"/>
    </w:rPr>
  </w:style>
  <w:style w:type="paragraph" w:styleId="Textocomentario">
    <w:name w:val="annotation text"/>
    <w:basedOn w:val="Normal"/>
    <w:link w:val="TextocomentarioCar"/>
    <w:uiPriority w:val="99"/>
    <w:semiHidden/>
    <w:unhideWhenUsed/>
    <w:rsid w:val="00371711"/>
    <w:pPr>
      <w:spacing w:line="240" w:lineRule="auto"/>
    </w:pPr>
    <w:rPr>
      <w:szCs w:val="20"/>
    </w:rPr>
  </w:style>
  <w:style w:type="character" w:customStyle="1" w:styleId="TextocomentarioCar">
    <w:name w:val="Texto comentario Car"/>
    <w:basedOn w:val="Fuentedeprrafopredeter"/>
    <w:link w:val="Textocomentario"/>
    <w:uiPriority w:val="99"/>
    <w:semiHidden/>
    <w:rsid w:val="00371711"/>
    <w:rPr>
      <w:rFonts w:ascii="Book Antiqua" w:hAnsi="Book Antiqua"/>
      <w:sz w:val="20"/>
      <w:szCs w:val="20"/>
    </w:rPr>
  </w:style>
  <w:style w:type="paragraph" w:styleId="Asuntodelcomentario">
    <w:name w:val="annotation subject"/>
    <w:basedOn w:val="Textocomentario"/>
    <w:next w:val="Textocomentario"/>
    <w:link w:val="AsuntodelcomentarioCar"/>
    <w:uiPriority w:val="99"/>
    <w:semiHidden/>
    <w:unhideWhenUsed/>
    <w:rsid w:val="00371711"/>
    <w:rPr>
      <w:b/>
      <w:bCs/>
    </w:rPr>
  </w:style>
  <w:style w:type="character" w:customStyle="1" w:styleId="AsuntodelcomentarioCar">
    <w:name w:val="Asunto del comentario Car"/>
    <w:basedOn w:val="TextocomentarioCar"/>
    <w:link w:val="Asuntodelcomentario"/>
    <w:uiPriority w:val="99"/>
    <w:semiHidden/>
    <w:rsid w:val="00371711"/>
    <w:rPr>
      <w:rFonts w:ascii="Book Antiqua" w:hAnsi="Book Antiqua"/>
      <w:b/>
      <w:bCs/>
      <w:sz w:val="20"/>
      <w:szCs w:val="20"/>
    </w:rPr>
  </w:style>
  <w:style w:type="character" w:styleId="Nmerodepgina">
    <w:name w:val="page number"/>
    <w:basedOn w:val="Fuentedeprrafopredeter"/>
    <w:uiPriority w:val="99"/>
    <w:semiHidden/>
    <w:unhideWhenUsed/>
    <w:rsid w:val="00BB04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426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i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image" Target="media/image7.tif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9FEBC-518E-4D67-A86A-CE6BCC808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13</Pages>
  <Words>1983</Words>
  <Characters>10911</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Shamil Pardo Baquero</dc:creator>
  <cp:keywords/>
  <dc:description/>
  <cp:lastModifiedBy>Christian Bermúdez-Rivas</cp:lastModifiedBy>
  <cp:revision>37</cp:revision>
  <cp:lastPrinted>2022-02-23T20:21:00Z</cp:lastPrinted>
  <dcterms:created xsi:type="dcterms:W3CDTF">2022-01-03T17:07:00Z</dcterms:created>
  <dcterms:modified xsi:type="dcterms:W3CDTF">2022-02-23T20:21:00Z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