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B452" w14:textId="3768AB86" w:rsidR="00E91FFD" w:rsidRPr="002D7E45" w:rsidRDefault="003733C8" w:rsidP="00D22861">
      <w:pPr>
        <w:pStyle w:val="Ttulo"/>
        <w:rPr>
          <w:b/>
          <w:bCs/>
          <w:lang w:val="es-ES_tradnl"/>
        </w:rPr>
      </w:pPr>
      <w:r w:rsidRPr="002D7E45">
        <w:rPr>
          <w:b/>
          <w:bCs/>
          <w:lang w:val="es-ES_tradnl"/>
        </w:rPr>
        <w:t xml:space="preserve">INFORME </w:t>
      </w:r>
      <w:r w:rsidR="00836A89">
        <w:rPr>
          <w:b/>
          <w:bCs/>
          <w:lang w:val="es-ES_tradnl"/>
        </w:rPr>
        <w:t>FINAL</w:t>
      </w:r>
    </w:p>
    <w:p w14:paraId="4B955C84" w14:textId="07EB543D" w:rsidR="00D22861" w:rsidRPr="002D7E45" w:rsidRDefault="00D22861" w:rsidP="00D22861">
      <w:pPr>
        <w:pStyle w:val="Subttulo"/>
        <w:rPr>
          <w:lang w:val="es-ES_tradnl"/>
        </w:rPr>
      </w:pPr>
      <w:r w:rsidRPr="002D7E45">
        <w:rPr>
          <w:lang w:val="es-ES_tradnl"/>
        </w:rPr>
        <w:t>SECRETARÍA EJECUTIVA DE LA COMISIÓN COLOMBIANA DEL OCÉANO</w:t>
      </w:r>
    </w:p>
    <w:p w14:paraId="19C8D3FD" w14:textId="2043967A" w:rsidR="00D22861" w:rsidRPr="002D7E45" w:rsidRDefault="0041141E" w:rsidP="00D22861">
      <w:pPr>
        <w:pStyle w:val="Subttulo"/>
        <w:rPr>
          <w:lang w:val="es-ES_tradnl"/>
        </w:rPr>
      </w:pPr>
      <w:r w:rsidRPr="002D7E45">
        <w:rPr>
          <w:lang w:val="es-ES_tradnl"/>
        </w:rPr>
        <w:t>PLAN NACIONAL DE EXPEDICIONES CIENTÍFICAS</w:t>
      </w:r>
      <w:r w:rsidR="003733C8" w:rsidRPr="002D7E45">
        <w:rPr>
          <w:lang w:val="es-ES_tradnl"/>
        </w:rPr>
        <w:t xml:space="preserve"> MARINAS</w:t>
      </w:r>
    </w:p>
    <w:p w14:paraId="029B7867" w14:textId="7AC5CF30" w:rsidR="00D22861" w:rsidRPr="002D7E45" w:rsidRDefault="00D22861" w:rsidP="00D22861">
      <w:pPr>
        <w:rPr>
          <w:lang w:val="es-ES_tradnl"/>
        </w:rPr>
      </w:pPr>
    </w:p>
    <w:p w14:paraId="11D2E6A0" w14:textId="00483E08" w:rsidR="00D22861" w:rsidRPr="002D7E45" w:rsidRDefault="00D22861" w:rsidP="00D22861">
      <w:pPr>
        <w:pStyle w:val="Ttulo1"/>
        <w:rPr>
          <w:lang w:val="es-ES_tradnl"/>
        </w:rPr>
      </w:pPr>
      <w:r w:rsidRPr="002D7E45">
        <w:rPr>
          <w:lang w:val="es-ES_tradnl"/>
        </w:rPr>
        <w:t>Datos generales del proyecto</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830"/>
        <w:gridCol w:w="5664"/>
      </w:tblGrid>
      <w:tr w:rsidR="00D22861" w:rsidRPr="002D7E45" w14:paraId="40F2A85C" w14:textId="77777777" w:rsidTr="00F0297F">
        <w:tc>
          <w:tcPr>
            <w:tcW w:w="2830" w:type="dxa"/>
            <w:shd w:val="clear" w:color="auto" w:fill="D5DCE4" w:themeFill="text2" w:themeFillTint="33"/>
          </w:tcPr>
          <w:p w14:paraId="1FC4D77A" w14:textId="32901737" w:rsidR="00D22861" w:rsidRPr="002D7E45" w:rsidRDefault="00D22861" w:rsidP="00D22861">
            <w:pPr>
              <w:pStyle w:val="Descripcin"/>
            </w:pPr>
            <w:r w:rsidRPr="002D7E45">
              <w:t>Título del proyecto</w:t>
            </w:r>
          </w:p>
        </w:tc>
        <w:tc>
          <w:tcPr>
            <w:tcW w:w="5664" w:type="dxa"/>
            <w:shd w:val="clear" w:color="auto" w:fill="auto"/>
          </w:tcPr>
          <w:p w14:paraId="5D8B3810" w14:textId="22CF4E0A" w:rsidR="00D22861" w:rsidRPr="00175A9B" w:rsidRDefault="00342E63" w:rsidP="00D22861">
            <w:pPr>
              <w:pStyle w:val="Descripcin"/>
              <w:rPr>
                <w:color w:val="000000" w:themeColor="text1"/>
                <w:sz w:val="18"/>
                <w:szCs w:val="18"/>
              </w:rPr>
            </w:pPr>
            <w:r w:rsidRPr="00342E63">
              <w:rPr>
                <w:color w:val="000000" w:themeColor="text1"/>
                <w:sz w:val="18"/>
                <w:szCs w:val="18"/>
              </w:rPr>
              <w:t xml:space="preserve">Presencia de Vibrio </w:t>
            </w:r>
            <w:proofErr w:type="spellStart"/>
            <w:r w:rsidRPr="00342E63">
              <w:rPr>
                <w:color w:val="000000" w:themeColor="text1"/>
                <w:sz w:val="18"/>
                <w:szCs w:val="18"/>
              </w:rPr>
              <w:t>spp</w:t>
            </w:r>
            <w:proofErr w:type="spellEnd"/>
            <w:r w:rsidRPr="00342E63">
              <w:rPr>
                <w:color w:val="000000" w:themeColor="text1"/>
                <w:sz w:val="18"/>
                <w:szCs w:val="18"/>
              </w:rPr>
              <w:t xml:space="preserve"> en la subregión </w:t>
            </w:r>
            <w:proofErr w:type="spellStart"/>
            <w:r w:rsidRPr="00342E63">
              <w:rPr>
                <w:color w:val="000000" w:themeColor="text1"/>
                <w:sz w:val="18"/>
                <w:szCs w:val="18"/>
              </w:rPr>
              <w:t>Sanquianga</w:t>
            </w:r>
            <w:proofErr w:type="spellEnd"/>
            <w:r w:rsidRPr="00342E63">
              <w:rPr>
                <w:color w:val="000000" w:themeColor="text1"/>
                <w:sz w:val="18"/>
                <w:szCs w:val="18"/>
              </w:rPr>
              <w:t>-Gorgona y su relación con las condiciones hidrográficas</w:t>
            </w:r>
          </w:p>
        </w:tc>
      </w:tr>
      <w:tr w:rsidR="003733C8" w:rsidRPr="002D7E45" w14:paraId="0D620BE8" w14:textId="77777777" w:rsidTr="00F0297F">
        <w:tc>
          <w:tcPr>
            <w:tcW w:w="2830" w:type="dxa"/>
            <w:shd w:val="clear" w:color="auto" w:fill="D5DCE4" w:themeFill="text2" w:themeFillTint="33"/>
          </w:tcPr>
          <w:p w14:paraId="57303CAC" w14:textId="4A832D12" w:rsidR="003733C8" w:rsidRPr="002D7E45" w:rsidRDefault="003733C8" w:rsidP="00D22861">
            <w:pPr>
              <w:pStyle w:val="Descripcin"/>
            </w:pPr>
            <w:r w:rsidRPr="002D7E45">
              <w:t>Expedición Científica</w:t>
            </w:r>
          </w:p>
        </w:tc>
        <w:tc>
          <w:tcPr>
            <w:tcW w:w="5664" w:type="dxa"/>
            <w:shd w:val="clear" w:color="auto" w:fill="auto"/>
          </w:tcPr>
          <w:p w14:paraId="7094893E" w14:textId="6BB23996" w:rsidR="003733C8" w:rsidRPr="00175A9B" w:rsidRDefault="003733C8" w:rsidP="00D22861">
            <w:pPr>
              <w:pStyle w:val="Descripcin"/>
              <w:rPr>
                <w:color w:val="000000" w:themeColor="text1"/>
                <w:sz w:val="18"/>
                <w:szCs w:val="18"/>
              </w:rPr>
            </w:pPr>
            <w:r w:rsidRPr="00175A9B">
              <w:rPr>
                <w:color w:val="000000" w:themeColor="text1"/>
                <w:sz w:val="18"/>
                <w:szCs w:val="18"/>
              </w:rPr>
              <w:t>ECP20</w:t>
            </w:r>
            <w:r w:rsidR="00175A9B">
              <w:rPr>
                <w:color w:val="000000" w:themeColor="text1"/>
                <w:sz w:val="18"/>
                <w:szCs w:val="18"/>
              </w:rPr>
              <w:t>21-I</w:t>
            </w:r>
            <w:r w:rsidRPr="00175A9B">
              <w:rPr>
                <w:color w:val="000000" w:themeColor="text1"/>
                <w:sz w:val="18"/>
                <w:szCs w:val="18"/>
              </w:rPr>
              <w:t xml:space="preserve"> </w:t>
            </w:r>
            <w:r w:rsidR="00175A9B">
              <w:rPr>
                <w:color w:val="000000" w:themeColor="text1"/>
                <w:sz w:val="18"/>
                <w:szCs w:val="18"/>
              </w:rPr>
              <w:t xml:space="preserve">Bocas de </w:t>
            </w:r>
            <w:proofErr w:type="spellStart"/>
            <w:r w:rsidR="00175A9B">
              <w:rPr>
                <w:color w:val="000000" w:themeColor="text1"/>
                <w:sz w:val="18"/>
                <w:szCs w:val="18"/>
              </w:rPr>
              <w:t>Sanquianga</w:t>
            </w:r>
            <w:proofErr w:type="spellEnd"/>
          </w:p>
        </w:tc>
      </w:tr>
      <w:tr w:rsidR="00D22861" w:rsidRPr="002D7E45" w14:paraId="53838714" w14:textId="77777777" w:rsidTr="00F0297F">
        <w:tc>
          <w:tcPr>
            <w:tcW w:w="2830" w:type="dxa"/>
            <w:shd w:val="clear" w:color="auto" w:fill="D5DCE4" w:themeFill="text2" w:themeFillTint="33"/>
          </w:tcPr>
          <w:p w14:paraId="3831B680" w14:textId="6C3BC1CC" w:rsidR="00D22861" w:rsidRPr="002D7E45" w:rsidRDefault="00D22861" w:rsidP="00D22861">
            <w:pPr>
              <w:pStyle w:val="Descripcin"/>
            </w:pPr>
            <w:r w:rsidRPr="002D7E45">
              <w:t xml:space="preserve">Investigadores / </w:t>
            </w:r>
            <w:r w:rsidR="00C7475F" w:rsidRPr="002D7E45">
              <w:t>Filiación</w:t>
            </w:r>
          </w:p>
        </w:tc>
        <w:tc>
          <w:tcPr>
            <w:tcW w:w="5664" w:type="dxa"/>
            <w:shd w:val="clear" w:color="auto" w:fill="auto"/>
          </w:tcPr>
          <w:p w14:paraId="1E32C0F4" w14:textId="77777777" w:rsidR="00D22861" w:rsidRDefault="00342E63" w:rsidP="00D22861">
            <w:pPr>
              <w:pStyle w:val="Descripcin"/>
              <w:rPr>
                <w:color w:val="000000" w:themeColor="text1"/>
                <w:sz w:val="18"/>
                <w:szCs w:val="18"/>
              </w:rPr>
            </w:pPr>
            <w:r w:rsidRPr="00342E63">
              <w:rPr>
                <w:color w:val="000000" w:themeColor="text1"/>
                <w:sz w:val="18"/>
                <w:szCs w:val="18"/>
              </w:rPr>
              <w:t xml:space="preserve">Jenny Parada, Christian Bermúdez-Rivas, </w:t>
            </w:r>
            <w:proofErr w:type="spellStart"/>
            <w:r w:rsidRPr="00342E63">
              <w:rPr>
                <w:color w:val="000000" w:themeColor="text1"/>
                <w:sz w:val="18"/>
                <w:szCs w:val="18"/>
              </w:rPr>
              <w:t>Yadi</w:t>
            </w:r>
            <w:proofErr w:type="spellEnd"/>
            <w:r w:rsidRPr="00342E63">
              <w:rPr>
                <w:color w:val="000000" w:themeColor="text1"/>
                <w:sz w:val="18"/>
                <w:szCs w:val="18"/>
              </w:rPr>
              <w:t xml:space="preserve"> Moreno, Fredy Castrillón, S2 </w:t>
            </w:r>
            <w:proofErr w:type="spellStart"/>
            <w:r w:rsidRPr="00342E63">
              <w:rPr>
                <w:color w:val="000000" w:themeColor="text1"/>
                <w:sz w:val="18"/>
                <w:szCs w:val="18"/>
              </w:rPr>
              <w:t>Brainer</w:t>
            </w:r>
            <w:proofErr w:type="spellEnd"/>
            <w:r w:rsidRPr="00342E63">
              <w:rPr>
                <w:color w:val="000000" w:themeColor="text1"/>
                <w:sz w:val="18"/>
                <w:szCs w:val="18"/>
              </w:rPr>
              <w:t xml:space="preserve"> Ángel</w:t>
            </w:r>
          </w:p>
          <w:p w14:paraId="2198BB9F" w14:textId="77777777" w:rsidR="0032702C" w:rsidRDefault="0032702C" w:rsidP="00342E63">
            <w:pPr>
              <w:rPr>
                <w:lang w:val="es-ES_tradnl"/>
              </w:rPr>
            </w:pPr>
          </w:p>
          <w:p w14:paraId="6633279C" w14:textId="0C47A95C" w:rsidR="00342E63" w:rsidRPr="00342E63" w:rsidRDefault="00342E63" w:rsidP="00342E63">
            <w:pPr>
              <w:rPr>
                <w:lang w:val="es-ES_tradnl"/>
              </w:rPr>
            </w:pPr>
            <w:r>
              <w:rPr>
                <w:lang w:val="es-ES_tradnl"/>
              </w:rPr>
              <w:t xml:space="preserve">Centro de Investigaciones Oceanográficas e </w:t>
            </w:r>
            <w:r w:rsidR="0032702C">
              <w:rPr>
                <w:lang w:val="es-ES_tradnl"/>
              </w:rPr>
              <w:t>H</w:t>
            </w:r>
            <w:r>
              <w:rPr>
                <w:lang w:val="es-ES_tradnl"/>
              </w:rPr>
              <w:t>idrográficas del Pacífico</w:t>
            </w:r>
          </w:p>
        </w:tc>
      </w:tr>
      <w:tr w:rsidR="00D22861" w:rsidRPr="002D7E45" w14:paraId="3391EA13" w14:textId="77777777" w:rsidTr="00F0297F">
        <w:tc>
          <w:tcPr>
            <w:tcW w:w="2830" w:type="dxa"/>
            <w:shd w:val="clear" w:color="auto" w:fill="D5DCE4" w:themeFill="text2" w:themeFillTint="33"/>
          </w:tcPr>
          <w:p w14:paraId="77E1EA52" w14:textId="14C95B2B" w:rsidR="00D22861" w:rsidRPr="002D7E45" w:rsidRDefault="00B1483B" w:rsidP="00D22861">
            <w:pPr>
              <w:pStyle w:val="Descripcin"/>
            </w:pPr>
            <w:r w:rsidRPr="002D7E45">
              <w:t>Instituci</w:t>
            </w:r>
            <w:r w:rsidR="00D93874" w:rsidRPr="002D7E45">
              <w:t>ón</w:t>
            </w:r>
            <w:r w:rsidRPr="002D7E45">
              <w:t xml:space="preserve"> responsable</w:t>
            </w:r>
          </w:p>
        </w:tc>
        <w:tc>
          <w:tcPr>
            <w:tcW w:w="5664" w:type="dxa"/>
            <w:shd w:val="clear" w:color="auto" w:fill="auto"/>
          </w:tcPr>
          <w:p w14:paraId="30E746BF" w14:textId="62CE3C11" w:rsidR="00D22861" w:rsidRPr="00175A9B" w:rsidRDefault="00342E63" w:rsidP="00D22861">
            <w:pPr>
              <w:pStyle w:val="Descripcin"/>
              <w:rPr>
                <w:color w:val="000000" w:themeColor="text1"/>
                <w:sz w:val="18"/>
                <w:szCs w:val="18"/>
              </w:rPr>
            </w:pPr>
            <w:r>
              <w:t>Centro de Investigaciones Oceanográficas e hidrográficas del Pacífico</w:t>
            </w:r>
          </w:p>
        </w:tc>
      </w:tr>
      <w:tr w:rsidR="00D22861" w:rsidRPr="002D7E45" w14:paraId="1ECDF784" w14:textId="77777777" w:rsidTr="00F0297F">
        <w:trPr>
          <w:trHeight w:val="63"/>
        </w:trPr>
        <w:tc>
          <w:tcPr>
            <w:tcW w:w="2830" w:type="dxa"/>
            <w:shd w:val="clear" w:color="auto" w:fill="D5DCE4" w:themeFill="text2" w:themeFillTint="33"/>
          </w:tcPr>
          <w:p w14:paraId="7FCDA8D3" w14:textId="0BBB3AC5" w:rsidR="00D22861" w:rsidRPr="002D7E45" w:rsidRDefault="00D22861" w:rsidP="00D22861">
            <w:pPr>
              <w:pStyle w:val="Descripcin"/>
            </w:pPr>
            <w:r w:rsidRPr="002D7E45">
              <w:t xml:space="preserve">Instituciones </w:t>
            </w:r>
            <w:r w:rsidR="00C7475F" w:rsidRPr="002D7E45">
              <w:t>aliadas</w:t>
            </w:r>
          </w:p>
        </w:tc>
        <w:tc>
          <w:tcPr>
            <w:tcW w:w="5664" w:type="dxa"/>
            <w:shd w:val="clear" w:color="auto" w:fill="auto"/>
          </w:tcPr>
          <w:p w14:paraId="0FD2A343" w14:textId="77777777" w:rsidR="00D22861" w:rsidRPr="00175A9B" w:rsidRDefault="00D22861" w:rsidP="00D22861">
            <w:pPr>
              <w:pStyle w:val="Descripcin"/>
              <w:rPr>
                <w:color w:val="000000" w:themeColor="text1"/>
                <w:sz w:val="18"/>
                <w:szCs w:val="18"/>
              </w:rPr>
            </w:pPr>
          </w:p>
        </w:tc>
      </w:tr>
      <w:tr w:rsidR="00D93874" w:rsidRPr="002D7E45" w14:paraId="20B0F72B" w14:textId="77777777" w:rsidTr="00F0297F">
        <w:trPr>
          <w:trHeight w:val="63"/>
        </w:trPr>
        <w:tc>
          <w:tcPr>
            <w:tcW w:w="2830" w:type="dxa"/>
            <w:shd w:val="clear" w:color="auto" w:fill="D5DCE4" w:themeFill="text2" w:themeFillTint="33"/>
          </w:tcPr>
          <w:p w14:paraId="2A1FB644" w14:textId="179E558F" w:rsidR="00D93874" w:rsidRPr="002D7E45" w:rsidRDefault="003733C8" w:rsidP="00D22861">
            <w:pPr>
              <w:pStyle w:val="Descripcin"/>
            </w:pPr>
            <w:r w:rsidRPr="002D7E45">
              <w:t>Correos electrónicos</w:t>
            </w:r>
          </w:p>
        </w:tc>
        <w:tc>
          <w:tcPr>
            <w:tcW w:w="5664" w:type="dxa"/>
            <w:shd w:val="clear" w:color="auto" w:fill="auto"/>
          </w:tcPr>
          <w:p w14:paraId="1DA010CB" w14:textId="3CC03CC3" w:rsidR="00D93874" w:rsidRPr="00175A9B" w:rsidRDefault="00342E63" w:rsidP="00D22861">
            <w:pPr>
              <w:pStyle w:val="Descripcin"/>
              <w:rPr>
                <w:color w:val="000000" w:themeColor="text1"/>
                <w:sz w:val="18"/>
                <w:szCs w:val="18"/>
              </w:rPr>
            </w:pPr>
            <w:r>
              <w:rPr>
                <w:color w:val="000000" w:themeColor="text1"/>
                <w:sz w:val="18"/>
                <w:szCs w:val="18"/>
              </w:rPr>
              <w:t>cbermudezr@dimar.mil.co</w:t>
            </w:r>
          </w:p>
        </w:tc>
      </w:tr>
      <w:tr w:rsidR="00D93874" w:rsidRPr="002D7E45" w14:paraId="627492FB" w14:textId="77777777" w:rsidTr="00F0297F">
        <w:tc>
          <w:tcPr>
            <w:tcW w:w="2830" w:type="dxa"/>
            <w:shd w:val="clear" w:color="auto" w:fill="D5DCE4" w:themeFill="text2" w:themeFillTint="33"/>
          </w:tcPr>
          <w:p w14:paraId="5E9D42F1" w14:textId="2158EB11" w:rsidR="00D93874" w:rsidRPr="002D7E45" w:rsidRDefault="003733C8" w:rsidP="00D93874">
            <w:pPr>
              <w:pStyle w:val="Descripcin"/>
            </w:pPr>
            <w:r w:rsidRPr="002D7E45">
              <w:t>Fecha de entrega</w:t>
            </w:r>
          </w:p>
        </w:tc>
        <w:tc>
          <w:tcPr>
            <w:tcW w:w="5664" w:type="dxa"/>
            <w:shd w:val="clear" w:color="auto" w:fill="auto"/>
          </w:tcPr>
          <w:p w14:paraId="521DF609" w14:textId="06C58F82" w:rsidR="00D93874" w:rsidRPr="00175A9B" w:rsidRDefault="00342E63" w:rsidP="00D93874">
            <w:pPr>
              <w:pStyle w:val="Descripcin"/>
              <w:rPr>
                <w:color w:val="000000" w:themeColor="text1"/>
                <w:sz w:val="18"/>
                <w:szCs w:val="18"/>
              </w:rPr>
            </w:pPr>
            <w:r>
              <w:rPr>
                <w:color w:val="000000" w:themeColor="text1"/>
                <w:sz w:val="18"/>
                <w:szCs w:val="18"/>
              </w:rPr>
              <w:t>21/04/2023</w:t>
            </w:r>
          </w:p>
        </w:tc>
      </w:tr>
    </w:tbl>
    <w:p w14:paraId="5EEB3474" w14:textId="45E999D2" w:rsidR="00D22861" w:rsidRPr="002D7E45" w:rsidRDefault="00D22861" w:rsidP="00D22861">
      <w:pPr>
        <w:rPr>
          <w:lang w:val="es-ES_tradnl"/>
        </w:rPr>
      </w:pPr>
    </w:p>
    <w:p w14:paraId="4BD8C0FA" w14:textId="3B9C15E2" w:rsidR="00B1483B" w:rsidRPr="002D7E45" w:rsidRDefault="002D7E45" w:rsidP="00B1483B">
      <w:pPr>
        <w:pStyle w:val="Ttulo2"/>
        <w:rPr>
          <w:lang w:val="es-ES_tradnl"/>
        </w:rPr>
      </w:pPr>
      <w:r w:rsidRPr="002D7E45">
        <w:rPr>
          <w:lang w:val="es-ES_tradnl"/>
        </w:rPr>
        <w:t>Resumen</w:t>
      </w:r>
      <w:r w:rsidR="00B1483B" w:rsidRPr="002D7E45">
        <w:rPr>
          <w:lang w:val="es-ES_tradnl"/>
        </w:rPr>
        <w:t xml:space="preserve"> </w:t>
      </w:r>
      <w:r w:rsidR="00B1483B" w:rsidRPr="002D7E45">
        <w:rPr>
          <w:color w:val="8496B0" w:themeColor="text2" w:themeTint="99"/>
          <w:sz w:val="16"/>
          <w:szCs w:val="16"/>
          <w:lang w:val="es-ES_tradnl"/>
        </w:rPr>
        <w:t>(</w:t>
      </w:r>
      <w:r w:rsidRPr="002D7E45">
        <w:rPr>
          <w:i/>
          <w:iCs/>
          <w:color w:val="8496B0" w:themeColor="text2" w:themeTint="99"/>
          <w:sz w:val="16"/>
          <w:szCs w:val="16"/>
          <w:lang w:val="es-ES_tradnl"/>
        </w:rPr>
        <w:t>3</w:t>
      </w:r>
      <w:r w:rsidR="00B1483B" w:rsidRPr="002D7E45">
        <w:rPr>
          <w:i/>
          <w:iCs/>
          <w:color w:val="8496B0" w:themeColor="text2" w:themeTint="99"/>
          <w:sz w:val="16"/>
          <w:szCs w:val="16"/>
          <w:lang w:val="es-ES_tradnl"/>
        </w:rPr>
        <w:t>00 palabras máximo</w:t>
      </w:r>
      <w:r w:rsidR="00B1483B" w:rsidRPr="002D7E45">
        <w:rPr>
          <w:color w:val="8496B0" w:themeColor="text2" w:themeTint="99"/>
          <w:sz w:val="16"/>
          <w:szCs w:val="16"/>
          <w:lang w:val="es-ES_tradnl"/>
        </w:rPr>
        <w:t>)</w:t>
      </w:r>
    </w:p>
    <w:p w14:paraId="50DDAC7C" w14:textId="6B42AF27" w:rsidR="00D70848" w:rsidRDefault="002D7E45" w:rsidP="00D70848">
      <w:pPr>
        <w:pStyle w:val="Ttulo1"/>
        <w:rPr>
          <w:i/>
          <w:iCs/>
          <w:color w:val="8496B0" w:themeColor="text2" w:themeTint="99"/>
          <w:sz w:val="16"/>
          <w:szCs w:val="16"/>
          <w:lang w:val="es-ES_tradnl"/>
        </w:rPr>
      </w:pPr>
      <w:r w:rsidRPr="002D7E45">
        <w:rPr>
          <w:lang w:val="es-ES_tradnl"/>
        </w:rPr>
        <w:t xml:space="preserve">Sinopsis técnica </w:t>
      </w:r>
      <w:r w:rsidRPr="002D7E45">
        <w:rPr>
          <w:i/>
          <w:iCs/>
          <w:color w:val="8496B0" w:themeColor="text2" w:themeTint="99"/>
          <w:sz w:val="16"/>
          <w:szCs w:val="16"/>
          <w:lang w:val="es-ES_tradnl"/>
        </w:rPr>
        <w:t>(</w:t>
      </w:r>
      <w:r w:rsidR="00F802C5">
        <w:rPr>
          <w:i/>
          <w:iCs/>
          <w:color w:val="8496B0" w:themeColor="text2" w:themeTint="99"/>
          <w:sz w:val="16"/>
          <w:szCs w:val="16"/>
          <w:lang w:val="es-ES_tradnl"/>
        </w:rPr>
        <w:t>M</w:t>
      </w:r>
      <w:r w:rsidRPr="002D7E45">
        <w:rPr>
          <w:i/>
          <w:iCs/>
          <w:color w:val="8496B0" w:themeColor="text2" w:themeTint="99"/>
          <w:sz w:val="16"/>
          <w:szCs w:val="16"/>
          <w:lang w:val="es-ES_tradnl"/>
        </w:rPr>
        <w:t>áximo 1500 palabras)</w:t>
      </w:r>
    </w:p>
    <w:p w14:paraId="40752E8D" w14:textId="77777777" w:rsidR="00D452F7" w:rsidRDefault="00D452F7" w:rsidP="00D452F7">
      <w:r>
        <w:t xml:space="preserve">Las especies del género Vibrio son bacilos gramnegativos que tienen una amplia distribución en la naturaleza. En ambientes marinos y estuarinos, los </w:t>
      </w:r>
      <w:proofErr w:type="spellStart"/>
      <w:r>
        <w:t>Vibrios</w:t>
      </w:r>
      <w:proofErr w:type="spellEnd"/>
      <w:r>
        <w:t xml:space="preserve"> se aíslan comúnmente del sedimento, la columna de agua, el plancton y los mariscos. Los mariscos que a menudo albergan especies de Vibrio incluyen mariscos bivalvos (ostras, almejas y mejillones), cangrejos, camarones y langostinos. Los </w:t>
      </w:r>
      <w:proofErr w:type="spellStart"/>
      <w:r>
        <w:t>Vibrios</w:t>
      </w:r>
      <w:proofErr w:type="spellEnd"/>
      <w:r>
        <w:t xml:space="preserve"> son bacilos aerobios curvos y móviles que poseen un flagelo polar. La mayor parte de las especies del género Vibrio son </w:t>
      </w:r>
      <w:proofErr w:type="spellStart"/>
      <w:r>
        <w:t>halotolerantes</w:t>
      </w:r>
      <w:proofErr w:type="spellEnd"/>
      <w:r>
        <w:t xml:space="preserve"> y el cloruro de sodio (NaCl) a menudo estimula su multiplicación. El género está constituido por más de 60 especies. Todas las especies son principalmente acuáticas y su distribución depende de la temperatura, la concentración de sodio </w:t>
      </w:r>
      <w:proofErr w:type="spellStart"/>
      <w:r>
        <w:t>Na</w:t>
      </w:r>
      <w:proofErr w:type="spellEnd"/>
      <w:r>
        <w:t xml:space="preserve">+, el contenido de nutrientes del agua y de las plantas y animales presentes. Se ha encontrado que sólo once especies causan infecciones en humanos, provocando diarrea o infecciones </w:t>
      </w:r>
      <w:proofErr w:type="spellStart"/>
      <w:r>
        <w:t>extra-intestinales</w:t>
      </w:r>
      <w:proofErr w:type="spellEnd"/>
      <w:r>
        <w:t xml:space="preserve">, pero algunas como V. </w:t>
      </w:r>
      <w:proofErr w:type="spellStart"/>
      <w:r>
        <w:t>cholerae</w:t>
      </w:r>
      <w:proofErr w:type="spellEnd"/>
      <w:r>
        <w:t xml:space="preserve"> pueden causar ambas. La mayoría de las infecciones están relacionadas con la exposición al agua o a través del consumo de peces y mariscos. Cualquier cepa de V. </w:t>
      </w:r>
      <w:proofErr w:type="spellStart"/>
      <w:r>
        <w:t>cholerae</w:t>
      </w:r>
      <w:proofErr w:type="spellEnd"/>
      <w:r>
        <w:t xml:space="preserve"> puede causar diarrea, pero solo los </w:t>
      </w:r>
      <w:proofErr w:type="spellStart"/>
      <w:r>
        <w:t>serogrupos</w:t>
      </w:r>
      <w:proofErr w:type="spellEnd"/>
      <w:r>
        <w:t xml:space="preserve"> O1 y O139 han causado pandemias de cólera.</w:t>
      </w:r>
    </w:p>
    <w:p w14:paraId="6A87BA80" w14:textId="77777777" w:rsidR="00D452F7" w:rsidRDefault="00D452F7" w:rsidP="00D452F7"/>
    <w:p w14:paraId="740AB430" w14:textId="77777777" w:rsidR="00D452F7" w:rsidRPr="00CC3021" w:rsidRDefault="00D452F7" w:rsidP="00D452F7">
      <w:r>
        <w:t xml:space="preserve">V. </w:t>
      </w:r>
      <w:proofErr w:type="spellStart"/>
      <w:r>
        <w:t>cholerae</w:t>
      </w:r>
      <w:proofErr w:type="spellEnd"/>
      <w:r>
        <w:t xml:space="preserve">, produce colonias convexas, lisas y redondas que son opacas y granulosas bajo luz transmitida. V. </w:t>
      </w:r>
      <w:proofErr w:type="spellStart"/>
      <w:r>
        <w:t>cholerae</w:t>
      </w:r>
      <w:proofErr w:type="spellEnd"/>
      <w:r>
        <w:t xml:space="preserve"> y la mayor parte de los demás </w:t>
      </w:r>
      <w:proofErr w:type="spellStart"/>
      <w:r>
        <w:t>Vibrios</w:t>
      </w:r>
      <w:proofErr w:type="spellEnd"/>
      <w:r>
        <w:t xml:space="preserve">, se multiplican bien a una temperatura de 37°C en muchas clases de medios que contienen sales minerales y asparagina como fuentes de carbono y nitrógeno. V. </w:t>
      </w:r>
      <w:proofErr w:type="spellStart"/>
      <w:r>
        <w:t>cholerae</w:t>
      </w:r>
      <w:proofErr w:type="spellEnd"/>
      <w:r>
        <w:t xml:space="preserve"> se multiplica bien en agar de tiosulfato-citrato-</w:t>
      </w:r>
      <w:r>
        <w:lastRenderedPageBreak/>
        <w:t xml:space="preserve">bilis-sacarosa (TCBS, </w:t>
      </w:r>
      <w:proofErr w:type="spellStart"/>
      <w:r>
        <w:t>thiosulfate</w:t>
      </w:r>
      <w:proofErr w:type="spellEnd"/>
      <w:r>
        <w:t xml:space="preserve"> </w:t>
      </w:r>
      <w:proofErr w:type="spellStart"/>
      <w:r>
        <w:t>citrate</w:t>
      </w:r>
      <w:proofErr w:type="spellEnd"/>
      <w:r>
        <w:t xml:space="preserve"> </w:t>
      </w:r>
      <w:proofErr w:type="spellStart"/>
      <w:r>
        <w:t>bile</w:t>
      </w:r>
      <w:proofErr w:type="spellEnd"/>
      <w:r>
        <w:t xml:space="preserve"> </w:t>
      </w:r>
      <w:proofErr w:type="spellStart"/>
      <w:r>
        <w:t>sucrose</w:t>
      </w:r>
      <w:proofErr w:type="spellEnd"/>
      <w:r>
        <w:t xml:space="preserve">), produce colonias amarillas que son fácilmente visibles sobre el fondo verde oscuro del agar. Los </w:t>
      </w:r>
      <w:proofErr w:type="spellStart"/>
      <w:r>
        <w:t>Vibrios</w:t>
      </w:r>
      <w:proofErr w:type="spellEnd"/>
      <w:r>
        <w:t xml:space="preserve"> son oxidasa positivos, lo que los distingue de las bacterias </w:t>
      </w:r>
      <w:proofErr w:type="spellStart"/>
      <w:r>
        <w:t>gram</w:t>
      </w:r>
      <w:proofErr w:type="spellEnd"/>
      <w:r>
        <w:t xml:space="preserve"> negativas entéricas. Es característico que los </w:t>
      </w:r>
      <w:proofErr w:type="spellStart"/>
      <w:r>
        <w:t>Vibrios</w:t>
      </w:r>
      <w:proofErr w:type="spellEnd"/>
      <w:r>
        <w:t xml:space="preserve"> se multipliquen a un pH muy alto (8,5 a 9,5) y que rápidamente sean destruidos por ácido. Por tanto, los cultivos que contienen hidratos de carbono fermentables se vuelven estériles con rapidez.</w:t>
      </w:r>
    </w:p>
    <w:p w14:paraId="78466A9E" w14:textId="77777777" w:rsidR="00D452F7" w:rsidRPr="00D452F7" w:rsidRDefault="00D452F7" w:rsidP="00D452F7"/>
    <w:p w14:paraId="17FCD3BC" w14:textId="59539828" w:rsidR="00D70848" w:rsidRPr="00D70848" w:rsidRDefault="00D70848" w:rsidP="00D70848">
      <w:pPr>
        <w:rPr>
          <w:lang w:val="es-ES_tradnl"/>
        </w:rPr>
      </w:pPr>
      <w:r>
        <w:rPr>
          <w:lang w:val="es-ES_tradnl"/>
        </w:rPr>
        <w:t xml:space="preserve">El presente trabajo se enfoca en la determinación de la presencia de </w:t>
      </w:r>
      <w:r>
        <w:rPr>
          <w:i/>
          <w:iCs/>
          <w:lang w:val="es-ES_tradnl"/>
        </w:rPr>
        <w:t xml:space="preserve">Vibrio </w:t>
      </w:r>
      <w:proofErr w:type="spellStart"/>
      <w:r>
        <w:rPr>
          <w:lang w:val="es-ES_tradnl"/>
        </w:rPr>
        <w:t>spp</w:t>
      </w:r>
      <w:proofErr w:type="spellEnd"/>
      <w:r>
        <w:rPr>
          <w:lang w:val="es-ES_tradnl"/>
        </w:rPr>
        <w:t xml:space="preserve">. en la región </w:t>
      </w:r>
      <w:proofErr w:type="spellStart"/>
      <w:r>
        <w:rPr>
          <w:lang w:val="es-ES_tradnl"/>
        </w:rPr>
        <w:t>Sanquianga</w:t>
      </w:r>
      <w:proofErr w:type="spellEnd"/>
      <w:r>
        <w:rPr>
          <w:lang w:val="es-ES_tradnl"/>
        </w:rPr>
        <w:t>-Gorgona y su relación con las variables ambientales.</w:t>
      </w:r>
    </w:p>
    <w:p w14:paraId="63E972DC" w14:textId="19A9E2D0" w:rsidR="002D7E45" w:rsidRDefault="002D7E45" w:rsidP="002D7E45">
      <w:pPr>
        <w:pStyle w:val="Ttulo1"/>
        <w:rPr>
          <w:lang w:val="es-ES_tradnl"/>
        </w:rPr>
      </w:pPr>
      <w:r w:rsidRPr="002D7E45">
        <w:rPr>
          <w:lang w:val="es-ES_tradnl"/>
        </w:rPr>
        <w:t>Cumplimiento de objetivos</w:t>
      </w:r>
    </w:p>
    <w:p w14:paraId="0F67BC27" w14:textId="77777777" w:rsidR="0032702C" w:rsidRPr="0032702C" w:rsidRDefault="0032702C" w:rsidP="0032702C">
      <w:pPr>
        <w:rPr>
          <w:lang w:val="es-ES_tradnl"/>
        </w:rPr>
      </w:pPr>
    </w:p>
    <w:p w14:paraId="000D6F46" w14:textId="74F538E0" w:rsidR="004637A1" w:rsidRPr="004637A1" w:rsidRDefault="004637A1" w:rsidP="004637A1">
      <w:pPr>
        <w:pStyle w:val="Ttulo2"/>
        <w:rPr>
          <w:lang w:val="es-ES_tradnl"/>
        </w:rPr>
      </w:pPr>
      <w:r>
        <w:rPr>
          <w:lang w:val="es-ES_tradnl"/>
        </w:rPr>
        <w:t>Objetivo general</w:t>
      </w:r>
    </w:p>
    <w:tbl>
      <w:tblPr>
        <w:tblStyle w:val="Tablaconcuadrcula"/>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696"/>
        <w:gridCol w:w="1135"/>
        <w:gridCol w:w="2831"/>
        <w:gridCol w:w="712"/>
        <w:gridCol w:w="1134"/>
        <w:gridCol w:w="986"/>
      </w:tblGrid>
      <w:tr w:rsidR="002D7E45" w:rsidRPr="004637A1" w14:paraId="0FCC3101" w14:textId="25DBFDDA" w:rsidTr="00F0297F">
        <w:tc>
          <w:tcPr>
            <w:tcW w:w="1696" w:type="dxa"/>
            <w:shd w:val="clear" w:color="auto" w:fill="D5DCE4" w:themeFill="text2" w:themeFillTint="33"/>
            <w:vAlign w:val="center"/>
          </w:tcPr>
          <w:p w14:paraId="2716F926" w14:textId="196543CC" w:rsidR="002D7E45" w:rsidRPr="004637A1" w:rsidRDefault="002D7E45" w:rsidP="002D7E45">
            <w:pPr>
              <w:pStyle w:val="Descripcin"/>
              <w:rPr>
                <w:sz w:val="18"/>
                <w:szCs w:val="18"/>
              </w:rPr>
            </w:pPr>
            <w:r w:rsidRPr="004637A1">
              <w:rPr>
                <w:sz w:val="18"/>
                <w:szCs w:val="18"/>
              </w:rPr>
              <w:t>Objetivo general</w:t>
            </w:r>
          </w:p>
        </w:tc>
        <w:tc>
          <w:tcPr>
            <w:tcW w:w="4678" w:type="dxa"/>
            <w:gridSpan w:val="3"/>
            <w:shd w:val="clear" w:color="auto" w:fill="D5DCE4" w:themeFill="text2" w:themeFillTint="33"/>
            <w:vAlign w:val="center"/>
          </w:tcPr>
          <w:p w14:paraId="3760DBEE" w14:textId="672A755B" w:rsidR="002D7E45" w:rsidRPr="005F6F6E" w:rsidRDefault="002D7E45" w:rsidP="002D7E45">
            <w:pPr>
              <w:pStyle w:val="Descripcin"/>
              <w:rPr>
                <w:sz w:val="16"/>
                <w:szCs w:val="16"/>
              </w:rPr>
            </w:pPr>
            <w:r w:rsidRPr="005F6F6E">
              <w:rPr>
                <w:i/>
                <w:iCs/>
                <w:color w:val="8496B0" w:themeColor="text2" w:themeTint="99"/>
                <w:sz w:val="16"/>
                <w:szCs w:val="16"/>
              </w:rPr>
              <w:t>(Objetivo principal de la investigación)</w:t>
            </w:r>
          </w:p>
        </w:tc>
        <w:tc>
          <w:tcPr>
            <w:tcW w:w="1134" w:type="dxa"/>
            <w:shd w:val="clear" w:color="auto" w:fill="D5DCE4" w:themeFill="text2" w:themeFillTint="33"/>
            <w:vAlign w:val="center"/>
          </w:tcPr>
          <w:p w14:paraId="19E20AFC" w14:textId="3F017E69" w:rsidR="002D7E45" w:rsidRPr="004637A1" w:rsidRDefault="002D7E45" w:rsidP="002D7E45">
            <w:pPr>
              <w:pStyle w:val="Descripcin"/>
              <w:rPr>
                <w:sz w:val="18"/>
                <w:szCs w:val="18"/>
              </w:rPr>
            </w:pPr>
            <w:r w:rsidRPr="004637A1">
              <w:rPr>
                <w:sz w:val="18"/>
                <w:szCs w:val="18"/>
              </w:rPr>
              <w:t>Porcentaje de avance</w:t>
            </w:r>
          </w:p>
        </w:tc>
        <w:tc>
          <w:tcPr>
            <w:tcW w:w="986" w:type="dxa"/>
            <w:shd w:val="clear" w:color="auto" w:fill="D5DCE4" w:themeFill="text2" w:themeFillTint="33"/>
            <w:vAlign w:val="center"/>
          </w:tcPr>
          <w:p w14:paraId="03A6692B" w14:textId="375B5C22" w:rsidR="002D7E45" w:rsidRPr="004637A1" w:rsidRDefault="002D7E45" w:rsidP="002D7E45">
            <w:pPr>
              <w:pStyle w:val="Descripcin"/>
              <w:rPr>
                <w:sz w:val="18"/>
                <w:szCs w:val="18"/>
              </w:rPr>
            </w:pPr>
            <w:r w:rsidRPr="004637A1">
              <w:rPr>
                <w:sz w:val="18"/>
                <w:szCs w:val="18"/>
              </w:rPr>
              <w:t>%</w:t>
            </w:r>
          </w:p>
        </w:tc>
      </w:tr>
      <w:tr w:rsidR="004637A1" w:rsidRPr="004637A1" w14:paraId="20D35CAD" w14:textId="221D495A" w:rsidTr="00F0297F">
        <w:tc>
          <w:tcPr>
            <w:tcW w:w="2831" w:type="dxa"/>
            <w:gridSpan w:val="2"/>
            <w:shd w:val="clear" w:color="auto" w:fill="D5DCE4" w:themeFill="text2" w:themeFillTint="33"/>
            <w:vAlign w:val="center"/>
          </w:tcPr>
          <w:p w14:paraId="2780A378" w14:textId="1993635A" w:rsidR="004637A1" w:rsidRPr="004637A1" w:rsidRDefault="004637A1" w:rsidP="004637A1">
            <w:pPr>
              <w:pStyle w:val="Descripcin"/>
              <w:jc w:val="center"/>
              <w:rPr>
                <w:sz w:val="18"/>
                <w:szCs w:val="18"/>
              </w:rPr>
            </w:pPr>
            <w:r w:rsidRPr="004637A1">
              <w:rPr>
                <w:sz w:val="18"/>
                <w:szCs w:val="18"/>
              </w:rPr>
              <w:t>Resultado obtenido</w:t>
            </w:r>
          </w:p>
        </w:tc>
        <w:tc>
          <w:tcPr>
            <w:tcW w:w="2831" w:type="dxa"/>
            <w:shd w:val="clear" w:color="auto" w:fill="D5DCE4" w:themeFill="text2" w:themeFillTint="33"/>
            <w:vAlign w:val="center"/>
          </w:tcPr>
          <w:p w14:paraId="0D0BFD9A" w14:textId="237B13B1" w:rsidR="004637A1" w:rsidRPr="004637A1" w:rsidRDefault="004637A1" w:rsidP="004637A1">
            <w:pPr>
              <w:pStyle w:val="Descripcin"/>
              <w:jc w:val="center"/>
              <w:rPr>
                <w:sz w:val="18"/>
                <w:szCs w:val="18"/>
              </w:rPr>
            </w:pPr>
            <w:r>
              <w:rPr>
                <w:sz w:val="18"/>
                <w:szCs w:val="18"/>
              </w:rPr>
              <w:t>Dificultades</w:t>
            </w:r>
          </w:p>
        </w:tc>
        <w:tc>
          <w:tcPr>
            <w:tcW w:w="2832" w:type="dxa"/>
            <w:gridSpan w:val="3"/>
            <w:shd w:val="clear" w:color="auto" w:fill="D5DCE4" w:themeFill="text2" w:themeFillTint="33"/>
            <w:vAlign w:val="center"/>
          </w:tcPr>
          <w:p w14:paraId="5893B40C" w14:textId="67941B80" w:rsidR="004637A1" w:rsidRPr="004637A1" w:rsidRDefault="004637A1" w:rsidP="004637A1">
            <w:pPr>
              <w:pStyle w:val="Descripcin"/>
              <w:jc w:val="center"/>
              <w:rPr>
                <w:sz w:val="18"/>
                <w:szCs w:val="18"/>
              </w:rPr>
            </w:pPr>
            <w:r>
              <w:rPr>
                <w:sz w:val="18"/>
                <w:szCs w:val="18"/>
              </w:rPr>
              <w:t>Observaciones</w:t>
            </w:r>
          </w:p>
        </w:tc>
      </w:tr>
      <w:tr w:rsidR="004637A1" w:rsidRPr="004637A1" w14:paraId="7AC19DCB" w14:textId="77777777" w:rsidTr="00F0297F">
        <w:tc>
          <w:tcPr>
            <w:tcW w:w="2831" w:type="dxa"/>
            <w:gridSpan w:val="2"/>
            <w:vAlign w:val="center"/>
          </w:tcPr>
          <w:p w14:paraId="1D40136C" w14:textId="77777777" w:rsidR="004637A1" w:rsidRPr="004637A1" w:rsidRDefault="004637A1" w:rsidP="004637A1">
            <w:pPr>
              <w:pStyle w:val="Descripcin"/>
              <w:jc w:val="center"/>
              <w:rPr>
                <w:sz w:val="18"/>
                <w:szCs w:val="18"/>
              </w:rPr>
            </w:pPr>
          </w:p>
        </w:tc>
        <w:tc>
          <w:tcPr>
            <w:tcW w:w="2831" w:type="dxa"/>
            <w:vAlign w:val="center"/>
          </w:tcPr>
          <w:p w14:paraId="3E35D03B" w14:textId="77777777" w:rsidR="004637A1" w:rsidRPr="004637A1" w:rsidRDefault="004637A1" w:rsidP="002D7E45">
            <w:pPr>
              <w:pStyle w:val="Descripcin"/>
              <w:rPr>
                <w:sz w:val="18"/>
                <w:szCs w:val="18"/>
              </w:rPr>
            </w:pPr>
          </w:p>
        </w:tc>
        <w:tc>
          <w:tcPr>
            <w:tcW w:w="2832" w:type="dxa"/>
            <w:gridSpan w:val="3"/>
            <w:vAlign w:val="center"/>
          </w:tcPr>
          <w:p w14:paraId="6AB34742" w14:textId="77777777" w:rsidR="004637A1" w:rsidRPr="004637A1" w:rsidRDefault="004637A1" w:rsidP="002D7E45">
            <w:pPr>
              <w:pStyle w:val="Descripcin"/>
              <w:rPr>
                <w:sz w:val="18"/>
                <w:szCs w:val="18"/>
              </w:rPr>
            </w:pPr>
          </w:p>
        </w:tc>
      </w:tr>
    </w:tbl>
    <w:p w14:paraId="106F8926" w14:textId="7E93E082" w:rsidR="002D7E45" w:rsidRDefault="002D7E45" w:rsidP="002D7E45">
      <w:pPr>
        <w:rPr>
          <w:lang w:val="es-ES_tradnl"/>
        </w:rPr>
      </w:pPr>
    </w:p>
    <w:p w14:paraId="0A18D43D" w14:textId="030D0F60" w:rsidR="004637A1" w:rsidRDefault="004637A1" w:rsidP="004637A1">
      <w:pPr>
        <w:pStyle w:val="Ttulo2"/>
        <w:rPr>
          <w:lang w:val="es-ES_tradnl"/>
        </w:rPr>
      </w:pPr>
      <w:r>
        <w:rPr>
          <w:lang w:val="es-ES_tradnl"/>
        </w:rPr>
        <w:t>Objetivos específicos</w:t>
      </w:r>
      <w:r w:rsidR="005F6F6E">
        <w:rPr>
          <w:lang w:val="es-ES_tradnl"/>
        </w:rPr>
        <w:t xml:space="preserve"> </w:t>
      </w:r>
      <w:r w:rsidR="005F6F6E" w:rsidRPr="005F6F6E">
        <w:rPr>
          <w:i/>
          <w:iCs/>
          <w:color w:val="8496B0" w:themeColor="text2" w:themeTint="99"/>
          <w:sz w:val="16"/>
          <w:szCs w:val="16"/>
          <w:lang w:val="es-ES_tradnl"/>
        </w:rPr>
        <w:t>(</w:t>
      </w:r>
      <w:r w:rsidR="005F6F6E">
        <w:rPr>
          <w:i/>
          <w:iCs/>
          <w:color w:val="8496B0" w:themeColor="text2" w:themeTint="99"/>
          <w:sz w:val="16"/>
          <w:szCs w:val="16"/>
        </w:rPr>
        <w:t>Añada el número de filas que requiera para cada uno de los objetivos específicos</w:t>
      </w:r>
      <w:r w:rsidR="005F6F6E" w:rsidRPr="005F6F6E">
        <w:rPr>
          <w:i/>
          <w:iCs/>
          <w:color w:val="8496B0" w:themeColor="text2" w:themeTint="99"/>
          <w:sz w:val="16"/>
          <w:szCs w:val="16"/>
          <w:lang w:val="es-ES_tradnl"/>
        </w:rPr>
        <w:t>)</w:t>
      </w:r>
    </w:p>
    <w:tbl>
      <w:tblPr>
        <w:tblStyle w:val="Tablaconcuadrcula"/>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95"/>
        <w:gridCol w:w="1837"/>
        <w:gridCol w:w="2829"/>
        <w:gridCol w:w="714"/>
        <w:gridCol w:w="1134"/>
        <w:gridCol w:w="985"/>
      </w:tblGrid>
      <w:tr w:rsidR="005F6F6E" w:rsidRPr="004637A1" w14:paraId="6080C6E1" w14:textId="77777777" w:rsidTr="00F0297F">
        <w:tc>
          <w:tcPr>
            <w:tcW w:w="995" w:type="dxa"/>
            <w:shd w:val="clear" w:color="auto" w:fill="D5DCE4" w:themeFill="text2" w:themeFillTint="33"/>
            <w:vAlign w:val="center"/>
          </w:tcPr>
          <w:p w14:paraId="5F80155C" w14:textId="12844919" w:rsidR="004637A1" w:rsidRPr="004637A1" w:rsidRDefault="004637A1" w:rsidP="00931083">
            <w:pPr>
              <w:pStyle w:val="Descripcin"/>
              <w:rPr>
                <w:sz w:val="18"/>
                <w:szCs w:val="18"/>
              </w:rPr>
            </w:pPr>
            <w:r>
              <w:rPr>
                <w:sz w:val="18"/>
                <w:szCs w:val="18"/>
              </w:rPr>
              <w:t>Objetivo</w:t>
            </w:r>
            <w:r w:rsidR="005F6F6E">
              <w:rPr>
                <w:sz w:val="18"/>
                <w:szCs w:val="18"/>
              </w:rPr>
              <w:t xml:space="preserve"> específico</w:t>
            </w:r>
          </w:p>
        </w:tc>
        <w:tc>
          <w:tcPr>
            <w:tcW w:w="5380" w:type="dxa"/>
            <w:gridSpan w:val="3"/>
            <w:shd w:val="clear" w:color="auto" w:fill="D5DCE4" w:themeFill="text2" w:themeFillTint="33"/>
            <w:vAlign w:val="center"/>
          </w:tcPr>
          <w:p w14:paraId="4FC04383" w14:textId="5EA88A18" w:rsidR="004637A1" w:rsidRPr="005F6F6E" w:rsidRDefault="004637A1" w:rsidP="00931083">
            <w:pPr>
              <w:pStyle w:val="Descripcin"/>
              <w:rPr>
                <w:sz w:val="16"/>
                <w:szCs w:val="16"/>
              </w:rPr>
            </w:pPr>
            <w:r w:rsidRPr="005F6F6E">
              <w:rPr>
                <w:i/>
                <w:iCs/>
                <w:color w:val="8496B0" w:themeColor="text2" w:themeTint="99"/>
                <w:sz w:val="16"/>
                <w:szCs w:val="16"/>
              </w:rPr>
              <w:t>(</w:t>
            </w:r>
            <w:r w:rsidR="005F6F6E" w:rsidRPr="005F6F6E">
              <w:rPr>
                <w:i/>
                <w:iCs/>
                <w:color w:val="8496B0" w:themeColor="text2" w:themeTint="99"/>
                <w:sz w:val="16"/>
                <w:szCs w:val="16"/>
              </w:rPr>
              <w:t>Primer o</w:t>
            </w:r>
            <w:r w:rsidRPr="005F6F6E">
              <w:rPr>
                <w:i/>
                <w:iCs/>
                <w:color w:val="8496B0" w:themeColor="text2" w:themeTint="99"/>
                <w:sz w:val="16"/>
                <w:szCs w:val="16"/>
              </w:rPr>
              <w:t>bjetivo específico de la investigación)</w:t>
            </w:r>
          </w:p>
        </w:tc>
        <w:tc>
          <w:tcPr>
            <w:tcW w:w="1134" w:type="dxa"/>
            <w:shd w:val="clear" w:color="auto" w:fill="D5DCE4" w:themeFill="text2" w:themeFillTint="33"/>
            <w:vAlign w:val="center"/>
          </w:tcPr>
          <w:p w14:paraId="1DEAD14F" w14:textId="77777777" w:rsidR="004637A1" w:rsidRPr="004637A1" w:rsidRDefault="004637A1" w:rsidP="00931083">
            <w:pPr>
              <w:pStyle w:val="Descripcin"/>
              <w:rPr>
                <w:sz w:val="18"/>
                <w:szCs w:val="18"/>
              </w:rPr>
            </w:pPr>
            <w:r w:rsidRPr="004637A1">
              <w:rPr>
                <w:sz w:val="18"/>
                <w:szCs w:val="18"/>
              </w:rPr>
              <w:t>Porcentaje de avance</w:t>
            </w:r>
          </w:p>
        </w:tc>
        <w:tc>
          <w:tcPr>
            <w:tcW w:w="985" w:type="dxa"/>
            <w:shd w:val="clear" w:color="auto" w:fill="D5DCE4" w:themeFill="text2" w:themeFillTint="33"/>
            <w:vAlign w:val="center"/>
          </w:tcPr>
          <w:p w14:paraId="546C7992" w14:textId="77777777" w:rsidR="004637A1" w:rsidRPr="004637A1" w:rsidRDefault="004637A1" w:rsidP="00931083">
            <w:pPr>
              <w:pStyle w:val="Descripcin"/>
              <w:rPr>
                <w:sz w:val="18"/>
                <w:szCs w:val="18"/>
              </w:rPr>
            </w:pPr>
            <w:r w:rsidRPr="004637A1">
              <w:rPr>
                <w:sz w:val="18"/>
                <w:szCs w:val="18"/>
              </w:rPr>
              <w:t>%</w:t>
            </w:r>
          </w:p>
        </w:tc>
      </w:tr>
      <w:tr w:rsidR="004637A1" w:rsidRPr="004637A1" w14:paraId="27A9B2BF" w14:textId="77777777" w:rsidTr="00F0297F">
        <w:tc>
          <w:tcPr>
            <w:tcW w:w="2832" w:type="dxa"/>
            <w:gridSpan w:val="2"/>
            <w:shd w:val="clear" w:color="auto" w:fill="D5DCE4" w:themeFill="text2" w:themeFillTint="33"/>
            <w:vAlign w:val="center"/>
          </w:tcPr>
          <w:p w14:paraId="475A94B5" w14:textId="77777777" w:rsidR="004637A1" w:rsidRPr="004637A1" w:rsidRDefault="004637A1" w:rsidP="00931083">
            <w:pPr>
              <w:pStyle w:val="Descripcin"/>
              <w:jc w:val="center"/>
              <w:rPr>
                <w:sz w:val="18"/>
                <w:szCs w:val="18"/>
              </w:rPr>
            </w:pPr>
            <w:r w:rsidRPr="004637A1">
              <w:rPr>
                <w:sz w:val="18"/>
                <w:szCs w:val="18"/>
              </w:rPr>
              <w:t>Resultado obtenido</w:t>
            </w:r>
          </w:p>
        </w:tc>
        <w:tc>
          <w:tcPr>
            <w:tcW w:w="2829" w:type="dxa"/>
            <w:shd w:val="clear" w:color="auto" w:fill="D5DCE4" w:themeFill="text2" w:themeFillTint="33"/>
            <w:vAlign w:val="center"/>
          </w:tcPr>
          <w:p w14:paraId="7907BDF7" w14:textId="77777777" w:rsidR="004637A1" w:rsidRPr="004637A1" w:rsidRDefault="004637A1" w:rsidP="00931083">
            <w:pPr>
              <w:pStyle w:val="Descripcin"/>
              <w:jc w:val="center"/>
              <w:rPr>
                <w:sz w:val="18"/>
                <w:szCs w:val="18"/>
              </w:rPr>
            </w:pPr>
            <w:r>
              <w:rPr>
                <w:sz w:val="18"/>
                <w:szCs w:val="18"/>
              </w:rPr>
              <w:t>Dificultades</w:t>
            </w:r>
          </w:p>
        </w:tc>
        <w:tc>
          <w:tcPr>
            <w:tcW w:w="2833" w:type="dxa"/>
            <w:gridSpan w:val="3"/>
            <w:shd w:val="clear" w:color="auto" w:fill="D5DCE4" w:themeFill="text2" w:themeFillTint="33"/>
            <w:vAlign w:val="center"/>
          </w:tcPr>
          <w:p w14:paraId="390FA13F" w14:textId="77777777" w:rsidR="004637A1" w:rsidRPr="004637A1" w:rsidRDefault="004637A1" w:rsidP="00931083">
            <w:pPr>
              <w:pStyle w:val="Descripcin"/>
              <w:jc w:val="center"/>
              <w:rPr>
                <w:sz w:val="18"/>
                <w:szCs w:val="18"/>
              </w:rPr>
            </w:pPr>
            <w:r>
              <w:rPr>
                <w:sz w:val="18"/>
                <w:szCs w:val="18"/>
              </w:rPr>
              <w:t>Observaciones</w:t>
            </w:r>
          </w:p>
        </w:tc>
      </w:tr>
      <w:tr w:rsidR="004637A1" w:rsidRPr="004637A1" w14:paraId="55A0A43B" w14:textId="77777777" w:rsidTr="00F0297F">
        <w:tc>
          <w:tcPr>
            <w:tcW w:w="2832" w:type="dxa"/>
            <w:gridSpan w:val="2"/>
            <w:vAlign w:val="center"/>
          </w:tcPr>
          <w:p w14:paraId="343B2074" w14:textId="77777777" w:rsidR="004637A1" w:rsidRPr="004637A1" w:rsidRDefault="004637A1" w:rsidP="00931083">
            <w:pPr>
              <w:pStyle w:val="Descripcin"/>
              <w:jc w:val="center"/>
              <w:rPr>
                <w:sz w:val="18"/>
                <w:szCs w:val="18"/>
              </w:rPr>
            </w:pPr>
          </w:p>
        </w:tc>
        <w:tc>
          <w:tcPr>
            <w:tcW w:w="2829" w:type="dxa"/>
            <w:vAlign w:val="center"/>
          </w:tcPr>
          <w:p w14:paraId="5B58DE87" w14:textId="77777777" w:rsidR="004637A1" w:rsidRPr="004637A1" w:rsidRDefault="004637A1" w:rsidP="00931083">
            <w:pPr>
              <w:pStyle w:val="Descripcin"/>
              <w:rPr>
                <w:sz w:val="18"/>
                <w:szCs w:val="18"/>
              </w:rPr>
            </w:pPr>
          </w:p>
        </w:tc>
        <w:tc>
          <w:tcPr>
            <w:tcW w:w="2833" w:type="dxa"/>
            <w:gridSpan w:val="3"/>
            <w:vAlign w:val="center"/>
          </w:tcPr>
          <w:p w14:paraId="7B5DB974" w14:textId="77777777" w:rsidR="004637A1" w:rsidRPr="004637A1" w:rsidRDefault="004637A1" w:rsidP="00931083">
            <w:pPr>
              <w:pStyle w:val="Descripcin"/>
              <w:rPr>
                <w:sz w:val="18"/>
                <w:szCs w:val="18"/>
              </w:rPr>
            </w:pPr>
          </w:p>
        </w:tc>
      </w:tr>
      <w:tr w:rsidR="005F6F6E" w:rsidRPr="004637A1" w14:paraId="13E14FA3" w14:textId="77777777" w:rsidTr="00F0297F">
        <w:tc>
          <w:tcPr>
            <w:tcW w:w="995" w:type="dxa"/>
            <w:shd w:val="clear" w:color="auto" w:fill="D5DCE4" w:themeFill="text2" w:themeFillTint="33"/>
            <w:vAlign w:val="center"/>
          </w:tcPr>
          <w:p w14:paraId="1D53BAB7" w14:textId="77777777" w:rsidR="005F6F6E" w:rsidRPr="004637A1" w:rsidRDefault="005F6F6E" w:rsidP="00931083">
            <w:pPr>
              <w:pStyle w:val="Descripcin"/>
              <w:rPr>
                <w:sz w:val="18"/>
                <w:szCs w:val="18"/>
              </w:rPr>
            </w:pPr>
            <w:r>
              <w:rPr>
                <w:sz w:val="18"/>
                <w:szCs w:val="18"/>
              </w:rPr>
              <w:t>Objetivo específico</w:t>
            </w:r>
          </w:p>
        </w:tc>
        <w:tc>
          <w:tcPr>
            <w:tcW w:w="5380" w:type="dxa"/>
            <w:gridSpan w:val="3"/>
            <w:shd w:val="clear" w:color="auto" w:fill="D5DCE4" w:themeFill="text2" w:themeFillTint="33"/>
            <w:vAlign w:val="center"/>
          </w:tcPr>
          <w:p w14:paraId="302EB8B3" w14:textId="7B2EAF71" w:rsidR="005F6F6E" w:rsidRPr="005F6F6E" w:rsidRDefault="005F6F6E" w:rsidP="00931083">
            <w:pPr>
              <w:pStyle w:val="Descripcin"/>
              <w:rPr>
                <w:sz w:val="16"/>
                <w:szCs w:val="16"/>
              </w:rPr>
            </w:pPr>
            <w:r w:rsidRPr="005F6F6E">
              <w:rPr>
                <w:i/>
                <w:iCs/>
                <w:color w:val="8496B0" w:themeColor="text2" w:themeTint="99"/>
                <w:sz w:val="16"/>
                <w:szCs w:val="16"/>
              </w:rPr>
              <w:t>(Segundo objetivo específico de la investigación)</w:t>
            </w:r>
          </w:p>
        </w:tc>
        <w:tc>
          <w:tcPr>
            <w:tcW w:w="1134" w:type="dxa"/>
            <w:shd w:val="clear" w:color="auto" w:fill="D5DCE4" w:themeFill="text2" w:themeFillTint="33"/>
            <w:vAlign w:val="center"/>
          </w:tcPr>
          <w:p w14:paraId="0B708A0A" w14:textId="77777777" w:rsidR="005F6F6E" w:rsidRPr="004637A1" w:rsidRDefault="005F6F6E" w:rsidP="00931083">
            <w:pPr>
              <w:pStyle w:val="Descripcin"/>
              <w:rPr>
                <w:sz w:val="18"/>
                <w:szCs w:val="18"/>
              </w:rPr>
            </w:pPr>
            <w:r w:rsidRPr="004637A1">
              <w:rPr>
                <w:sz w:val="18"/>
                <w:szCs w:val="18"/>
              </w:rPr>
              <w:t>Porcentaje de avance</w:t>
            </w:r>
          </w:p>
        </w:tc>
        <w:tc>
          <w:tcPr>
            <w:tcW w:w="985" w:type="dxa"/>
            <w:shd w:val="clear" w:color="auto" w:fill="D5DCE4" w:themeFill="text2" w:themeFillTint="33"/>
            <w:vAlign w:val="center"/>
          </w:tcPr>
          <w:p w14:paraId="776C6165" w14:textId="77777777" w:rsidR="005F6F6E" w:rsidRPr="004637A1" w:rsidRDefault="005F6F6E" w:rsidP="00931083">
            <w:pPr>
              <w:pStyle w:val="Descripcin"/>
              <w:rPr>
                <w:sz w:val="18"/>
                <w:szCs w:val="18"/>
              </w:rPr>
            </w:pPr>
            <w:r w:rsidRPr="004637A1">
              <w:rPr>
                <w:sz w:val="18"/>
                <w:szCs w:val="18"/>
              </w:rPr>
              <w:t>%</w:t>
            </w:r>
          </w:p>
        </w:tc>
      </w:tr>
      <w:tr w:rsidR="005F6F6E" w:rsidRPr="004637A1" w14:paraId="584ACCFD" w14:textId="77777777" w:rsidTr="00F0297F">
        <w:tc>
          <w:tcPr>
            <w:tcW w:w="2832" w:type="dxa"/>
            <w:gridSpan w:val="2"/>
            <w:shd w:val="clear" w:color="auto" w:fill="D5DCE4" w:themeFill="text2" w:themeFillTint="33"/>
            <w:vAlign w:val="center"/>
          </w:tcPr>
          <w:p w14:paraId="45B8E214" w14:textId="77777777" w:rsidR="005F6F6E" w:rsidRPr="004637A1" w:rsidRDefault="005F6F6E" w:rsidP="00931083">
            <w:pPr>
              <w:pStyle w:val="Descripcin"/>
              <w:jc w:val="center"/>
              <w:rPr>
                <w:sz w:val="18"/>
                <w:szCs w:val="18"/>
              </w:rPr>
            </w:pPr>
            <w:r w:rsidRPr="004637A1">
              <w:rPr>
                <w:sz w:val="18"/>
                <w:szCs w:val="18"/>
              </w:rPr>
              <w:t>Resultado obtenido</w:t>
            </w:r>
          </w:p>
        </w:tc>
        <w:tc>
          <w:tcPr>
            <w:tcW w:w="2829" w:type="dxa"/>
            <w:shd w:val="clear" w:color="auto" w:fill="D5DCE4" w:themeFill="text2" w:themeFillTint="33"/>
            <w:vAlign w:val="center"/>
          </w:tcPr>
          <w:p w14:paraId="60C5E624" w14:textId="77777777" w:rsidR="005F6F6E" w:rsidRPr="004637A1" w:rsidRDefault="005F6F6E" w:rsidP="00931083">
            <w:pPr>
              <w:pStyle w:val="Descripcin"/>
              <w:jc w:val="center"/>
              <w:rPr>
                <w:sz w:val="18"/>
                <w:szCs w:val="18"/>
              </w:rPr>
            </w:pPr>
            <w:r>
              <w:rPr>
                <w:sz w:val="18"/>
                <w:szCs w:val="18"/>
              </w:rPr>
              <w:t>Dificultades</w:t>
            </w:r>
          </w:p>
        </w:tc>
        <w:tc>
          <w:tcPr>
            <w:tcW w:w="2833" w:type="dxa"/>
            <w:gridSpan w:val="3"/>
            <w:shd w:val="clear" w:color="auto" w:fill="D5DCE4" w:themeFill="text2" w:themeFillTint="33"/>
            <w:vAlign w:val="center"/>
          </w:tcPr>
          <w:p w14:paraId="231ADADB" w14:textId="77777777" w:rsidR="005F6F6E" w:rsidRPr="004637A1" w:rsidRDefault="005F6F6E" w:rsidP="00931083">
            <w:pPr>
              <w:pStyle w:val="Descripcin"/>
              <w:jc w:val="center"/>
              <w:rPr>
                <w:sz w:val="18"/>
                <w:szCs w:val="18"/>
              </w:rPr>
            </w:pPr>
            <w:r>
              <w:rPr>
                <w:sz w:val="18"/>
                <w:szCs w:val="18"/>
              </w:rPr>
              <w:t>Observaciones</w:t>
            </w:r>
          </w:p>
        </w:tc>
      </w:tr>
      <w:tr w:rsidR="005F6F6E" w:rsidRPr="004637A1" w14:paraId="18AEDB2A" w14:textId="77777777" w:rsidTr="00F0297F">
        <w:tc>
          <w:tcPr>
            <w:tcW w:w="2832" w:type="dxa"/>
            <w:gridSpan w:val="2"/>
            <w:vAlign w:val="center"/>
          </w:tcPr>
          <w:p w14:paraId="48A6E00C" w14:textId="77777777" w:rsidR="005F6F6E" w:rsidRPr="004637A1" w:rsidRDefault="005F6F6E" w:rsidP="00931083">
            <w:pPr>
              <w:pStyle w:val="Descripcin"/>
              <w:jc w:val="center"/>
              <w:rPr>
                <w:sz w:val="18"/>
                <w:szCs w:val="18"/>
              </w:rPr>
            </w:pPr>
          </w:p>
        </w:tc>
        <w:tc>
          <w:tcPr>
            <w:tcW w:w="2829" w:type="dxa"/>
            <w:vAlign w:val="center"/>
          </w:tcPr>
          <w:p w14:paraId="44EE19E8" w14:textId="77777777" w:rsidR="005F6F6E" w:rsidRPr="004637A1" w:rsidRDefault="005F6F6E" w:rsidP="00931083">
            <w:pPr>
              <w:pStyle w:val="Descripcin"/>
              <w:rPr>
                <w:sz w:val="18"/>
                <w:szCs w:val="18"/>
              </w:rPr>
            </w:pPr>
          </w:p>
        </w:tc>
        <w:tc>
          <w:tcPr>
            <w:tcW w:w="2833" w:type="dxa"/>
            <w:gridSpan w:val="3"/>
            <w:vAlign w:val="center"/>
          </w:tcPr>
          <w:p w14:paraId="7D64A22F" w14:textId="77777777" w:rsidR="005F6F6E" w:rsidRPr="004637A1" w:rsidRDefault="005F6F6E" w:rsidP="00931083">
            <w:pPr>
              <w:pStyle w:val="Descripcin"/>
              <w:rPr>
                <w:sz w:val="18"/>
                <w:szCs w:val="18"/>
              </w:rPr>
            </w:pPr>
          </w:p>
        </w:tc>
      </w:tr>
      <w:tr w:rsidR="005F6F6E" w:rsidRPr="004637A1" w14:paraId="0E3DF924" w14:textId="77777777" w:rsidTr="00F0297F">
        <w:tc>
          <w:tcPr>
            <w:tcW w:w="995" w:type="dxa"/>
            <w:shd w:val="clear" w:color="auto" w:fill="D5DCE4" w:themeFill="text2" w:themeFillTint="33"/>
            <w:vAlign w:val="center"/>
          </w:tcPr>
          <w:p w14:paraId="490D7C09" w14:textId="77777777" w:rsidR="005F6F6E" w:rsidRPr="004637A1" w:rsidRDefault="005F6F6E" w:rsidP="00931083">
            <w:pPr>
              <w:pStyle w:val="Descripcin"/>
              <w:rPr>
                <w:sz w:val="18"/>
                <w:szCs w:val="18"/>
              </w:rPr>
            </w:pPr>
            <w:r>
              <w:rPr>
                <w:sz w:val="18"/>
                <w:szCs w:val="18"/>
              </w:rPr>
              <w:t>Objetivo específico</w:t>
            </w:r>
          </w:p>
        </w:tc>
        <w:tc>
          <w:tcPr>
            <w:tcW w:w="5380" w:type="dxa"/>
            <w:gridSpan w:val="3"/>
            <w:shd w:val="clear" w:color="auto" w:fill="D5DCE4" w:themeFill="text2" w:themeFillTint="33"/>
            <w:vAlign w:val="center"/>
          </w:tcPr>
          <w:p w14:paraId="255C3405" w14:textId="3F25DEB0" w:rsidR="005F6F6E" w:rsidRPr="005F6F6E" w:rsidRDefault="005F6F6E" w:rsidP="00931083">
            <w:pPr>
              <w:pStyle w:val="Descripcin"/>
              <w:rPr>
                <w:sz w:val="16"/>
                <w:szCs w:val="16"/>
              </w:rPr>
            </w:pPr>
            <w:r w:rsidRPr="005F6F6E">
              <w:rPr>
                <w:i/>
                <w:iCs/>
                <w:color w:val="8496B0" w:themeColor="text2" w:themeTint="99"/>
                <w:sz w:val="16"/>
                <w:szCs w:val="16"/>
              </w:rPr>
              <w:t>(Tercer objetivo específico de la investigación)</w:t>
            </w:r>
          </w:p>
        </w:tc>
        <w:tc>
          <w:tcPr>
            <w:tcW w:w="1134" w:type="dxa"/>
            <w:shd w:val="clear" w:color="auto" w:fill="D5DCE4" w:themeFill="text2" w:themeFillTint="33"/>
            <w:vAlign w:val="center"/>
          </w:tcPr>
          <w:p w14:paraId="5D4479FC" w14:textId="77777777" w:rsidR="005F6F6E" w:rsidRPr="004637A1" w:rsidRDefault="005F6F6E" w:rsidP="00931083">
            <w:pPr>
              <w:pStyle w:val="Descripcin"/>
              <w:rPr>
                <w:sz w:val="18"/>
                <w:szCs w:val="18"/>
              </w:rPr>
            </w:pPr>
            <w:r w:rsidRPr="004637A1">
              <w:rPr>
                <w:sz w:val="18"/>
                <w:szCs w:val="18"/>
              </w:rPr>
              <w:t>Porcentaje de avance</w:t>
            </w:r>
          </w:p>
        </w:tc>
        <w:tc>
          <w:tcPr>
            <w:tcW w:w="985" w:type="dxa"/>
            <w:shd w:val="clear" w:color="auto" w:fill="D5DCE4" w:themeFill="text2" w:themeFillTint="33"/>
            <w:vAlign w:val="center"/>
          </w:tcPr>
          <w:p w14:paraId="27088E0B" w14:textId="77777777" w:rsidR="005F6F6E" w:rsidRPr="004637A1" w:rsidRDefault="005F6F6E" w:rsidP="00931083">
            <w:pPr>
              <w:pStyle w:val="Descripcin"/>
              <w:rPr>
                <w:sz w:val="18"/>
                <w:szCs w:val="18"/>
              </w:rPr>
            </w:pPr>
            <w:r w:rsidRPr="004637A1">
              <w:rPr>
                <w:sz w:val="18"/>
                <w:szCs w:val="18"/>
              </w:rPr>
              <w:t>%</w:t>
            </w:r>
          </w:p>
        </w:tc>
      </w:tr>
      <w:tr w:rsidR="005F6F6E" w:rsidRPr="004637A1" w14:paraId="06F0C5D4" w14:textId="77777777" w:rsidTr="00F0297F">
        <w:tc>
          <w:tcPr>
            <w:tcW w:w="2832" w:type="dxa"/>
            <w:gridSpan w:val="2"/>
            <w:shd w:val="clear" w:color="auto" w:fill="D5DCE4" w:themeFill="text2" w:themeFillTint="33"/>
            <w:vAlign w:val="center"/>
          </w:tcPr>
          <w:p w14:paraId="7A8B95F1" w14:textId="77777777" w:rsidR="005F6F6E" w:rsidRPr="004637A1" w:rsidRDefault="005F6F6E" w:rsidP="00931083">
            <w:pPr>
              <w:pStyle w:val="Descripcin"/>
              <w:jc w:val="center"/>
              <w:rPr>
                <w:sz w:val="18"/>
                <w:szCs w:val="18"/>
              </w:rPr>
            </w:pPr>
            <w:r w:rsidRPr="004637A1">
              <w:rPr>
                <w:sz w:val="18"/>
                <w:szCs w:val="18"/>
              </w:rPr>
              <w:t>Resultado obtenido</w:t>
            </w:r>
          </w:p>
        </w:tc>
        <w:tc>
          <w:tcPr>
            <w:tcW w:w="2829" w:type="dxa"/>
            <w:shd w:val="clear" w:color="auto" w:fill="D5DCE4" w:themeFill="text2" w:themeFillTint="33"/>
            <w:vAlign w:val="center"/>
          </w:tcPr>
          <w:p w14:paraId="580443C6" w14:textId="77777777" w:rsidR="005F6F6E" w:rsidRPr="004637A1" w:rsidRDefault="005F6F6E" w:rsidP="00931083">
            <w:pPr>
              <w:pStyle w:val="Descripcin"/>
              <w:jc w:val="center"/>
              <w:rPr>
                <w:sz w:val="18"/>
                <w:szCs w:val="18"/>
              </w:rPr>
            </w:pPr>
            <w:r>
              <w:rPr>
                <w:sz w:val="18"/>
                <w:szCs w:val="18"/>
              </w:rPr>
              <w:t>Dificultades</w:t>
            </w:r>
          </w:p>
        </w:tc>
        <w:tc>
          <w:tcPr>
            <w:tcW w:w="2833" w:type="dxa"/>
            <w:gridSpan w:val="3"/>
            <w:shd w:val="clear" w:color="auto" w:fill="D5DCE4" w:themeFill="text2" w:themeFillTint="33"/>
            <w:vAlign w:val="center"/>
          </w:tcPr>
          <w:p w14:paraId="36A8DB45" w14:textId="77777777" w:rsidR="005F6F6E" w:rsidRPr="004637A1" w:rsidRDefault="005F6F6E" w:rsidP="00931083">
            <w:pPr>
              <w:pStyle w:val="Descripcin"/>
              <w:jc w:val="center"/>
              <w:rPr>
                <w:sz w:val="18"/>
                <w:szCs w:val="18"/>
              </w:rPr>
            </w:pPr>
            <w:r>
              <w:rPr>
                <w:sz w:val="18"/>
                <w:szCs w:val="18"/>
              </w:rPr>
              <w:t>Observaciones</w:t>
            </w:r>
          </w:p>
        </w:tc>
      </w:tr>
      <w:tr w:rsidR="005F6F6E" w:rsidRPr="004637A1" w14:paraId="64B9C941" w14:textId="77777777" w:rsidTr="00F0297F">
        <w:tc>
          <w:tcPr>
            <w:tcW w:w="2832" w:type="dxa"/>
            <w:gridSpan w:val="2"/>
            <w:vAlign w:val="center"/>
          </w:tcPr>
          <w:p w14:paraId="5DE20EBC" w14:textId="77777777" w:rsidR="005F6F6E" w:rsidRPr="004637A1" w:rsidRDefault="005F6F6E" w:rsidP="00931083">
            <w:pPr>
              <w:pStyle w:val="Descripcin"/>
              <w:jc w:val="center"/>
              <w:rPr>
                <w:sz w:val="18"/>
                <w:szCs w:val="18"/>
              </w:rPr>
            </w:pPr>
          </w:p>
        </w:tc>
        <w:tc>
          <w:tcPr>
            <w:tcW w:w="2829" w:type="dxa"/>
            <w:vAlign w:val="center"/>
          </w:tcPr>
          <w:p w14:paraId="445C2F64" w14:textId="77777777" w:rsidR="005F6F6E" w:rsidRPr="004637A1" w:rsidRDefault="005F6F6E" w:rsidP="00931083">
            <w:pPr>
              <w:pStyle w:val="Descripcin"/>
              <w:rPr>
                <w:sz w:val="18"/>
                <w:szCs w:val="18"/>
              </w:rPr>
            </w:pPr>
          </w:p>
        </w:tc>
        <w:tc>
          <w:tcPr>
            <w:tcW w:w="2833" w:type="dxa"/>
            <w:gridSpan w:val="3"/>
            <w:vAlign w:val="center"/>
          </w:tcPr>
          <w:p w14:paraId="1F92FB27" w14:textId="77777777" w:rsidR="005F6F6E" w:rsidRPr="004637A1" w:rsidRDefault="005F6F6E" w:rsidP="00931083">
            <w:pPr>
              <w:pStyle w:val="Descripcin"/>
              <w:rPr>
                <w:sz w:val="18"/>
                <w:szCs w:val="18"/>
              </w:rPr>
            </w:pPr>
          </w:p>
        </w:tc>
      </w:tr>
    </w:tbl>
    <w:p w14:paraId="6E45CCF2" w14:textId="77777777" w:rsidR="00CC66FE" w:rsidRDefault="00762ECB" w:rsidP="00CC66FE">
      <w:pPr>
        <w:pStyle w:val="Ttulo1"/>
        <w:rPr>
          <w:lang w:val="es-ES_tradnl"/>
        </w:rPr>
      </w:pPr>
      <w:r>
        <w:rPr>
          <w:lang w:val="es-ES_tradnl"/>
        </w:rPr>
        <w:t>Introducción</w:t>
      </w:r>
    </w:p>
    <w:p w14:paraId="6CFB8BFD" w14:textId="2C6CD38D" w:rsidR="00B16DA2" w:rsidRDefault="00B16DA2" w:rsidP="00B16DA2">
      <w:r>
        <w:t xml:space="preserve">La familia </w:t>
      </w:r>
      <w:proofErr w:type="spellStart"/>
      <w:r>
        <w:t>Vibrionaceae</w:t>
      </w:r>
      <w:proofErr w:type="spellEnd"/>
      <w:r>
        <w:t xml:space="preserve"> está compuesta por una amplia variedad de bacterias heterótrofas</w:t>
      </w:r>
      <w:r w:rsidR="00EE3D50">
        <w:t xml:space="preserve"> autóctonas</w:t>
      </w:r>
      <w:r>
        <w:t xml:space="preserve"> </w:t>
      </w:r>
      <w:r w:rsidR="00EE3D50">
        <w:t>que,</w:t>
      </w:r>
      <w:r>
        <w:t xml:space="preserve"> a diferencia de otros géneros bacterianos, la mayoría de sus especies se encuentran en ambientes marinos y estuarinos debido a su necesidad de sodio para crecer (Oliver &amp; Oliver, K, 2007). </w:t>
      </w:r>
      <w:r w:rsidRPr="006361C9">
        <w:t xml:space="preserve">Dentro del género </w:t>
      </w:r>
      <w:r w:rsidRPr="00EE3D50">
        <w:rPr>
          <w:i/>
          <w:iCs/>
        </w:rPr>
        <w:t>Vibrio</w:t>
      </w:r>
      <w:r w:rsidRPr="006361C9">
        <w:t xml:space="preserve">, existen alrededor de </w:t>
      </w:r>
      <w:r w:rsidR="00DF586F" w:rsidRPr="006361C9">
        <w:t>115</w:t>
      </w:r>
      <w:r w:rsidRPr="006361C9">
        <w:t xml:space="preserve"> especies confirmadas de bacilos Gram-negativos</w:t>
      </w:r>
      <w:r>
        <w:t>, de las cuales aproximadamente una docena pueden ser potencialmente infecciosas para los seres humanos</w:t>
      </w:r>
      <w:r w:rsidR="00D70FD6">
        <w:t xml:space="preserve"> </w:t>
      </w:r>
      <w:r w:rsidR="00D70FD6">
        <w:fldChar w:fldCharType="begin"/>
      </w:r>
      <w:r w:rsidR="00D70FD6">
        <w:instrText xml:space="preserve"> ADDIN ZOTERO_ITEM CSL_CITATION {"citationID":"1sCzLXCJ","properties":{"formattedCitation":"(Wong et\\uc0\\u160{}al., 2019)","plainCitation":"(Wong et al., 2019)","noteIndex":0},"citationItems":[{"id":4789,"uris":["http://zotero.org/users/8864020/items/NVZSSPEG"],"uri":["http://zotero.org/users/8864020/items/NVZSSPEG"],"itemData":{"id":4789,"type":"article-journal","abstract":"We measured Vibrio spp. distribution and community profile in the tropical estuary of Port Klang and coastal water of Port Dickson, Malaysia. Vibrio spp. abundance ranged from 15 to 2395 colony forming units mL−1, and was driven by salinity and chlorophyll a (Chl a) concentration. However, the effect of salinity was pronounced only when salinity was &lt;20 ppt. A total of 27 Vibrio spp. were identified, and the Vibrio spp. community at Port Dickson was more diverse (H′ = 1.94 ± 0.21). However species composition between Port Dickson and Port Klang were similar. Two frequently occurring Vibrio spp. were V. owensii and V. rotiferianus, which exhibited relatively higher growth rates (ANCOVA: F &gt; 4.338, P &lt; 0.05). Co-culture experiments between fast- and slow-growing Vibrio spp. revealed that fast-growing Vibrio spp. (r-strategists) were overwhelmed by slower-growing Vibrio spp. (K-strategists) when nutrient conditions were set towards oligotrophy. In response to resource availability, the intrinsic growth strategy of each Vibrio spp. determined its occurrence and the development of Vibrio spp. community composition.","container-title":"FEMS Microbiology Ecology","DOI":"10.1093/femsec/fiz176","ISSN":"0168-6496, 1574-6941","issue":"11","language":"en","page":"fiz176","source":"DOI.org (Crossref)","title":"Environmental control of Vibrio spp. abundance and community structure in tropical waters","volume":"95","author":[{"family":"Wong","given":"Yi You"},{"family":"Lee","given":"Choon Weng"},{"family":"Bong","given":"Chui Wei"},{"family":"Lim","given":"Joon Hai"},{"family":"Narayanan","given":"Kumaran"},{"family":"Sim","given":"Edmund Ui Hang"}],"issued":{"date-parts":[["2019",11,1]]}}}],"schema":"https://github.com/citation-style-language/schema/raw/master/csl-citation.json"} </w:instrText>
      </w:r>
      <w:r w:rsidR="00D70FD6">
        <w:fldChar w:fldCharType="separate"/>
      </w:r>
      <w:r w:rsidR="00D70FD6" w:rsidRPr="00D70FD6">
        <w:rPr>
          <w:rFonts w:cs="Times New Roman"/>
        </w:rPr>
        <w:t>(Wong et </w:t>
      </w:r>
      <w:proofErr w:type="spellStart"/>
      <w:r w:rsidR="00D70FD6" w:rsidRPr="00D70FD6">
        <w:rPr>
          <w:rFonts w:cs="Times New Roman"/>
        </w:rPr>
        <w:t>al</w:t>
      </w:r>
      <w:proofErr w:type="spellEnd"/>
      <w:r w:rsidR="00D70FD6" w:rsidRPr="00D70FD6">
        <w:rPr>
          <w:rFonts w:cs="Times New Roman"/>
        </w:rPr>
        <w:t>., 2019)</w:t>
      </w:r>
      <w:r w:rsidR="00D70FD6">
        <w:fldChar w:fldCharType="end"/>
      </w:r>
      <w:r w:rsidR="00D70FD6">
        <w:t>.</w:t>
      </w:r>
    </w:p>
    <w:p w14:paraId="39C03B50" w14:textId="1435E2EC" w:rsidR="005E425F" w:rsidRDefault="005E425F" w:rsidP="005E425F">
      <w:r w:rsidRPr="005E425F">
        <w:t xml:space="preserve">Las especies de </w:t>
      </w:r>
      <w:r w:rsidRPr="005E425F">
        <w:rPr>
          <w:i/>
          <w:iCs/>
        </w:rPr>
        <w:t>Vibrio</w:t>
      </w:r>
      <w:r w:rsidRPr="005E425F">
        <w:t xml:space="preserve"> muestran diferencias en su distribución y abundancia </w:t>
      </w:r>
      <w:r w:rsidRPr="005E425F">
        <w:t>a nivel global</w:t>
      </w:r>
      <w:r>
        <w:t xml:space="preserve"> </w:t>
      </w:r>
      <w:r>
        <w:fldChar w:fldCharType="begin"/>
      </w:r>
      <w:r>
        <w:instrText xml:space="preserve"> ADDIN ZOTERO_ITEM CSL_CITATION {"citationID":"yfJLfojY","properties":{"formattedCitation":"(Thompson et\\uc0\\u160{}al., 2006)","plainCitation":"(Thompson et al., 2006)","noteIndex":0},"citationItems":[{"id":4772,"uris":["http://zotero.org/users/8864020/items/HYUBJKX6"],"uri":["http://zotero.org/users/8864020/items/HYUBJKX6"],"itemData":{"id":4772,"type":"book","call-number":"QR82.S6 B56 2006","event-place":"Washington, D.C","ISBN":"978-1-55581-365-9","language":"en","note":"OCLC: ocm62341991","number-of-pages":"423","publisher":"ASM Press","publisher-place":"Washington, D.C","source":"Library of Congress ISBN","title":"The biology of vibrios","editor":[{"family":"Thompson","given":"Fabiano Lopes"},{"family":"Austin","given":"B."},{"family":"Swings","given":"J. G."},{"family":"American Society for Microbiology","given":""}],"issued":{"date-parts":[["2006"]]}}}],"schema":"https://github.com/citation-style-language/schema/raw/master/csl-citation.json"} </w:instrText>
      </w:r>
      <w:r>
        <w:fldChar w:fldCharType="separate"/>
      </w:r>
      <w:r w:rsidRPr="005E425F">
        <w:rPr>
          <w:rFonts w:cs="Times New Roman"/>
        </w:rPr>
        <w:t>(Thompson et al., 2006)</w:t>
      </w:r>
      <w:r>
        <w:fldChar w:fldCharType="end"/>
      </w:r>
      <w:r>
        <w:t xml:space="preserve">. En general, las especies de </w:t>
      </w:r>
      <w:r w:rsidRPr="00D452F7">
        <w:rPr>
          <w:i/>
          <w:iCs/>
        </w:rPr>
        <w:t>Vibrio</w:t>
      </w:r>
      <w:r>
        <w:t xml:space="preserve"> son más abundantes y diversas en ambientes tropicales y se puede encontrar en el medio todo el año. En contraste, en los ambientes </w:t>
      </w:r>
      <w:r>
        <w:lastRenderedPageBreak/>
        <w:t xml:space="preserve">boreales, como los del Ártico, las especies de </w:t>
      </w:r>
      <w:r w:rsidRPr="00761E3B">
        <w:rPr>
          <w:i/>
          <w:iCs/>
        </w:rPr>
        <w:t>Vibrio</w:t>
      </w:r>
      <w:r>
        <w:t xml:space="preserve"> son menos abundantes y menos diversas debido a las bajas temperaturas, aunque durante el invierno se puede haber presencias de organismos viables, pero no </w:t>
      </w:r>
      <w:r>
        <w:t>cultivables.</w:t>
      </w:r>
      <w:r>
        <w:t xml:space="preserve"> Además, los ambientes boreales suelen estar dominados por especies de </w:t>
      </w:r>
      <w:r w:rsidRPr="00D70848">
        <w:rPr>
          <w:i/>
          <w:iCs/>
        </w:rPr>
        <w:t>Vibrio</w:t>
      </w:r>
      <w:r>
        <w:t xml:space="preserve"> </w:t>
      </w:r>
      <w:proofErr w:type="spellStart"/>
      <w:r>
        <w:t>psicrófilas</w:t>
      </w:r>
      <w:proofErr w:type="spellEnd"/>
      <w:r>
        <w:t xml:space="preserve">, que pueden crecer a bajas temperaturas, mientras que en los ambientes tropicales predominan las especies de </w:t>
      </w:r>
      <w:r w:rsidRPr="00D70848">
        <w:rPr>
          <w:i/>
          <w:iCs/>
        </w:rPr>
        <w:t>Vibrio</w:t>
      </w:r>
      <w:r>
        <w:t xml:space="preserve"> mesófilas, que pueden crecer a temperaturas más cálidas </w:t>
      </w:r>
      <w:r>
        <w:fldChar w:fldCharType="begin"/>
      </w:r>
      <w:r>
        <w:instrText xml:space="preserve"> ADDIN ZOTERO_ITEM CSL_CITATION {"citationID":"eEmVaHdj","properties":{"formattedCitation":"(Thompson et\\uc0\\u160{}al., 2006)","plainCitation":"(Thompson et al., 2006)","noteIndex":0},"citationItems":[{"id":4772,"uris":["http://zotero.org/users/8864020/items/HYUBJKX6"],"uri":["http://zotero.org/users/8864020/items/HYUBJKX6"],"itemData":{"id":4772,"type":"book","call-number":"QR82.S6 B56 2006","event-place":"Washington, D.C","ISBN":"978-1-55581-365-9","language":"en","note":"OCLC: ocm62341991","number-of-pages":"423","publisher":"ASM Press","publisher-place":"Washington, D.C","source":"Library of Congress ISBN","title":"The biology of vibrios","editor":[{"family":"Thompson","given":"Fabiano Lopes"},{"family":"Austin","given":"B."},{"family":"Swings","given":"J. G."},{"family":"American Society for Microbiology","given":""}],"issued":{"date-parts":[["2006"]]}}}],"schema":"https://github.com/citation-style-language/schema/raw/master/csl-citation.json"} </w:instrText>
      </w:r>
      <w:r>
        <w:fldChar w:fldCharType="separate"/>
      </w:r>
      <w:r w:rsidRPr="00D70FD6">
        <w:rPr>
          <w:rFonts w:cs="Times New Roman"/>
        </w:rPr>
        <w:t>(Thompson et al., 2006)</w:t>
      </w:r>
      <w:r>
        <w:fldChar w:fldCharType="end"/>
      </w:r>
      <w:r>
        <w:t>.</w:t>
      </w:r>
    </w:p>
    <w:p w14:paraId="52B93DBF" w14:textId="77777777" w:rsidR="00260410" w:rsidRDefault="005E425F" w:rsidP="00260410">
      <w:r>
        <w:t xml:space="preserve">Las especies de </w:t>
      </w:r>
      <w:r w:rsidRPr="005E425F">
        <w:rPr>
          <w:i/>
          <w:iCs/>
        </w:rPr>
        <w:t>Vibrio</w:t>
      </w:r>
      <w:r>
        <w:t xml:space="preserve"> están asociadas a la causa de enfermedades en peces, camarones y corales y también en humanos </w:t>
      </w:r>
      <w:r>
        <w:fldChar w:fldCharType="begin"/>
      </w:r>
      <w:r>
        <w:instrText xml:space="preserve"> ADDIN ZOTERO_ITEM CSL_CITATION {"citationID":"0tr0bPzj","properties":{"formattedCitation":"(Ceccarelli &amp; Colwell, 2014; Rosenberg &amp; Falkovitz, 2004; Thompson et\\uc0\\u160{}al., 2006)","plainCitation":"(Ceccarelli &amp; Colwell, 2014; Rosenberg &amp; Falkovitz, 2004; Thompson et al., 2006)","noteIndex":0},"citationItems":[{"id":4692,"uris":["http://zotero.org/users/8864020/items/DU2NBUZU"],"uri":["http://zotero.org/users/8864020/items/DU2NBUZU"],"itemData":{"id":4692,"type":"article-journal","container-title":"Frontiers in Microbiology","DOI":"10.3389/fmicb.2014.00256","ISSN":"1664-302X","journalAbbreviation":"Front. Microbiol.","language":"en","source":"DOI.org (Crossref)","title":"Vibrio ecology, pathogenesis, and evolution","URL":"http://journal.frontiersin.org/article/10.3389/fmicb.2014.00256/abstract","volume":"5","author":[{"family":"Ceccarelli","given":"Daniela"},{"family":"Colwell","given":"Rita R."}],"accessed":{"date-parts":[["2023",4,24]]},"issued":{"date-parts":[["2014",5,28]]}}},{"id":4790,"uris":["http://zotero.org/users/8864020/items/W2ASJTMH"],"uri":["http://zotero.org/users/8864020/items/W2ASJTMH"],"itemData":{"id":4790,"type":"article-journal","container-title":"Annu. Rev. Microbiol.","note":"publisher: Annual Reviews","page":"143–159","title":"The Vibrio shiloi/Oculina patagonica model system of coral bleaching","volume":"58","author":[{"family":"Rosenberg","given":"Eugene"},{"family":"Falkovitz","given":"Leah"}],"issued":{"date-parts":[["2004"]]}}},{"id":4772,"uris":["http://zotero.org/users/8864020/items/HYUBJKX6"],"uri":["http://zotero.org/users/8864020/items/HYUBJKX6"],"itemData":{"id":4772,"type":"book","call-number":"QR82.S6 B56 2006","event-place":"Washington, D.C","ISBN":"978-1-55581-365-9","language":"en","note":"OCLC: ocm62341991","number-of-pages":"423","publisher":"ASM Press","publisher-place":"Washington, D.C","source":"Library of Congress ISBN","title":"The biology of vibrios","editor":[{"family":"Thompson","given":"Fabiano Lopes"},{"family":"Austin","given":"B."},{"family":"Swings","given":"J. G."},{"family":"American Society for Microbiology","given":""}],"issued":{"date-parts":[["2006"]]}}}],"schema":"https://github.com/citation-style-language/schema/raw/master/csl-citation.json"} </w:instrText>
      </w:r>
      <w:r>
        <w:fldChar w:fldCharType="separate"/>
      </w:r>
      <w:r w:rsidRPr="005E425F">
        <w:rPr>
          <w:rFonts w:cs="Times New Roman"/>
        </w:rPr>
        <w:t>(</w:t>
      </w:r>
      <w:proofErr w:type="spellStart"/>
      <w:r w:rsidRPr="005E425F">
        <w:rPr>
          <w:rFonts w:cs="Times New Roman"/>
        </w:rPr>
        <w:t>Ceccarelli</w:t>
      </w:r>
      <w:proofErr w:type="spellEnd"/>
      <w:r w:rsidRPr="005E425F">
        <w:rPr>
          <w:rFonts w:cs="Times New Roman"/>
        </w:rPr>
        <w:t xml:space="preserve"> &amp; </w:t>
      </w:r>
      <w:proofErr w:type="spellStart"/>
      <w:r w:rsidRPr="005E425F">
        <w:rPr>
          <w:rFonts w:cs="Times New Roman"/>
        </w:rPr>
        <w:t>Colwell</w:t>
      </w:r>
      <w:proofErr w:type="spellEnd"/>
      <w:r w:rsidRPr="005E425F">
        <w:rPr>
          <w:rFonts w:cs="Times New Roman"/>
        </w:rPr>
        <w:t xml:space="preserve">, 2014; Rosenberg &amp; </w:t>
      </w:r>
      <w:proofErr w:type="spellStart"/>
      <w:r w:rsidRPr="005E425F">
        <w:rPr>
          <w:rFonts w:cs="Times New Roman"/>
        </w:rPr>
        <w:t>Falkovitz</w:t>
      </w:r>
      <w:proofErr w:type="spellEnd"/>
      <w:r w:rsidRPr="005E425F">
        <w:rPr>
          <w:rFonts w:cs="Times New Roman"/>
        </w:rPr>
        <w:t>, 2004; Thompson et al., 2006)</w:t>
      </w:r>
      <w:r>
        <w:fldChar w:fldCharType="end"/>
      </w:r>
      <w:r>
        <w:t xml:space="preserve">. </w:t>
      </w:r>
      <w:r w:rsidR="00B16DA2">
        <w:t xml:space="preserve">La especie patogénica más común del género </w:t>
      </w:r>
      <w:r w:rsidR="00B16DA2" w:rsidRPr="005E425F">
        <w:rPr>
          <w:i/>
          <w:iCs/>
        </w:rPr>
        <w:t>Vibrio</w:t>
      </w:r>
      <w:r w:rsidR="00B16DA2">
        <w:t xml:space="preserve"> es </w:t>
      </w:r>
      <w:r w:rsidR="00B16DA2" w:rsidRPr="005E425F">
        <w:rPr>
          <w:i/>
          <w:iCs/>
        </w:rPr>
        <w:t xml:space="preserve">V. </w:t>
      </w:r>
      <w:proofErr w:type="spellStart"/>
      <w:r w:rsidR="00B16DA2" w:rsidRPr="005E425F">
        <w:rPr>
          <w:i/>
          <w:iCs/>
        </w:rPr>
        <w:t>cholerae</w:t>
      </w:r>
      <w:proofErr w:type="spellEnd"/>
      <w:r w:rsidR="00B16DA2">
        <w:t>, causante del Cólera, esta enfermedad se puede producir por la ingesta de alimentos o agua contaminada con este patógeno</w:t>
      </w:r>
      <w:r w:rsidR="00D70FD6">
        <w:t xml:space="preserve"> </w:t>
      </w:r>
      <w:r w:rsidR="00D70FD6">
        <w:fldChar w:fldCharType="begin"/>
      </w:r>
      <w:r w:rsidR="00D70FD6">
        <w:instrText xml:space="preserve"> ADDIN ZOTERO_ITEM CSL_CITATION {"citationID":"d3pu4F1H","properties":{"formattedCitation":"(Thompson et\\uc0\\u160{}al., 2006)","plainCitation":"(Thompson et al., 2006)","noteIndex":0},"citationItems":[{"id":4772,"uris":["http://zotero.org/users/8864020/items/HYUBJKX6"],"uri":["http://zotero.org/users/8864020/items/HYUBJKX6"],"itemData":{"id":4772,"type":"book","call-number":"QR82.S6 B56 2006","event-place":"Washington, D.C","ISBN":"978-1-55581-365-9","language":"en","note":"OCLC: ocm62341991","number-of-pages":"423","publisher":"ASM Press","publisher-place":"Washington, D.C","source":"Library of Congress ISBN","title":"The biology of vibrios","editor":[{"family":"Thompson","given":"Fabiano Lopes"},{"family":"Austin","given":"B."},{"family":"Swings","given":"J. G."},{"family":"American Society for Microbiology","given":""}],"issued":{"date-parts":[["2006"]]}}}],"schema":"https://github.com/citation-style-language/schema/raw/master/csl-citation.json"} </w:instrText>
      </w:r>
      <w:r w:rsidR="00D70FD6">
        <w:fldChar w:fldCharType="separate"/>
      </w:r>
      <w:r w:rsidR="00D70FD6" w:rsidRPr="00D70FD6">
        <w:rPr>
          <w:rFonts w:cs="Times New Roman"/>
        </w:rPr>
        <w:t>(Thompson et al., 2006)</w:t>
      </w:r>
      <w:r w:rsidR="00D70FD6">
        <w:fldChar w:fldCharType="end"/>
      </w:r>
      <w:r w:rsidR="00B16DA2">
        <w:t xml:space="preserve">. Otras de las especies dentro de este género que puede causar enfermedades graves es la </w:t>
      </w:r>
      <w:r w:rsidR="00B16DA2" w:rsidRPr="005E425F">
        <w:rPr>
          <w:i/>
          <w:iCs/>
        </w:rPr>
        <w:t xml:space="preserve">V. </w:t>
      </w:r>
      <w:proofErr w:type="spellStart"/>
      <w:r w:rsidR="00B16DA2" w:rsidRPr="005E425F">
        <w:rPr>
          <w:i/>
          <w:iCs/>
        </w:rPr>
        <w:t>parahaemolyticus</w:t>
      </w:r>
      <w:proofErr w:type="spellEnd"/>
      <w:r w:rsidR="00B16DA2">
        <w:t xml:space="preserve"> y </w:t>
      </w:r>
      <w:r w:rsidR="00B16DA2" w:rsidRPr="005E425F">
        <w:rPr>
          <w:i/>
          <w:iCs/>
        </w:rPr>
        <w:t xml:space="preserve">V. </w:t>
      </w:r>
      <w:proofErr w:type="spellStart"/>
      <w:r w:rsidR="00B16DA2" w:rsidRPr="005E425F">
        <w:rPr>
          <w:i/>
          <w:iCs/>
        </w:rPr>
        <w:t>vulnificus</w:t>
      </w:r>
      <w:proofErr w:type="spellEnd"/>
      <w:r w:rsidR="00B16DA2">
        <w:t xml:space="preserve"> causantes de la “</w:t>
      </w:r>
      <w:proofErr w:type="spellStart"/>
      <w:r w:rsidR="00B16DA2">
        <w:t>Vibriosis</w:t>
      </w:r>
      <w:proofErr w:type="spellEnd"/>
      <w:r w:rsidR="00B16DA2">
        <w:t xml:space="preserve">”. Las infecciones por </w:t>
      </w:r>
      <w:r w:rsidR="00B16DA2" w:rsidRPr="00D70FD6">
        <w:rPr>
          <w:i/>
          <w:iCs/>
        </w:rPr>
        <w:t>Vibrio</w:t>
      </w:r>
      <w:r w:rsidR="00B16DA2">
        <w:t xml:space="preserve"> en humanos se asocian a menudo con el consumo reciente de marisco, ya que los </w:t>
      </w:r>
      <w:proofErr w:type="spellStart"/>
      <w:r w:rsidR="00B16DA2" w:rsidRPr="00D70FD6">
        <w:rPr>
          <w:i/>
          <w:iCs/>
        </w:rPr>
        <w:t>Vibrios</w:t>
      </w:r>
      <w:proofErr w:type="spellEnd"/>
      <w:r w:rsidR="00B16DA2">
        <w:t xml:space="preserve"> se encuentran comúnmente en las aguas de estuario y en una variedad de mariscos. </w:t>
      </w:r>
      <w:r w:rsidR="00D70FD6">
        <w:t>Algunos</w:t>
      </w:r>
      <w:r w:rsidR="00B16DA2">
        <w:t xml:space="preserve"> estudios han demostrado que las muestras de </w:t>
      </w:r>
      <w:r w:rsidR="00D70FD6">
        <w:t>comida con productos marinos como los camarones, pescado crudo y los moluscos,</w:t>
      </w:r>
      <w:r w:rsidR="00B16DA2">
        <w:t xml:space="preserve"> pueden contener altas Unidades Formadoras de Colonias (UFC) de </w:t>
      </w:r>
      <w:r w:rsidR="00B16DA2" w:rsidRPr="00D70FD6">
        <w:rPr>
          <w:i/>
          <w:iCs/>
        </w:rPr>
        <w:t>Vibrio</w:t>
      </w:r>
      <w:r w:rsidR="00B16DA2">
        <w:t xml:space="preserve"> </w:t>
      </w:r>
      <w:proofErr w:type="spellStart"/>
      <w:r w:rsidR="00B16DA2">
        <w:t>spp</w:t>
      </w:r>
      <w:proofErr w:type="spellEnd"/>
      <w:r w:rsidR="00B16DA2">
        <w:t xml:space="preserve">., con varias especies </w:t>
      </w:r>
      <w:r w:rsidR="00B16DA2" w:rsidRPr="00D70FD6">
        <w:t>como</w:t>
      </w:r>
      <w:r w:rsidR="00B16DA2" w:rsidRPr="00D70FD6">
        <w:rPr>
          <w:i/>
          <w:iCs/>
        </w:rPr>
        <w:t xml:space="preserve"> V. </w:t>
      </w:r>
      <w:proofErr w:type="spellStart"/>
      <w:r w:rsidR="00B16DA2" w:rsidRPr="00D70FD6">
        <w:rPr>
          <w:i/>
          <w:iCs/>
        </w:rPr>
        <w:t>alginolyticus</w:t>
      </w:r>
      <w:proofErr w:type="spellEnd"/>
      <w:r w:rsidR="00B16DA2" w:rsidRPr="00D70FD6">
        <w:rPr>
          <w:i/>
          <w:iCs/>
        </w:rPr>
        <w:t xml:space="preserve">, V. </w:t>
      </w:r>
      <w:proofErr w:type="spellStart"/>
      <w:r w:rsidR="00B16DA2" w:rsidRPr="00D70FD6">
        <w:rPr>
          <w:i/>
          <w:iCs/>
        </w:rPr>
        <w:t>parahaemolyticus</w:t>
      </w:r>
      <w:proofErr w:type="spellEnd"/>
      <w:r w:rsidR="00B16DA2" w:rsidRPr="00D70FD6">
        <w:rPr>
          <w:i/>
          <w:iCs/>
        </w:rPr>
        <w:t xml:space="preserve">, V. </w:t>
      </w:r>
      <w:proofErr w:type="spellStart"/>
      <w:r w:rsidR="00B16DA2" w:rsidRPr="00D70FD6">
        <w:rPr>
          <w:i/>
          <w:iCs/>
        </w:rPr>
        <w:t>vulnificus</w:t>
      </w:r>
      <w:proofErr w:type="spellEnd"/>
      <w:r w:rsidR="00B16DA2" w:rsidRPr="00D70FD6">
        <w:rPr>
          <w:i/>
          <w:iCs/>
        </w:rPr>
        <w:t xml:space="preserve">, V. </w:t>
      </w:r>
      <w:proofErr w:type="spellStart"/>
      <w:r w:rsidR="00B16DA2" w:rsidRPr="00D70FD6">
        <w:rPr>
          <w:i/>
          <w:iCs/>
        </w:rPr>
        <w:t>fluvialis</w:t>
      </w:r>
      <w:proofErr w:type="spellEnd"/>
      <w:r w:rsidR="00B16DA2" w:rsidRPr="00D70FD6">
        <w:rPr>
          <w:i/>
          <w:iCs/>
        </w:rPr>
        <w:t xml:space="preserve">, V. </w:t>
      </w:r>
      <w:proofErr w:type="spellStart"/>
      <w:r w:rsidR="00B16DA2" w:rsidRPr="00D70FD6">
        <w:rPr>
          <w:i/>
          <w:iCs/>
        </w:rPr>
        <w:t>mimicus</w:t>
      </w:r>
      <w:proofErr w:type="spellEnd"/>
      <w:r w:rsidR="00B16DA2" w:rsidRPr="00D70FD6">
        <w:rPr>
          <w:i/>
          <w:iCs/>
        </w:rPr>
        <w:t xml:space="preserve"> </w:t>
      </w:r>
      <w:r w:rsidR="00B16DA2" w:rsidRPr="00D70FD6">
        <w:t>y</w:t>
      </w:r>
      <w:r w:rsidR="00B16DA2" w:rsidRPr="00D70FD6">
        <w:rPr>
          <w:i/>
          <w:iCs/>
        </w:rPr>
        <w:t xml:space="preserve"> V. cholera</w:t>
      </w:r>
      <w:r w:rsidR="00B16DA2">
        <w:t xml:space="preserve">. Vibrio </w:t>
      </w:r>
      <w:proofErr w:type="spellStart"/>
      <w:r w:rsidR="00B16DA2" w:rsidRPr="00D70FD6">
        <w:rPr>
          <w:i/>
          <w:iCs/>
        </w:rPr>
        <w:t>parahaemolyticus</w:t>
      </w:r>
      <w:proofErr w:type="spellEnd"/>
      <w:r w:rsidR="00B16DA2">
        <w:t xml:space="preserve"> está reconocido como la principal causa de gastroenteritis bacteriana asociada al consumo de pescado y marisco en muchas partes del mundo</w:t>
      </w:r>
      <w:r>
        <w:t xml:space="preserve"> </w:t>
      </w:r>
      <w:r>
        <w:fldChar w:fldCharType="begin"/>
      </w:r>
      <w:r>
        <w:instrText xml:space="preserve"> ADDIN ZOTERO_ITEM CSL_CITATION {"citationID":"JZzwqkqY","properties":{"formattedCitation":"(Oliver &amp; Oliver, K, 2007)","plainCitation":"(Oliver &amp; Oliver, K, 2007)","noteIndex":0},"citationItems":[{"id":4687,"uris":["http://zotero.org/users/8864020/items/MFMWBKH8"],"uri":["http://zotero.org/users/8864020/items/MFMWBKH8"],"itemData":{"id":4687,"type":"chapter","container-title":"Food Microbiology: Fundamentals and Frontiers","edition":"3rd ed","event-place":"Washington, D.C","publisher":"ASM Press","publisher-place":"Washington, D.C","title":"Vibrio Species","author":[{"family":"Oliver","given":"J."},{"family":"Oliver, K","given":""}],"issued":{"date-parts":[["2007"]]}}}],"schema":"https://github.com/citation-style-language/schema/raw/master/csl-citation.json"} </w:instrText>
      </w:r>
      <w:r>
        <w:fldChar w:fldCharType="separate"/>
      </w:r>
      <w:r w:rsidRPr="005E425F">
        <w:t>(Oliver &amp; Oliver, K, 2007)</w:t>
      </w:r>
      <w:r>
        <w:fldChar w:fldCharType="end"/>
      </w:r>
      <w:r w:rsidR="00B16DA2">
        <w:t>.</w:t>
      </w:r>
    </w:p>
    <w:p w14:paraId="6D25D001" w14:textId="6A440469" w:rsidR="00F95E6F" w:rsidRDefault="00F95E6F" w:rsidP="00F95E6F">
      <w:pPr>
        <w:rPr>
          <w:rFonts w:ascii="Times New Roman" w:hAnsi="Times New Roman"/>
        </w:rPr>
      </w:pPr>
      <w:r>
        <w:t>Para comprender la epidemiología de estas enfermedades y el riesgo de contaminación que pueden presentar estos patógenos para los asentamientos humanos, es esencial entender su ecología y cómo las condiciones ambientales están relacionadas con su presencia</w:t>
      </w:r>
      <w:r w:rsidR="00A223C3">
        <w:t xml:space="preserve"> para poder prevenir la toma de alimentos de dichos lugares y emitir alertas tempranas </w:t>
      </w:r>
      <w:r w:rsidR="00A223C3">
        <w:fldChar w:fldCharType="begin"/>
      </w:r>
      <w:r w:rsidR="00A223C3">
        <w:instrText xml:space="preserve"> ADDIN ZOTERO_ITEM CSL_CITATION {"citationID":"bfEU3CaS","properties":{"formattedCitation":"(C\\uc0\\u243{}rdoba Meza et\\uc0\\u160{}al., 2021)","plainCitation":"(Córdoba Meza et al., 2021)","noteIndex":0},"citationItems":[{"id":4796,"uris":["http://zotero.org/users/8864020/items/742QA56J"],"uri":["http://zotero.org/users/8864020/items/742QA56J"],"itemData":{"id":4796,"type":"article-journal","abstract":"Vibrio cholerae is a potential human pathogen that inhabits aquatic environments, although its presence and abundance have been associated with increased water temperature, little research has been done on its ecology in tropical estuarine environments, where salinity changes tend to be more important. The present study evaluated the distribution of V. cholerae in the Ciénaga Grande de Santa Marta and its relationship with temperature and salinity; For this, between 2016 and 2018 this microorganism was quantified bimonthly in surface water samples, using TCBS agar and biochemical tests. V. cholerae was detected in 57 of 198 samples (28.8 %), varying in density between 5 CFU / 100 mL and 54,800 CFU / 100 mL. Between January and September 2016 there was a high average monthly salinity (≥ 28.7 ºC) and a low detection of the bacteria (0.01 %). Average salinity dropped drastically in November 2016 (9.6), coinciding with a proliferation of V. cholerae (geometric average 36.4 CFU / 100 mL). During 2017 and 2018, the average salinity remained below 15.2 and the detection of V. cholerae was higher (39.4 %) than in 2016, with higher densities in the months with lower salinity. At the BVA and NVE stations, where palaphytic populations are located, the highest average (geometric) densities were recorded, 25.3 CFU / 100mL and 15.4 CFU / 100mL, respectively. The results of this study show that salinity plays a determining role in the occurrence and abundance of V. cholerae in this tropical lagoon.","container-title":"Acta Biológica Colombiana","DOI":"10.15446/abc.v27n2.92057","ISSN":"1900-1649, 0120-548X","issue":"2","journalAbbreviation":"Acta biol. Colomb.","language":"es","source":"DOI.org (Crossref)","title":"Ocurrencia Y Distribución De Vibrio cholerae Cultivable En La Ciénaga Grande De Santa Marta, Caribe Colombiano","URL":"https://revistas.unal.edu.co/index.php/actabiol/article/view/92057","volume":"27","author":[{"family":"Córdoba Meza","given":"Tania"},{"family":"Espinosa Díaz","given":"Luisa Fernanda"},{"family":"Vivas  Aguas","given":"Lizbeth Janet"}],"accessed":{"date-parts":[["2023",4,25]]},"issued":{"date-parts":[["2021",12,15]]}}}],"schema":"https://github.com/citation-style-language/schema/raw/master/csl-citation.json"} </w:instrText>
      </w:r>
      <w:r w:rsidR="00A223C3">
        <w:fldChar w:fldCharType="separate"/>
      </w:r>
      <w:r w:rsidR="00A223C3" w:rsidRPr="00A223C3">
        <w:rPr>
          <w:rFonts w:cs="Times New Roman"/>
        </w:rPr>
        <w:t>(Córdoba Meza et al., 2021)</w:t>
      </w:r>
      <w:r w:rsidR="00A223C3">
        <w:fldChar w:fldCharType="end"/>
      </w:r>
      <w:r>
        <w:t>. Algunos estudios han identificado la temperatura, salinidad y concentración de nutrientes (nitritos, nitratos, fosfatos y silicatos) en el medio como los principales factores que influyen en la distribución y abundancia de estas especies</w:t>
      </w:r>
      <w:r>
        <w:t xml:space="preserve"> </w:t>
      </w:r>
      <w:r>
        <w:t xml:space="preserve"> </w:t>
      </w:r>
      <w:r>
        <w:fldChar w:fldCharType="begin"/>
      </w:r>
      <w:r>
        <w:instrText xml:space="preserve"> ADDIN ZOTERO_ITEM CSL_CITATION {"citationID":"GVWJUCEk","properties":{"formattedCitation":"(Wong et\\uc0\\u160{}al., 2019)","plainCitation":"(Wong et al., 2019)","noteIndex":0},"citationItems":[{"id":4789,"uris":["http://zotero.org/users/8864020/items/NVZSSPEG"],"uri":["http://zotero.org/users/8864020/items/NVZSSPEG"],"itemData":{"id":4789,"type":"article-journal","abstract":"We measured Vibrio spp. distribution and community profile in the tropical estuary of Port Klang and coastal water of Port Dickson, Malaysia. Vibrio spp. abundance ranged from 15 to 2395 colony forming units mL−1, and was driven by salinity and chlorophyll a (Chl a) concentration. However, the effect of salinity was pronounced only when salinity was &lt;20 ppt. A total of 27 Vibrio spp. were identified, and the Vibrio spp. community at Port Dickson was more diverse (H′ = 1.94 ± 0.21). However species composition between Port Dickson and Port Klang were similar. Two frequently occurring Vibrio spp. were V. owensii and V. rotiferianus, which exhibited relatively higher growth rates (ANCOVA: F &gt; 4.338, P &lt; 0.05). Co-culture experiments between fast- and slow-growing Vibrio spp. revealed that fast-growing Vibrio spp. (r-strategists) were overwhelmed by slower-growing Vibrio spp. (K-strategists) when nutrient conditions were set towards oligotrophy. In response to resource availability, the intrinsic growth strategy of each Vibrio spp. determined its occurrence and the development of Vibrio spp. community composition.","container-title":"FEMS Microbiology Ecology","DOI":"10.1093/femsec/fiz176","ISSN":"0168-6496, 1574-6941","issue":"11","language":"en","page":"fiz176","source":"DOI.org (Crossref)","title":"Environmental control of Vibrio spp. abundance and community structure in tropical waters","volume":"95","author":[{"family":"Wong","given":"Yi You"},{"family":"Lee","given":"Choon Weng"},{"family":"Bong","given":"Chui Wei"},{"family":"Lim","given":"Joon Hai"},{"family":"Narayanan","given":"Kumaran"},{"family":"Sim","given":"Edmund Ui Hang"}],"issued":{"date-parts":[["2019",11,1]]}}}],"schema":"https://github.com/citation-style-language/schema/raw/master/csl-citation.json"} </w:instrText>
      </w:r>
      <w:r>
        <w:fldChar w:fldCharType="separate"/>
      </w:r>
      <w:r w:rsidRPr="00637CF5">
        <w:rPr>
          <w:rFonts w:cs="Times New Roman"/>
        </w:rPr>
        <w:t>(Wong et al., 2019)</w:t>
      </w:r>
      <w:r>
        <w:fldChar w:fldCharType="end"/>
      </w:r>
      <w:r>
        <w:t xml:space="preserve">. </w:t>
      </w:r>
      <w:r w:rsidR="00A223C3">
        <w:t xml:space="preserve"> </w:t>
      </w:r>
      <w:r>
        <w:t>Además, se ha observado que las especies de Vibrio establecen asociaciones estrechas con organismos planctónicos, especialmente crustáceos como los copépodos</w:t>
      </w:r>
      <w:r>
        <w:t xml:space="preserve"> </w:t>
      </w:r>
      <w:r>
        <w:fldChar w:fldCharType="begin"/>
      </w:r>
      <w:r>
        <w:instrText xml:space="preserve"> ADDIN ZOTERO_ITEM CSL_CITATION {"citationID":"JiJPFzKn","properties":{"formattedCitation":"(Turner et\\uc0\\u160{}al., 2009)","plainCitation":"(Turner et al., 2009)","noteIndex":0},"citationItems":[{"id":4793,"uris":["http://zotero.org/users/8864020/items/S6H9IEFG"],"uri":["http://zotero.org/users/8864020/items/S6H9IEFG"],"itemData":{"id":4793,"type":"article-journal","container-title":"The ISME Journal","DOI":"10.1038/ismej.2009.50","ISSN":"1751-7362, 1751-7370","issue":"9","journalAbbreviation":"ISME J","language":"en","page":"1082-1092","source":"DOI.org (Crossref)","title":"Plankton composition and environmental factors contribute to Vibrio seasonality","volume":"3","author":[{"family":"Turner","given":"Jeffrey W"},{"family":"Good","given":"Brooks"},{"family":"Cole","given":"Dana"},{"family":"Lipp","given":"Erin K"}],"issued":{"date-parts":[["2009",9]]}}}],"schema":"https://github.com/citation-style-language/schema/raw/master/csl-citation.json"} </w:instrText>
      </w:r>
      <w:r>
        <w:fldChar w:fldCharType="separate"/>
      </w:r>
      <w:r w:rsidRPr="00FE604A">
        <w:rPr>
          <w:rFonts w:cs="Times New Roman"/>
        </w:rPr>
        <w:t>(Turner et al., 2009)</w:t>
      </w:r>
      <w:r>
        <w:fldChar w:fldCharType="end"/>
      </w:r>
      <w:r>
        <w:t xml:space="preserve">. En estas interacciones, las bacterias aprovechan la quitina </w:t>
      </w:r>
      <w:proofErr w:type="spellStart"/>
      <w:r>
        <w:t>exoesquelética</w:t>
      </w:r>
      <w:proofErr w:type="spellEnd"/>
      <w:r>
        <w:t xml:space="preserve"> de los organismos planctónicos como fuente de nutrientes para obtener carbono y nitrógeno, lo que les brinda una ventaja competitiva sobre las especies que no utilizan esta estrategia ecológica.</w:t>
      </w:r>
    </w:p>
    <w:p w14:paraId="28A89445" w14:textId="252DB2E9" w:rsidR="00F95E6F" w:rsidRDefault="00A223C3" w:rsidP="00260410">
      <w:r>
        <w:t xml:space="preserve">Evidencias de la relación entre </w:t>
      </w:r>
      <w:r w:rsidR="00B36DCB">
        <w:t xml:space="preserve">las especies de </w:t>
      </w:r>
      <w:proofErr w:type="gramStart"/>
      <w:r w:rsidR="00B36DCB">
        <w:rPr>
          <w:i/>
          <w:iCs/>
        </w:rPr>
        <w:t xml:space="preserve">Vibrio </w:t>
      </w:r>
      <w:r w:rsidR="00B36DCB">
        <w:t xml:space="preserve"> y</w:t>
      </w:r>
      <w:proofErr w:type="gramEnd"/>
      <w:r w:rsidR="00B36DCB">
        <w:t xml:space="preserve"> las condiciones ambientales que explican tanto su abundancia como su presencia se han determinado en varios estudios (</w:t>
      </w:r>
    </w:p>
    <w:p w14:paraId="65355D66" w14:textId="4B4CFA34" w:rsidR="00B36DCB" w:rsidRDefault="00B36DCB" w:rsidP="00260410"/>
    <w:p w14:paraId="63278929" w14:textId="42391332" w:rsidR="00B36DCB" w:rsidRPr="00B36DCB" w:rsidRDefault="00B36DCB" w:rsidP="00260410">
      <w:r w:rsidRPr="00B36DCB">
        <w:t xml:space="preserve">Estudio Piloto Para El Aislamiento </w:t>
      </w:r>
      <w:r>
        <w:t>d</w:t>
      </w:r>
      <w:r w:rsidRPr="00B36DCB">
        <w:t xml:space="preserve">e Vibrio </w:t>
      </w:r>
      <w:proofErr w:type="spellStart"/>
      <w:r w:rsidRPr="00B36DCB">
        <w:t>Spp</w:t>
      </w:r>
      <w:proofErr w:type="spellEnd"/>
      <w:r w:rsidRPr="00B36DCB">
        <w:t xml:space="preserve"> En Ostras (</w:t>
      </w:r>
      <w:proofErr w:type="spellStart"/>
      <w:r w:rsidRPr="00B36DCB">
        <w:t>Crassostrea</w:t>
      </w:r>
      <w:proofErr w:type="spellEnd"/>
      <w:r w:rsidRPr="00B36DCB">
        <w:t xml:space="preserve"> </w:t>
      </w:r>
      <w:proofErr w:type="spellStart"/>
      <w:r w:rsidRPr="00B36DCB">
        <w:t>Rhizophorae</w:t>
      </w:r>
      <w:proofErr w:type="spellEnd"/>
      <w:r w:rsidRPr="00B36DCB">
        <w:t>) Capturadas En La Ciénaga De La Virgen, Cartagena, Colombia</w:t>
      </w:r>
    </w:p>
    <w:p w14:paraId="12B805BD" w14:textId="3D0FC427" w:rsidR="00DF586F" w:rsidRDefault="00B16DA2" w:rsidP="00260410">
      <w:r>
        <w:br/>
      </w:r>
    </w:p>
    <w:p w14:paraId="2DBDC916" w14:textId="64D82C54" w:rsidR="001C290C" w:rsidRDefault="001C290C" w:rsidP="00D452F7">
      <w:pPr>
        <w:rPr>
          <w:i/>
          <w:iCs/>
        </w:rPr>
      </w:pPr>
    </w:p>
    <w:p w14:paraId="54297C77" w14:textId="5698B4ED" w:rsidR="001C290C" w:rsidRDefault="001C290C" w:rsidP="00D452F7">
      <w:pPr>
        <w:rPr>
          <w:i/>
          <w:iCs/>
        </w:rPr>
      </w:pPr>
    </w:p>
    <w:p w14:paraId="3B61BDD1" w14:textId="77777777" w:rsidR="001C290C" w:rsidRPr="00D452F7" w:rsidRDefault="001C290C" w:rsidP="00D452F7"/>
    <w:p w14:paraId="0EEAE325" w14:textId="2C8D19A3" w:rsidR="00F0297F" w:rsidRPr="0099290F" w:rsidRDefault="0099290F" w:rsidP="0099290F">
      <w:pPr>
        <w:pStyle w:val="Ttulo1"/>
        <w:rPr>
          <w:lang w:val="es-ES_tradnl"/>
        </w:rPr>
      </w:pPr>
      <w:r w:rsidRPr="0099290F">
        <w:rPr>
          <w:lang w:val="es-ES_tradnl"/>
        </w:rPr>
        <w:lastRenderedPageBreak/>
        <w:t>Metodología</w:t>
      </w:r>
      <w:r w:rsidR="00F0297F" w:rsidRPr="0099290F">
        <w:rPr>
          <w:lang w:val="es-ES_tradnl"/>
        </w:rPr>
        <w:t xml:space="preserve"> </w:t>
      </w:r>
    </w:p>
    <w:p w14:paraId="7BB13A61" w14:textId="2C8E9E92" w:rsidR="004E4CF7" w:rsidRPr="00DE05C0" w:rsidRDefault="004E4CF7" w:rsidP="00DE05C0">
      <w:pPr>
        <w:pStyle w:val="Ttulo2"/>
        <w:rPr>
          <w:lang w:val="es-ES_tradnl"/>
        </w:rPr>
      </w:pPr>
      <w:r>
        <w:rPr>
          <w:lang w:val="es-ES_tradnl"/>
        </w:rPr>
        <w:t>Metodología efectiva de muestreo</w:t>
      </w:r>
      <w:r w:rsidR="00DE05C0">
        <w:rPr>
          <w:lang w:val="es-ES_tradnl"/>
        </w:rPr>
        <w:t xml:space="preserve"> </w:t>
      </w:r>
      <w:r w:rsidR="00DE05C0" w:rsidRPr="0099290F">
        <w:rPr>
          <w:i/>
          <w:iCs/>
          <w:color w:val="8496B0" w:themeColor="text2" w:themeTint="99"/>
          <w:sz w:val="16"/>
          <w:szCs w:val="16"/>
          <w:lang w:val="es-ES_tradnl"/>
        </w:rPr>
        <w:t>(</w:t>
      </w:r>
      <w:r w:rsidR="00DE05C0">
        <w:rPr>
          <w:i/>
          <w:iCs/>
          <w:color w:val="8496B0" w:themeColor="text2" w:themeTint="99"/>
          <w:sz w:val="16"/>
          <w:szCs w:val="16"/>
          <w:lang w:val="es-ES_tradnl"/>
        </w:rPr>
        <w:t>Especifique la metodología empleada durante la fase de campo, los cambios respecto a la metodología proyectada y las dificultades presentadas de ser pertinente)</w:t>
      </w:r>
    </w:p>
    <w:p w14:paraId="0CBBAF05" w14:textId="4B3A1879" w:rsidR="004E4CF7" w:rsidRDefault="004E4CF7" w:rsidP="004E4CF7">
      <w:pPr>
        <w:pStyle w:val="Ttulo2"/>
        <w:rPr>
          <w:lang w:val="es-ES_tradnl"/>
        </w:rPr>
      </w:pPr>
      <w:r>
        <w:rPr>
          <w:lang w:val="es-ES_tradnl"/>
        </w:rPr>
        <w:t>Metodología de procesamiento y análisis de resultados</w:t>
      </w:r>
    </w:p>
    <w:p w14:paraId="75009027" w14:textId="3E989921" w:rsidR="009870F8" w:rsidRDefault="009870F8" w:rsidP="009870F8">
      <w:pPr>
        <w:pStyle w:val="Ttulo1"/>
        <w:rPr>
          <w:lang w:val="es-ES_tradnl"/>
        </w:rPr>
      </w:pPr>
      <w:r>
        <w:rPr>
          <w:lang w:val="es-ES_tradnl"/>
        </w:rPr>
        <w:t>Resultados</w:t>
      </w:r>
    </w:p>
    <w:p w14:paraId="33AE65ED" w14:textId="4C091E8E" w:rsidR="007B7E70" w:rsidRDefault="009870F8" w:rsidP="007B7E70">
      <w:pPr>
        <w:pStyle w:val="Ttulo1"/>
        <w:rPr>
          <w:lang w:val="es-ES_tradnl"/>
        </w:rPr>
      </w:pPr>
      <w:r>
        <w:rPr>
          <w:lang w:val="es-ES_tradnl"/>
        </w:rPr>
        <w:t>Discusión</w:t>
      </w:r>
    </w:p>
    <w:p w14:paraId="14E60973" w14:textId="2340A946" w:rsidR="00762ECB" w:rsidRPr="00762ECB" w:rsidRDefault="00762ECB" w:rsidP="00762ECB">
      <w:pPr>
        <w:pStyle w:val="Ttulo1"/>
        <w:rPr>
          <w:lang w:val="es-ES_tradnl"/>
        </w:rPr>
      </w:pPr>
      <w:r>
        <w:rPr>
          <w:lang w:val="es-ES_tradnl"/>
        </w:rPr>
        <w:t>Conclusiones</w:t>
      </w:r>
    </w:p>
    <w:p w14:paraId="586E9EE4" w14:textId="3997D54D" w:rsidR="00762ECB" w:rsidRPr="00762ECB" w:rsidRDefault="00762ECB" w:rsidP="00762ECB">
      <w:pPr>
        <w:pStyle w:val="Ttulo1"/>
        <w:rPr>
          <w:lang w:val="es-ES_tradnl"/>
        </w:rPr>
      </w:pPr>
      <w:r>
        <w:rPr>
          <w:lang w:val="es-ES_tradnl"/>
        </w:rPr>
        <w:t xml:space="preserve">Productos generados </w:t>
      </w:r>
      <w:r w:rsidRPr="0099290F">
        <w:rPr>
          <w:i/>
          <w:iCs/>
          <w:color w:val="8496B0" w:themeColor="text2" w:themeTint="99"/>
          <w:sz w:val="16"/>
          <w:szCs w:val="16"/>
          <w:lang w:val="es-ES_tradnl"/>
        </w:rPr>
        <w:t>(</w:t>
      </w:r>
      <w:r>
        <w:rPr>
          <w:i/>
          <w:iCs/>
          <w:color w:val="8496B0" w:themeColor="text2" w:themeTint="99"/>
          <w:sz w:val="16"/>
          <w:szCs w:val="16"/>
          <w:lang w:val="es-ES_tradnl"/>
        </w:rPr>
        <w:t xml:space="preserve">De acuerdo con los objetivos específicos y el avance a la fecha, </w:t>
      </w:r>
      <w:r w:rsidRPr="0099290F">
        <w:rPr>
          <w:i/>
          <w:iCs/>
          <w:color w:val="8496B0" w:themeColor="text2" w:themeTint="99"/>
          <w:sz w:val="16"/>
          <w:szCs w:val="16"/>
          <w:lang w:val="es-ES_tradnl"/>
        </w:rPr>
        <w:t xml:space="preserve">especifique </w:t>
      </w:r>
      <w:r>
        <w:rPr>
          <w:i/>
          <w:iCs/>
          <w:color w:val="8496B0" w:themeColor="text2" w:themeTint="99"/>
          <w:sz w:val="16"/>
          <w:szCs w:val="16"/>
          <w:lang w:val="es-ES_tradnl"/>
        </w:rPr>
        <w:t xml:space="preserve">la publicación de registros biológicos en el Sistema de Información Biológica de Colombia, registros de códigos de barra genéticos en Bold </w:t>
      </w:r>
      <w:proofErr w:type="spellStart"/>
      <w:r>
        <w:rPr>
          <w:i/>
          <w:iCs/>
          <w:color w:val="8496B0" w:themeColor="text2" w:themeTint="99"/>
          <w:sz w:val="16"/>
          <w:szCs w:val="16"/>
          <w:lang w:val="es-ES_tradnl"/>
        </w:rPr>
        <w:t>System</w:t>
      </w:r>
      <w:proofErr w:type="spellEnd"/>
      <w:r>
        <w:rPr>
          <w:i/>
          <w:iCs/>
          <w:color w:val="8496B0" w:themeColor="text2" w:themeTint="99"/>
          <w:sz w:val="16"/>
          <w:szCs w:val="16"/>
          <w:lang w:val="es-ES_tradnl"/>
        </w:rPr>
        <w:t xml:space="preserve"> y/o la publicación de notas, reportes y artículos científicos en revista indexada. Tenga presente que la expedición cuenta con recursos para financiar los derechos de publicación)</w:t>
      </w:r>
    </w:p>
    <w:p w14:paraId="20F497CB" w14:textId="0B653FDD" w:rsidR="000B047F" w:rsidRDefault="00ED2A59" w:rsidP="000B047F">
      <w:pPr>
        <w:pStyle w:val="Ttulo1"/>
        <w:rPr>
          <w:i/>
          <w:iCs/>
          <w:color w:val="8496B0" w:themeColor="text2" w:themeTint="99"/>
          <w:sz w:val="16"/>
          <w:szCs w:val="16"/>
          <w:lang w:val="es-ES_tradnl"/>
        </w:rPr>
      </w:pPr>
      <w:r w:rsidRPr="002D7E45">
        <w:rPr>
          <w:lang w:val="es-ES_tradnl"/>
        </w:rPr>
        <w:t xml:space="preserve">Literatura citada </w:t>
      </w:r>
      <w:r w:rsidRPr="002D7E45">
        <w:rPr>
          <w:i/>
          <w:iCs/>
          <w:color w:val="8496B0" w:themeColor="text2" w:themeTint="99"/>
          <w:sz w:val="16"/>
          <w:szCs w:val="16"/>
          <w:lang w:val="es-ES_tradnl"/>
        </w:rPr>
        <w:t>(</w:t>
      </w:r>
      <w:r w:rsidR="00F802C5">
        <w:rPr>
          <w:i/>
          <w:iCs/>
          <w:color w:val="8496B0" w:themeColor="text2" w:themeTint="99"/>
          <w:sz w:val="16"/>
          <w:szCs w:val="16"/>
          <w:lang w:val="es-ES_tradnl"/>
        </w:rPr>
        <w:t>N</w:t>
      </w:r>
      <w:r w:rsidRPr="002D7E45">
        <w:rPr>
          <w:i/>
          <w:iCs/>
          <w:color w:val="8496B0" w:themeColor="text2" w:themeTint="99"/>
          <w:sz w:val="16"/>
          <w:szCs w:val="16"/>
          <w:lang w:val="es-ES_tradnl"/>
        </w:rPr>
        <w:t>ormas de la Asociación Americana de Psicología)</w:t>
      </w:r>
    </w:p>
    <w:p w14:paraId="209B43DD" w14:textId="77777777" w:rsidR="00A223C3" w:rsidRPr="00A223C3" w:rsidRDefault="00A25B45" w:rsidP="00A223C3">
      <w:pPr>
        <w:pStyle w:val="Bibliografa"/>
      </w:pPr>
      <w:r>
        <w:rPr>
          <w:lang w:val="en-CA"/>
        </w:rPr>
        <w:fldChar w:fldCharType="begin"/>
      </w:r>
      <w:r w:rsidR="00F95E6F">
        <w:rPr>
          <w:lang w:val="en-US"/>
        </w:rPr>
        <w:instrText xml:space="preserve"> ADDIN ZOTERO_BIBL {"uncited":[],"omitted":[],"custom":[]} CSL_BIBLIOGRAPHY </w:instrText>
      </w:r>
      <w:r>
        <w:rPr>
          <w:lang w:val="en-CA"/>
        </w:rPr>
        <w:fldChar w:fldCharType="separate"/>
      </w:r>
      <w:proofErr w:type="spellStart"/>
      <w:r w:rsidR="00A223C3" w:rsidRPr="00A223C3">
        <w:rPr>
          <w:lang w:val="en-US"/>
        </w:rPr>
        <w:t>Ceccarelli</w:t>
      </w:r>
      <w:proofErr w:type="spellEnd"/>
      <w:r w:rsidR="00A223C3" w:rsidRPr="00A223C3">
        <w:rPr>
          <w:lang w:val="en-US"/>
        </w:rPr>
        <w:t xml:space="preserve">, D., &amp; Colwell, R. R. (2014). Vibrio ecology, pathogenesis, and evolution. </w:t>
      </w:r>
      <w:proofErr w:type="spellStart"/>
      <w:r w:rsidR="00A223C3" w:rsidRPr="00A223C3">
        <w:rPr>
          <w:i/>
          <w:iCs/>
        </w:rPr>
        <w:t>Frontiers</w:t>
      </w:r>
      <w:proofErr w:type="spellEnd"/>
      <w:r w:rsidR="00A223C3" w:rsidRPr="00A223C3">
        <w:rPr>
          <w:i/>
          <w:iCs/>
        </w:rPr>
        <w:t xml:space="preserve"> in </w:t>
      </w:r>
      <w:proofErr w:type="spellStart"/>
      <w:r w:rsidR="00A223C3" w:rsidRPr="00A223C3">
        <w:rPr>
          <w:i/>
          <w:iCs/>
        </w:rPr>
        <w:t>Microbiology</w:t>
      </w:r>
      <w:proofErr w:type="spellEnd"/>
      <w:r w:rsidR="00A223C3" w:rsidRPr="00A223C3">
        <w:t xml:space="preserve">, </w:t>
      </w:r>
      <w:r w:rsidR="00A223C3" w:rsidRPr="00A223C3">
        <w:rPr>
          <w:i/>
          <w:iCs/>
        </w:rPr>
        <w:t>5</w:t>
      </w:r>
      <w:r w:rsidR="00A223C3" w:rsidRPr="00A223C3">
        <w:t>. https://doi.org/10.3389/fmicb.2014.00256</w:t>
      </w:r>
    </w:p>
    <w:p w14:paraId="7F8728AF" w14:textId="77777777" w:rsidR="00A223C3" w:rsidRPr="00A223C3" w:rsidRDefault="00A223C3" w:rsidP="00A223C3">
      <w:pPr>
        <w:pStyle w:val="Bibliografa"/>
      </w:pPr>
      <w:r w:rsidRPr="00A223C3">
        <w:t xml:space="preserve">Córdoba Meza, T., Espinosa Díaz, L. F., &amp; </w:t>
      </w:r>
      <w:proofErr w:type="gramStart"/>
      <w:r w:rsidRPr="00A223C3">
        <w:t>Vivas  Aguas</w:t>
      </w:r>
      <w:proofErr w:type="gramEnd"/>
      <w:r w:rsidRPr="00A223C3">
        <w:t xml:space="preserve">, L. J. (2021). Ocurrencia Y Distribución De Vibrio </w:t>
      </w:r>
      <w:proofErr w:type="spellStart"/>
      <w:r w:rsidRPr="00A223C3">
        <w:t>cholerae</w:t>
      </w:r>
      <w:proofErr w:type="spellEnd"/>
      <w:r w:rsidRPr="00A223C3">
        <w:t xml:space="preserve"> Cultivable En La Ciénaga Grande De Santa Marta, Caribe Colombiano. </w:t>
      </w:r>
      <w:r w:rsidRPr="00A223C3">
        <w:rPr>
          <w:i/>
          <w:iCs/>
        </w:rPr>
        <w:t>Acta Biológica Colombiana</w:t>
      </w:r>
      <w:r w:rsidRPr="00A223C3">
        <w:t xml:space="preserve">, </w:t>
      </w:r>
      <w:r w:rsidRPr="00A223C3">
        <w:rPr>
          <w:i/>
          <w:iCs/>
        </w:rPr>
        <w:t>27</w:t>
      </w:r>
      <w:r w:rsidRPr="00A223C3">
        <w:t>(2). https://doi.org/10.15446/abc.v27n2.92057</w:t>
      </w:r>
    </w:p>
    <w:p w14:paraId="7F30B2A3" w14:textId="77777777" w:rsidR="00A223C3" w:rsidRPr="00A223C3" w:rsidRDefault="00A223C3" w:rsidP="00A223C3">
      <w:pPr>
        <w:pStyle w:val="Bibliografa"/>
        <w:rPr>
          <w:lang w:val="en-US"/>
        </w:rPr>
      </w:pPr>
      <w:r w:rsidRPr="00A223C3">
        <w:t xml:space="preserve">Oliver, J., &amp; Oliver, K. (2007). </w:t>
      </w:r>
      <w:r w:rsidRPr="00A223C3">
        <w:rPr>
          <w:lang w:val="en-US"/>
        </w:rPr>
        <w:t xml:space="preserve">Vibrio Species. </w:t>
      </w:r>
      <w:proofErr w:type="spellStart"/>
      <w:r w:rsidRPr="00A223C3">
        <w:rPr>
          <w:lang w:val="en-US"/>
        </w:rPr>
        <w:t>En</w:t>
      </w:r>
      <w:proofErr w:type="spellEnd"/>
      <w:r w:rsidRPr="00A223C3">
        <w:rPr>
          <w:lang w:val="en-US"/>
        </w:rPr>
        <w:t xml:space="preserve"> </w:t>
      </w:r>
      <w:r w:rsidRPr="00A223C3">
        <w:rPr>
          <w:i/>
          <w:iCs/>
          <w:lang w:val="en-US"/>
        </w:rPr>
        <w:t>Food Microbiology: Fundamentals and Frontiers</w:t>
      </w:r>
      <w:r w:rsidRPr="00A223C3">
        <w:rPr>
          <w:lang w:val="en-US"/>
        </w:rPr>
        <w:t xml:space="preserve"> (3rd ed). ASM Press.</w:t>
      </w:r>
    </w:p>
    <w:p w14:paraId="0A421B2B" w14:textId="77777777" w:rsidR="00A223C3" w:rsidRPr="00A223C3" w:rsidRDefault="00A223C3" w:rsidP="00A223C3">
      <w:pPr>
        <w:pStyle w:val="Bibliografa"/>
        <w:rPr>
          <w:lang w:val="en-US"/>
        </w:rPr>
      </w:pPr>
      <w:r w:rsidRPr="00A223C3">
        <w:rPr>
          <w:lang w:val="en-US"/>
        </w:rPr>
        <w:t xml:space="preserve">Rosenberg, E., &amp; </w:t>
      </w:r>
      <w:proofErr w:type="spellStart"/>
      <w:r w:rsidRPr="00A223C3">
        <w:rPr>
          <w:lang w:val="en-US"/>
        </w:rPr>
        <w:t>Falkovitz</w:t>
      </w:r>
      <w:proofErr w:type="spellEnd"/>
      <w:r w:rsidRPr="00A223C3">
        <w:rPr>
          <w:lang w:val="en-US"/>
        </w:rPr>
        <w:t xml:space="preserve">, L. (2004). The Vibrio </w:t>
      </w:r>
      <w:proofErr w:type="spellStart"/>
      <w:r w:rsidRPr="00A223C3">
        <w:rPr>
          <w:lang w:val="en-US"/>
        </w:rPr>
        <w:t>shiloi</w:t>
      </w:r>
      <w:proofErr w:type="spellEnd"/>
      <w:r w:rsidRPr="00A223C3">
        <w:rPr>
          <w:lang w:val="en-US"/>
        </w:rPr>
        <w:t xml:space="preserve">/Oculina </w:t>
      </w:r>
      <w:proofErr w:type="spellStart"/>
      <w:r w:rsidRPr="00A223C3">
        <w:rPr>
          <w:lang w:val="en-US"/>
        </w:rPr>
        <w:t>patagonica</w:t>
      </w:r>
      <w:proofErr w:type="spellEnd"/>
      <w:r w:rsidRPr="00A223C3">
        <w:rPr>
          <w:lang w:val="en-US"/>
        </w:rPr>
        <w:t xml:space="preserve"> model system of coral bleaching. </w:t>
      </w:r>
      <w:proofErr w:type="spellStart"/>
      <w:r w:rsidRPr="00A223C3">
        <w:rPr>
          <w:i/>
          <w:iCs/>
          <w:lang w:val="en-US"/>
        </w:rPr>
        <w:t>Annu</w:t>
      </w:r>
      <w:proofErr w:type="spellEnd"/>
      <w:r w:rsidRPr="00A223C3">
        <w:rPr>
          <w:i/>
          <w:iCs/>
          <w:lang w:val="en-US"/>
        </w:rPr>
        <w:t xml:space="preserve">. Rev. </w:t>
      </w:r>
      <w:proofErr w:type="spellStart"/>
      <w:r w:rsidRPr="00A223C3">
        <w:rPr>
          <w:i/>
          <w:iCs/>
          <w:lang w:val="en-US"/>
        </w:rPr>
        <w:t>Microbiol</w:t>
      </w:r>
      <w:proofErr w:type="spellEnd"/>
      <w:r w:rsidRPr="00A223C3">
        <w:rPr>
          <w:i/>
          <w:iCs/>
          <w:lang w:val="en-US"/>
        </w:rPr>
        <w:t>.</w:t>
      </w:r>
      <w:r w:rsidRPr="00A223C3">
        <w:rPr>
          <w:lang w:val="en-US"/>
        </w:rPr>
        <w:t xml:space="preserve">, </w:t>
      </w:r>
      <w:r w:rsidRPr="00A223C3">
        <w:rPr>
          <w:i/>
          <w:iCs/>
          <w:lang w:val="en-US"/>
        </w:rPr>
        <w:t>58</w:t>
      </w:r>
      <w:r w:rsidRPr="00A223C3">
        <w:rPr>
          <w:lang w:val="en-US"/>
        </w:rPr>
        <w:t>, 143-159.</w:t>
      </w:r>
    </w:p>
    <w:p w14:paraId="2518EF27" w14:textId="77777777" w:rsidR="00A223C3" w:rsidRPr="00A223C3" w:rsidRDefault="00A223C3" w:rsidP="00A223C3">
      <w:pPr>
        <w:pStyle w:val="Bibliografa"/>
        <w:rPr>
          <w:lang w:val="en-US"/>
        </w:rPr>
      </w:pPr>
      <w:r w:rsidRPr="00A223C3">
        <w:rPr>
          <w:lang w:val="en-US"/>
        </w:rPr>
        <w:t xml:space="preserve">Thompson, F. L., Austin, B., Swings, J. G., &amp; American Society for Microbiology (Eds.). (2006). </w:t>
      </w:r>
      <w:r w:rsidRPr="00A223C3">
        <w:rPr>
          <w:i/>
          <w:iCs/>
          <w:lang w:val="en-US"/>
        </w:rPr>
        <w:t xml:space="preserve">The biology of </w:t>
      </w:r>
      <w:proofErr w:type="spellStart"/>
      <w:r w:rsidRPr="00A223C3">
        <w:rPr>
          <w:i/>
          <w:iCs/>
          <w:lang w:val="en-US"/>
        </w:rPr>
        <w:t>vibrios</w:t>
      </w:r>
      <w:proofErr w:type="spellEnd"/>
      <w:r w:rsidRPr="00A223C3">
        <w:rPr>
          <w:lang w:val="en-US"/>
        </w:rPr>
        <w:t>. ASM Press.</w:t>
      </w:r>
    </w:p>
    <w:p w14:paraId="489B7D4A" w14:textId="77777777" w:rsidR="00A223C3" w:rsidRPr="00A223C3" w:rsidRDefault="00A223C3" w:rsidP="00A223C3">
      <w:pPr>
        <w:pStyle w:val="Bibliografa"/>
        <w:rPr>
          <w:lang w:val="en-US"/>
        </w:rPr>
      </w:pPr>
      <w:r w:rsidRPr="00A223C3">
        <w:rPr>
          <w:lang w:val="en-US"/>
        </w:rPr>
        <w:t xml:space="preserve">Turner, J. W., Good, B., Cole, D., &amp; </w:t>
      </w:r>
      <w:proofErr w:type="spellStart"/>
      <w:r w:rsidRPr="00A223C3">
        <w:rPr>
          <w:lang w:val="en-US"/>
        </w:rPr>
        <w:t>Lipp</w:t>
      </w:r>
      <w:proofErr w:type="spellEnd"/>
      <w:r w:rsidRPr="00A223C3">
        <w:rPr>
          <w:lang w:val="en-US"/>
        </w:rPr>
        <w:t xml:space="preserve">, E. K. (2009). Plankton composition and environmental factors contribute to Vibrio seasonality. </w:t>
      </w:r>
      <w:r w:rsidRPr="00A223C3">
        <w:rPr>
          <w:i/>
          <w:iCs/>
          <w:lang w:val="en-US"/>
        </w:rPr>
        <w:t>The ISME Journal</w:t>
      </w:r>
      <w:r w:rsidRPr="00A223C3">
        <w:rPr>
          <w:lang w:val="en-US"/>
        </w:rPr>
        <w:t xml:space="preserve">, </w:t>
      </w:r>
      <w:r w:rsidRPr="00A223C3">
        <w:rPr>
          <w:i/>
          <w:iCs/>
          <w:lang w:val="en-US"/>
        </w:rPr>
        <w:t>3</w:t>
      </w:r>
      <w:r w:rsidRPr="00A223C3">
        <w:rPr>
          <w:lang w:val="en-US"/>
        </w:rPr>
        <w:t>(9), 1082-1092. https://doi.org/10.1038/ismej.2009.50</w:t>
      </w:r>
    </w:p>
    <w:p w14:paraId="10225CB9" w14:textId="77777777" w:rsidR="00A223C3" w:rsidRPr="00A223C3" w:rsidRDefault="00A223C3" w:rsidP="00A223C3">
      <w:pPr>
        <w:pStyle w:val="Bibliografa"/>
      </w:pPr>
      <w:r w:rsidRPr="00A223C3">
        <w:rPr>
          <w:lang w:val="en-US"/>
        </w:rPr>
        <w:t xml:space="preserve">Wong, Y. Y., Lee, C. W., Bong, C. W., Lim, J. H., Narayanan, K., &amp; Sim, E. U. H. (2019). Environmental control of Vibrio spp. Abundance and community structure in tropical waters. </w:t>
      </w:r>
      <w:r w:rsidRPr="00A223C3">
        <w:rPr>
          <w:i/>
          <w:iCs/>
        </w:rPr>
        <w:t xml:space="preserve">FEMS </w:t>
      </w:r>
      <w:proofErr w:type="spellStart"/>
      <w:r w:rsidRPr="00A223C3">
        <w:rPr>
          <w:i/>
          <w:iCs/>
        </w:rPr>
        <w:t>Microbiology</w:t>
      </w:r>
      <w:proofErr w:type="spellEnd"/>
      <w:r w:rsidRPr="00A223C3">
        <w:rPr>
          <w:i/>
          <w:iCs/>
        </w:rPr>
        <w:t xml:space="preserve"> </w:t>
      </w:r>
      <w:proofErr w:type="spellStart"/>
      <w:r w:rsidRPr="00A223C3">
        <w:rPr>
          <w:i/>
          <w:iCs/>
        </w:rPr>
        <w:t>Ecology</w:t>
      </w:r>
      <w:proofErr w:type="spellEnd"/>
      <w:r w:rsidRPr="00A223C3">
        <w:t xml:space="preserve">, </w:t>
      </w:r>
      <w:r w:rsidRPr="00A223C3">
        <w:rPr>
          <w:i/>
          <w:iCs/>
        </w:rPr>
        <w:t>95</w:t>
      </w:r>
      <w:r w:rsidRPr="00A223C3">
        <w:t>(11), fiz176. https://doi.org/10.1093/femsec/fiz176</w:t>
      </w:r>
    </w:p>
    <w:p w14:paraId="464FAFD1" w14:textId="20590C54" w:rsidR="00CF148C" w:rsidRPr="00A25B45" w:rsidRDefault="00A25B45" w:rsidP="00F95E6F">
      <w:pPr>
        <w:spacing w:line="240" w:lineRule="auto"/>
        <w:rPr>
          <w:lang w:val="en-CA"/>
        </w:rPr>
      </w:pPr>
      <w:r>
        <w:rPr>
          <w:lang w:val="en-CA"/>
        </w:rPr>
        <w:fldChar w:fldCharType="end"/>
      </w:r>
    </w:p>
    <w:p w14:paraId="60DB11AC" w14:textId="5929893F" w:rsidR="006F7971" w:rsidRDefault="00DE05C0" w:rsidP="00DE05C0">
      <w:pPr>
        <w:pStyle w:val="Ttulo1"/>
        <w:rPr>
          <w:lang w:val="es-ES_tradnl"/>
        </w:rPr>
      </w:pPr>
      <w:r>
        <w:rPr>
          <w:lang w:val="es-ES_tradnl"/>
        </w:rPr>
        <w:lastRenderedPageBreak/>
        <w:t xml:space="preserve">Comentarios y recomendaciones </w:t>
      </w:r>
      <w:r w:rsidRPr="0099290F">
        <w:rPr>
          <w:i/>
          <w:iCs/>
          <w:color w:val="8496B0" w:themeColor="text2" w:themeTint="99"/>
          <w:sz w:val="16"/>
          <w:szCs w:val="16"/>
          <w:lang w:val="es-ES_tradnl"/>
        </w:rPr>
        <w:t>(</w:t>
      </w:r>
      <w:r>
        <w:rPr>
          <w:i/>
          <w:iCs/>
          <w:color w:val="8496B0" w:themeColor="text2" w:themeTint="99"/>
          <w:sz w:val="16"/>
          <w:szCs w:val="16"/>
          <w:lang w:val="es-ES_tradnl"/>
        </w:rPr>
        <w:t>De considerarlo, realice los comentarios y/o recomendaciones para mejorar el desarrollo de las expediciones científicas, teniendo en cuenta el componente científico de interés para su grupo de investigación)</w:t>
      </w:r>
    </w:p>
    <w:p w14:paraId="5F88BA1F" w14:textId="77777777" w:rsidR="00DE05C0" w:rsidRPr="00DE05C0" w:rsidRDefault="00DE05C0" w:rsidP="00DE05C0">
      <w:pPr>
        <w:rPr>
          <w:lang w:val="es-ES_tradnl"/>
        </w:rPr>
      </w:pPr>
    </w:p>
    <w:sectPr w:rsidR="00DE05C0" w:rsidRPr="00DE05C0" w:rsidSect="00BB04F4">
      <w:headerReference w:type="default" r:id="rId8"/>
      <w:footerReference w:type="even" r:id="rId9"/>
      <w:footerReference w:type="defaul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56E7" w14:textId="77777777" w:rsidR="00D651D0" w:rsidRDefault="00D651D0" w:rsidP="00D22861">
      <w:pPr>
        <w:spacing w:after="0" w:line="240" w:lineRule="auto"/>
      </w:pPr>
      <w:r>
        <w:separator/>
      </w:r>
    </w:p>
  </w:endnote>
  <w:endnote w:type="continuationSeparator" w:id="0">
    <w:p w14:paraId="14625CCE" w14:textId="77777777" w:rsidR="00D651D0" w:rsidRDefault="00D651D0" w:rsidP="00D2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14405246"/>
      <w:docPartObj>
        <w:docPartGallery w:val="Page Numbers (Bottom of Page)"/>
        <w:docPartUnique/>
      </w:docPartObj>
    </w:sdtPr>
    <w:sdtEndPr>
      <w:rPr>
        <w:rStyle w:val="Nmerodepgina"/>
      </w:rPr>
    </w:sdtEndPr>
    <w:sdtContent>
      <w:p w14:paraId="409CA5DF" w14:textId="5680AB3E" w:rsidR="00BB04F4" w:rsidRDefault="00BB04F4" w:rsidP="00465F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F7CCA47" w14:textId="77777777" w:rsidR="00BB04F4" w:rsidRDefault="00BB04F4" w:rsidP="00BB04F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0756550"/>
      <w:docPartObj>
        <w:docPartGallery w:val="Page Numbers (Bottom of Page)"/>
        <w:docPartUnique/>
      </w:docPartObj>
    </w:sdtPr>
    <w:sdtEndPr>
      <w:rPr>
        <w:rStyle w:val="Nmerodepgina"/>
      </w:rPr>
    </w:sdtEndPr>
    <w:sdtContent>
      <w:p w14:paraId="47FB80C7" w14:textId="4FDFDC7A" w:rsidR="00BB04F4" w:rsidRDefault="00BB04F4" w:rsidP="00BB04F4">
        <w:pPr>
          <w:pStyle w:val="Piedepgina"/>
          <w:framePr w:wrap="none" w:vAnchor="text" w:hAnchor="page" w:x="9335" w:y="721"/>
          <w:rPr>
            <w:rStyle w:val="Nmerodepgina"/>
          </w:rPr>
        </w:pPr>
        <w:r w:rsidRPr="00BB04F4">
          <w:rPr>
            <w:rStyle w:val="Nmerodepgina"/>
            <w:sz w:val="15"/>
            <w:szCs w:val="15"/>
          </w:rPr>
          <w:t xml:space="preserve">Página </w:t>
        </w:r>
        <w:r w:rsidRPr="00BB04F4">
          <w:rPr>
            <w:rStyle w:val="Nmerodepgina"/>
            <w:sz w:val="15"/>
            <w:szCs w:val="15"/>
          </w:rPr>
          <w:fldChar w:fldCharType="begin"/>
        </w:r>
        <w:r w:rsidRPr="00BB04F4">
          <w:rPr>
            <w:rStyle w:val="Nmerodepgina"/>
            <w:sz w:val="15"/>
            <w:szCs w:val="15"/>
          </w:rPr>
          <w:instrText xml:space="preserve"> PAGE </w:instrText>
        </w:r>
        <w:r w:rsidRPr="00BB04F4">
          <w:rPr>
            <w:rStyle w:val="Nmerodepgina"/>
            <w:sz w:val="15"/>
            <w:szCs w:val="15"/>
          </w:rPr>
          <w:fldChar w:fldCharType="separate"/>
        </w:r>
        <w:r w:rsidRPr="00BB04F4">
          <w:rPr>
            <w:rStyle w:val="Nmerodepgina"/>
            <w:noProof/>
            <w:sz w:val="15"/>
            <w:szCs w:val="15"/>
          </w:rPr>
          <w:t>1</w:t>
        </w:r>
        <w:r w:rsidRPr="00BB04F4">
          <w:rPr>
            <w:rStyle w:val="Nmerodepgina"/>
            <w:sz w:val="15"/>
            <w:szCs w:val="15"/>
          </w:rPr>
          <w:fldChar w:fldCharType="end"/>
        </w:r>
        <w:r w:rsidRPr="00BB04F4">
          <w:rPr>
            <w:rStyle w:val="Nmerodepgina"/>
            <w:sz w:val="15"/>
            <w:szCs w:val="15"/>
          </w:rPr>
          <w:t xml:space="preserve"> de </w:t>
        </w:r>
        <w:r w:rsidRPr="00BB04F4">
          <w:rPr>
            <w:rStyle w:val="Nmerodepgina"/>
            <w:sz w:val="15"/>
            <w:szCs w:val="15"/>
          </w:rPr>
          <w:fldChar w:fldCharType="begin"/>
        </w:r>
        <w:r w:rsidRPr="00BB04F4">
          <w:rPr>
            <w:rStyle w:val="Nmerodepgina"/>
            <w:sz w:val="15"/>
            <w:szCs w:val="15"/>
          </w:rPr>
          <w:instrText xml:space="preserve"> NUMPAGES  \* MERGEFORMAT </w:instrText>
        </w:r>
        <w:r w:rsidRPr="00BB04F4">
          <w:rPr>
            <w:rStyle w:val="Nmerodepgina"/>
            <w:sz w:val="15"/>
            <w:szCs w:val="15"/>
          </w:rPr>
          <w:fldChar w:fldCharType="separate"/>
        </w:r>
        <w:r w:rsidRPr="00BB04F4">
          <w:rPr>
            <w:rStyle w:val="Nmerodepgina"/>
            <w:noProof/>
            <w:sz w:val="15"/>
            <w:szCs w:val="15"/>
          </w:rPr>
          <w:t>2</w:t>
        </w:r>
        <w:r w:rsidRPr="00BB04F4">
          <w:rPr>
            <w:rStyle w:val="Nmerodepgina"/>
            <w:sz w:val="15"/>
            <w:szCs w:val="15"/>
          </w:rPr>
          <w:fldChar w:fldCharType="end"/>
        </w:r>
      </w:p>
    </w:sdtContent>
  </w:sdt>
  <w:p w14:paraId="1FB9D721" w14:textId="6D2CE0E8" w:rsidR="00BB04F4" w:rsidRDefault="00BB04F4" w:rsidP="00BB04F4">
    <w:pPr>
      <w:pStyle w:val="Piedepgina"/>
      <w:ind w:right="360"/>
    </w:pPr>
    <w:r w:rsidRPr="00BB04F4">
      <w:rPr>
        <w:noProof/>
      </w:rPr>
      <mc:AlternateContent>
        <mc:Choice Requires="wps">
          <w:drawing>
            <wp:anchor distT="0" distB="0" distL="114300" distR="114300" simplePos="0" relativeHeight="251671552" behindDoc="0" locked="0" layoutInCell="1" allowOverlap="1" wp14:anchorId="0E830FE6" wp14:editId="73B46047">
              <wp:simplePos x="0" y="0"/>
              <wp:positionH relativeFrom="column">
                <wp:posOffset>4547376</wp:posOffset>
              </wp:positionH>
              <wp:positionV relativeFrom="paragraph">
                <wp:posOffset>-95885</wp:posOffset>
              </wp:positionV>
              <wp:extent cx="936720" cy="23994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36720" cy="239949"/>
                      </a:xfrm>
                      <a:prstGeom prst="rect">
                        <a:avLst/>
                      </a:prstGeom>
                      <a:noFill/>
                      <a:ln w="6350">
                        <a:noFill/>
                      </a:ln>
                    </wps:spPr>
                    <wps:txbx>
                      <w:txbxContent>
                        <w:p w14:paraId="294D635D" w14:textId="77777777" w:rsidR="00BB04F4" w:rsidRPr="00947CFF" w:rsidRDefault="00BB04F4" w:rsidP="00BB04F4">
                          <w:pPr>
                            <w:jc w:val="right"/>
                            <w:rPr>
                              <w:b/>
                              <w:bCs/>
                              <w:color w:val="000000" w:themeColor="text1"/>
                              <w:sz w:val="15"/>
                              <w:szCs w:val="15"/>
                            </w:rPr>
                          </w:pPr>
                          <w:r w:rsidRPr="00947CFF">
                            <w:rPr>
                              <w:b/>
                              <w:bCs/>
                              <w:color w:val="000000" w:themeColor="text1"/>
                              <w:sz w:val="15"/>
                              <w:szCs w:val="15"/>
                            </w:rPr>
                            <w:t>www.cco.gov.co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0FE6" id="_x0000_t202" coordsize="21600,21600" o:spt="202" path="m,l,21600r21600,l21600,xe">
              <v:stroke joinstyle="miter"/>
              <v:path gradientshapeok="t" o:connecttype="rect"/>
            </v:shapetype>
            <v:shape id="Cuadro de texto 6" o:spid="_x0000_s1026" type="#_x0000_t202" style="position:absolute;left:0;text-align:left;margin-left:358.05pt;margin-top:-7.55pt;width:73.75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" filled="f" stroked="f" strokeweight=".5pt">
              <v:textbox>
                <w:txbxContent>
                  <w:p w14:paraId="294D635D" w14:textId="77777777" w:rsidR="00BB04F4" w:rsidRPr="00947CFF" w:rsidRDefault="00BB04F4" w:rsidP="00BB04F4">
                    <w:pPr>
                      <w:jc w:val="right"/>
                      <w:rPr>
                        <w:b/>
                        <w:bCs/>
                        <w:color w:val="000000" w:themeColor="text1"/>
                        <w:sz w:val="15"/>
                        <w:szCs w:val="15"/>
                      </w:rPr>
                    </w:pPr>
                    <w:r w:rsidRPr="00947CFF">
                      <w:rPr>
                        <w:b/>
                        <w:bCs/>
                        <w:color w:val="000000" w:themeColor="text1"/>
                        <w:sz w:val="15"/>
                        <w:szCs w:val="15"/>
                      </w:rPr>
                      <w:t>www.cco.gov.co</w:t>
                    </w:r>
                  </w:p>
                </w:txbxContent>
              </v:textbox>
            </v:shape>
          </w:pict>
        </mc:Fallback>
      </mc:AlternateContent>
    </w:r>
    <w:r w:rsidRPr="00BB04F4">
      <w:rPr>
        <w:noProof/>
      </w:rPr>
      <mc:AlternateContent>
        <mc:Choice Requires="wps">
          <w:drawing>
            <wp:anchor distT="0" distB="0" distL="114300" distR="114300" simplePos="0" relativeHeight="251669504" behindDoc="0" locked="0" layoutInCell="1" allowOverlap="1" wp14:anchorId="13C62974" wp14:editId="35C088C6">
              <wp:simplePos x="0" y="0"/>
              <wp:positionH relativeFrom="column">
                <wp:posOffset>-101600</wp:posOffset>
              </wp:positionH>
              <wp:positionV relativeFrom="paragraph">
                <wp:posOffset>-104775</wp:posOffset>
              </wp:positionV>
              <wp:extent cx="3002280" cy="762000"/>
              <wp:effectExtent l="0" t="0" r="0" b="0"/>
              <wp:wrapNone/>
              <wp:docPr id="2" name="Text Box 3"/>
              <wp:cNvGraphicFramePr/>
              <a:graphic xmlns:a="http://schemas.openxmlformats.org/drawingml/2006/main">
                <a:graphicData uri="http://schemas.microsoft.com/office/word/2010/wordprocessingShape">
                  <wps:wsp>
                    <wps:cNvSpPr txBox="1"/>
                    <wps:spPr>
                      <a:xfrm>
                        <a:off x="0" y="0"/>
                        <a:ext cx="3002280" cy="762000"/>
                      </a:xfrm>
                      <a:prstGeom prst="rect">
                        <a:avLst/>
                      </a:prstGeom>
                      <a:noFill/>
                      <a:ln w="6350">
                        <a:noFill/>
                      </a:ln>
                    </wps:spPr>
                    <wps:txbx>
                      <w:txbxContent>
                        <w:p w14:paraId="7F89AA7F" w14:textId="77777777" w:rsidR="00BB04F4" w:rsidRPr="00CC4920" w:rsidRDefault="00BB04F4" w:rsidP="00BB04F4">
                          <w:pPr>
                            <w:spacing w:after="0"/>
                            <w:jc w:val="left"/>
                            <w:rPr>
                              <w:rFonts w:cs="Arial"/>
                              <w:b/>
                              <w:bCs/>
                              <w:sz w:val="15"/>
                              <w:szCs w:val="15"/>
                            </w:rPr>
                          </w:pPr>
                          <w:r w:rsidRPr="00CC4920">
                            <w:rPr>
                              <w:rFonts w:cs="Arial"/>
                              <w:b/>
                              <w:bCs/>
                              <w:sz w:val="15"/>
                              <w:szCs w:val="15"/>
                            </w:rPr>
                            <w:t>Comisión Colombiana del Océano· Construyendo País Marítimo</w:t>
                          </w:r>
                        </w:p>
                        <w:p w14:paraId="5F5ED8CC" w14:textId="77777777" w:rsidR="00BB04F4" w:rsidRPr="006A1F12" w:rsidRDefault="00BB04F4" w:rsidP="00BB04F4">
                          <w:pPr>
                            <w:spacing w:after="0"/>
                            <w:jc w:val="left"/>
                            <w:rPr>
                              <w:rFonts w:cs="Arial"/>
                              <w:sz w:val="15"/>
                              <w:szCs w:val="15"/>
                            </w:rPr>
                          </w:pPr>
                          <w:r w:rsidRPr="006A1F12">
                            <w:rPr>
                              <w:rFonts w:cs="Arial"/>
                              <w:sz w:val="15"/>
                              <w:szCs w:val="15"/>
                            </w:rPr>
                            <w:t>Avenida Ciudad de Cali No. 51-66</w:t>
                          </w:r>
                        </w:p>
                        <w:p w14:paraId="54B00451"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Edificio World Business Center</w:t>
                          </w:r>
                        </w:p>
                        <w:p w14:paraId="7FA27B14"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 xml:space="preserve">Teléfono: (57) (1) 555 6125 – 555 6122 </w:t>
                          </w:r>
                          <w:r w:rsidRPr="003733C8">
                            <w:rPr>
                              <w:sz w:val="15"/>
                              <w:szCs w:val="15"/>
                              <w:lang w:val="en-US"/>
                            </w:rPr>
                            <w:t xml:space="preserve"> </w:t>
                          </w:r>
                        </w:p>
                        <w:p w14:paraId="17589E70" w14:textId="77777777" w:rsidR="00BB04F4" w:rsidRPr="006A1F12" w:rsidRDefault="00BB04F4" w:rsidP="00BB04F4">
                          <w:pPr>
                            <w:spacing w:after="0"/>
                            <w:jc w:val="left"/>
                            <w:rPr>
                              <w:sz w:val="15"/>
                              <w:szCs w:val="15"/>
                            </w:rPr>
                          </w:pPr>
                          <w:r w:rsidRPr="006A1F12">
                            <w:rPr>
                              <w:rFonts w:cs="Arial"/>
                              <w:sz w:val="15"/>
                              <w:szCs w:val="15"/>
                            </w:rPr>
                            <w:t>Bogotá D.C. Colombia</w:t>
                          </w:r>
                        </w:p>
                        <w:p w14:paraId="3DC2DF04" w14:textId="77777777" w:rsidR="00BB04F4" w:rsidRPr="006A1F12" w:rsidRDefault="00BB04F4" w:rsidP="00BB04F4">
                          <w:pPr>
                            <w:spacing w:after="0"/>
                            <w:jc w:val="lef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2974" id="Text Box 3" o:spid="_x0000_s1027" type="#_x0000_t202" style="position:absolute;left:0;text-align:left;margin-left:-8pt;margin-top:-8.25pt;width:236.4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" filled="f" stroked="f" strokeweight=".5pt">
              <v:textbox>
                <w:txbxContent>
                  <w:p w14:paraId="7F89AA7F" w14:textId="77777777" w:rsidR="00BB04F4" w:rsidRPr="00CC4920" w:rsidRDefault="00BB04F4" w:rsidP="00BB04F4">
                    <w:pPr>
                      <w:spacing w:after="0"/>
                      <w:jc w:val="left"/>
                      <w:rPr>
                        <w:rFonts w:cs="Arial"/>
                        <w:b/>
                        <w:bCs/>
                        <w:sz w:val="15"/>
                        <w:szCs w:val="15"/>
                      </w:rPr>
                    </w:pPr>
                    <w:r w:rsidRPr="00CC4920">
                      <w:rPr>
                        <w:rFonts w:cs="Arial"/>
                        <w:b/>
                        <w:bCs/>
                        <w:sz w:val="15"/>
                        <w:szCs w:val="15"/>
                      </w:rPr>
                      <w:t>Comisión Colombiana del Océano· Construyendo País Marítimo</w:t>
                    </w:r>
                  </w:p>
                  <w:p w14:paraId="5F5ED8CC" w14:textId="77777777" w:rsidR="00BB04F4" w:rsidRPr="006A1F12" w:rsidRDefault="00BB04F4" w:rsidP="00BB04F4">
                    <w:pPr>
                      <w:spacing w:after="0"/>
                      <w:jc w:val="left"/>
                      <w:rPr>
                        <w:rFonts w:cs="Arial"/>
                        <w:sz w:val="15"/>
                        <w:szCs w:val="15"/>
                      </w:rPr>
                    </w:pPr>
                    <w:r w:rsidRPr="006A1F12">
                      <w:rPr>
                        <w:rFonts w:cs="Arial"/>
                        <w:sz w:val="15"/>
                        <w:szCs w:val="15"/>
                      </w:rPr>
                      <w:t>Avenida Ciudad de Cali No. 51-66</w:t>
                    </w:r>
                  </w:p>
                  <w:p w14:paraId="54B00451"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Edificio World Business Center</w:t>
                    </w:r>
                  </w:p>
                  <w:p w14:paraId="7FA27B14"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 xml:space="preserve">Teléfono: (57) (1) 555 6125 – 555 6122 </w:t>
                    </w:r>
                    <w:r w:rsidRPr="003733C8">
                      <w:rPr>
                        <w:sz w:val="15"/>
                        <w:szCs w:val="15"/>
                        <w:lang w:val="en-US"/>
                      </w:rPr>
                      <w:t xml:space="preserve"> </w:t>
                    </w:r>
                  </w:p>
                  <w:p w14:paraId="17589E70" w14:textId="77777777" w:rsidR="00BB04F4" w:rsidRPr="006A1F12" w:rsidRDefault="00BB04F4" w:rsidP="00BB04F4">
                    <w:pPr>
                      <w:spacing w:after="0"/>
                      <w:jc w:val="left"/>
                      <w:rPr>
                        <w:sz w:val="15"/>
                        <w:szCs w:val="15"/>
                      </w:rPr>
                    </w:pPr>
                    <w:r w:rsidRPr="006A1F12">
                      <w:rPr>
                        <w:rFonts w:cs="Arial"/>
                        <w:sz w:val="15"/>
                        <w:szCs w:val="15"/>
                      </w:rPr>
                      <w:t>Bogotá D.C. Colombia</w:t>
                    </w:r>
                  </w:p>
                  <w:p w14:paraId="3DC2DF04" w14:textId="77777777" w:rsidR="00BB04F4" w:rsidRPr="006A1F12" w:rsidRDefault="00BB04F4" w:rsidP="00BB04F4">
                    <w:pPr>
                      <w:spacing w:after="0"/>
                      <w:jc w:val="left"/>
                      <w:rPr>
                        <w:sz w:val="15"/>
                        <w:szCs w:val="15"/>
                      </w:rPr>
                    </w:pPr>
                  </w:p>
                </w:txbxContent>
              </v:textbox>
            </v:shape>
          </w:pict>
        </mc:Fallback>
      </mc:AlternateContent>
    </w:r>
    <w:r w:rsidRPr="00BB04F4">
      <w:rPr>
        <w:noProof/>
      </w:rPr>
      <mc:AlternateContent>
        <mc:Choice Requires="wps">
          <w:drawing>
            <wp:anchor distT="0" distB="0" distL="114300" distR="114300" simplePos="0" relativeHeight="251670528" behindDoc="0" locked="0" layoutInCell="1" allowOverlap="1" wp14:anchorId="56E2E75F" wp14:editId="1F9C0D33">
              <wp:simplePos x="0" y="0"/>
              <wp:positionH relativeFrom="column">
                <wp:posOffset>3912870</wp:posOffset>
              </wp:positionH>
              <wp:positionV relativeFrom="paragraph">
                <wp:posOffset>264160</wp:posOffset>
              </wp:positionV>
              <wp:extent cx="1572260" cy="24638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572260" cy="246380"/>
                      </a:xfrm>
                      <a:prstGeom prst="rect">
                        <a:avLst/>
                      </a:prstGeom>
                      <a:noFill/>
                      <a:ln w="6350">
                        <a:noFill/>
                      </a:ln>
                    </wps:spPr>
                    <wps:txbx>
                      <w:txbxContent>
                        <w:p w14:paraId="2C99C272" w14:textId="7A4A779D" w:rsidR="00BB04F4" w:rsidRPr="007D36DC" w:rsidRDefault="00BB04F4" w:rsidP="00BB04F4">
                          <w:pPr>
                            <w:jc w:val="right"/>
                            <w:rPr>
                              <w:sz w:val="15"/>
                              <w:szCs w:val="15"/>
                            </w:rPr>
                          </w:pPr>
                          <w:r w:rsidRPr="007D36DC">
                            <w:rPr>
                              <w:sz w:val="15"/>
                              <w:szCs w:val="15"/>
                            </w:rPr>
                            <w:t>Bogotá D.C.</w:t>
                          </w:r>
                          <w:r>
                            <w:rPr>
                              <w:sz w:val="15"/>
                              <w:szCs w:val="15"/>
                            </w:rPr>
                            <w:t xml:space="preserve">, </w:t>
                          </w:r>
                          <w:r>
                            <w:rPr>
                              <w:sz w:val="15"/>
                              <w:szCs w:val="15"/>
                            </w:rPr>
                            <w:fldChar w:fldCharType="begin"/>
                          </w:r>
                          <w:r>
                            <w:rPr>
                              <w:sz w:val="15"/>
                              <w:szCs w:val="15"/>
                            </w:rPr>
                            <w:instrText xml:space="preserve"> TIME \@ "d 'de' MMMM 'de' yyyy" </w:instrText>
                          </w:r>
                          <w:r>
                            <w:rPr>
                              <w:sz w:val="15"/>
                              <w:szCs w:val="15"/>
                            </w:rPr>
                            <w:fldChar w:fldCharType="separate"/>
                          </w:r>
                          <w:r w:rsidR="00AF688A">
                            <w:rPr>
                              <w:noProof/>
                              <w:sz w:val="15"/>
                              <w:szCs w:val="15"/>
                            </w:rPr>
                            <w:t>25 de abril de 2023</w:t>
                          </w:r>
                          <w:r>
                            <w:rPr>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E2E75F" id="Cuadro de texto 3" o:spid="_x0000_s1028" type="#_x0000_t202" style="position:absolute;left:0;text-align:left;margin-left:308.1pt;margin-top:20.8pt;width:123.8pt;height:19.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" filled="f" stroked="f" strokeweight=".5pt">
              <v:textbox>
                <w:txbxContent>
                  <w:p w14:paraId="2C99C272" w14:textId="7A4A779D" w:rsidR="00BB04F4" w:rsidRPr="007D36DC" w:rsidRDefault="00BB04F4" w:rsidP="00BB04F4">
                    <w:pPr>
                      <w:jc w:val="right"/>
                      <w:rPr>
                        <w:sz w:val="15"/>
                        <w:szCs w:val="15"/>
                      </w:rPr>
                    </w:pPr>
                    <w:r w:rsidRPr="007D36DC">
                      <w:rPr>
                        <w:sz w:val="15"/>
                        <w:szCs w:val="15"/>
                      </w:rPr>
                      <w:t>Bogotá D.C.</w:t>
                    </w:r>
                    <w:r>
                      <w:rPr>
                        <w:sz w:val="15"/>
                        <w:szCs w:val="15"/>
                      </w:rPr>
                      <w:t xml:space="preserve">, </w:t>
                    </w:r>
                    <w:r>
                      <w:rPr>
                        <w:sz w:val="15"/>
                        <w:szCs w:val="15"/>
                      </w:rPr>
                      <w:fldChar w:fldCharType="begin"/>
                    </w:r>
                    <w:r>
                      <w:rPr>
                        <w:sz w:val="15"/>
                        <w:szCs w:val="15"/>
                      </w:rPr>
                      <w:instrText xml:space="preserve"> TIME \@ "d 'de' MMMM 'de' yyyy" </w:instrText>
                    </w:r>
                    <w:r>
                      <w:rPr>
                        <w:sz w:val="15"/>
                        <w:szCs w:val="15"/>
                      </w:rPr>
                      <w:fldChar w:fldCharType="separate"/>
                    </w:r>
                    <w:r w:rsidR="00AF688A">
                      <w:rPr>
                        <w:noProof/>
                        <w:sz w:val="15"/>
                        <w:szCs w:val="15"/>
                      </w:rPr>
                      <w:t>25 de abril de 2023</w:t>
                    </w:r>
                    <w:r>
                      <w:rPr>
                        <w:sz w:val="15"/>
                        <w:szCs w:val="15"/>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52B0" w14:textId="05E54884" w:rsidR="00BB04F4" w:rsidRDefault="00BB04F4">
    <w:pPr>
      <w:pStyle w:val="Piedepgina"/>
    </w:pPr>
    <w:r w:rsidRPr="00BB04F4">
      <w:rPr>
        <w:noProof/>
      </w:rPr>
      <mc:AlternateContent>
        <mc:Choice Requires="wps">
          <w:drawing>
            <wp:anchor distT="0" distB="0" distL="114300" distR="114300" simplePos="0" relativeHeight="251664384" behindDoc="0" locked="0" layoutInCell="1" allowOverlap="1" wp14:anchorId="1D20E7D7" wp14:editId="5181EA31">
              <wp:simplePos x="0" y="0"/>
              <wp:positionH relativeFrom="column">
                <wp:posOffset>4509770</wp:posOffset>
              </wp:positionH>
              <wp:positionV relativeFrom="paragraph">
                <wp:posOffset>-80010</wp:posOffset>
              </wp:positionV>
              <wp:extent cx="936625" cy="23939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936625" cy="239395"/>
                      </a:xfrm>
                      <a:prstGeom prst="rect">
                        <a:avLst/>
                      </a:prstGeom>
                      <a:noFill/>
                      <a:ln w="6350">
                        <a:noFill/>
                      </a:ln>
                    </wps:spPr>
                    <wps:txbx>
                      <w:txbxContent>
                        <w:p w14:paraId="651475BA" w14:textId="77777777" w:rsidR="00BB04F4" w:rsidRPr="00947CFF" w:rsidRDefault="00BB04F4" w:rsidP="00BB04F4">
                          <w:pPr>
                            <w:jc w:val="center"/>
                            <w:rPr>
                              <w:b/>
                              <w:bCs/>
                              <w:color w:val="000000" w:themeColor="text1"/>
                              <w:sz w:val="15"/>
                              <w:szCs w:val="15"/>
                            </w:rPr>
                          </w:pPr>
                          <w:r w:rsidRPr="00947CFF">
                            <w:rPr>
                              <w:b/>
                              <w:bCs/>
                              <w:color w:val="000000" w:themeColor="text1"/>
                              <w:sz w:val="15"/>
                              <w:szCs w:val="15"/>
                            </w:rPr>
                            <w:t>www.cco.gov.co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E7D7" id="_x0000_t202" coordsize="21600,21600" o:spt="202" path="m,l,21600r21600,l21600,xe">
              <v:stroke joinstyle="miter"/>
              <v:path gradientshapeok="t" o:connecttype="rect"/>
            </v:shapetype>
            <v:shape id="Cuadro de texto 10" o:spid="_x0000_s1029" type="#_x0000_t202" style="position:absolute;left:0;text-align:left;margin-left:355.1pt;margin-top:-6.3pt;width:73.75pt;height: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" filled="f" stroked="f" strokeweight=".5pt">
              <v:textbox>
                <w:txbxContent>
                  <w:p w14:paraId="651475BA" w14:textId="77777777" w:rsidR="00BB04F4" w:rsidRPr="00947CFF" w:rsidRDefault="00BB04F4" w:rsidP="00BB04F4">
                    <w:pPr>
                      <w:jc w:val="center"/>
                      <w:rPr>
                        <w:b/>
                        <w:bCs/>
                        <w:color w:val="000000" w:themeColor="text1"/>
                        <w:sz w:val="15"/>
                        <w:szCs w:val="15"/>
                      </w:rPr>
                    </w:pPr>
                    <w:r w:rsidRPr="00947CFF">
                      <w:rPr>
                        <w:b/>
                        <w:bCs/>
                        <w:color w:val="000000" w:themeColor="text1"/>
                        <w:sz w:val="15"/>
                        <w:szCs w:val="15"/>
                      </w:rPr>
                      <w:t>www.cco.gov.co</w:t>
                    </w:r>
                  </w:p>
                </w:txbxContent>
              </v:textbox>
            </v:shape>
          </w:pict>
        </mc:Fallback>
      </mc:AlternateContent>
    </w:r>
    <w:r w:rsidRPr="00BB04F4">
      <w:rPr>
        <w:noProof/>
      </w:rPr>
      <mc:AlternateContent>
        <mc:Choice Requires="wps">
          <w:drawing>
            <wp:anchor distT="0" distB="0" distL="114300" distR="114300" simplePos="0" relativeHeight="251663360" behindDoc="0" locked="0" layoutInCell="1" allowOverlap="1" wp14:anchorId="1DDE25BC" wp14:editId="5645DED1">
              <wp:simplePos x="0" y="0"/>
              <wp:positionH relativeFrom="column">
                <wp:posOffset>3878580</wp:posOffset>
              </wp:positionH>
              <wp:positionV relativeFrom="paragraph">
                <wp:posOffset>294640</wp:posOffset>
              </wp:positionV>
              <wp:extent cx="1572260" cy="24638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572260" cy="246380"/>
                      </a:xfrm>
                      <a:prstGeom prst="rect">
                        <a:avLst/>
                      </a:prstGeom>
                      <a:noFill/>
                      <a:ln w="6350">
                        <a:noFill/>
                      </a:ln>
                    </wps:spPr>
                    <wps:txbx>
                      <w:txbxContent>
                        <w:p w14:paraId="5D1D7C60" w14:textId="3D8D2EBF" w:rsidR="00BB04F4" w:rsidRPr="007D36DC" w:rsidRDefault="00BB04F4" w:rsidP="00BB04F4">
                          <w:pPr>
                            <w:jc w:val="right"/>
                            <w:rPr>
                              <w:sz w:val="15"/>
                              <w:szCs w:val="15"/>
                            </w:rPr>
                          </w:pPr>
                          <w:r w:rsidRPr="007D36DC">
                            <w:rPr>
                              <w:sz w:val="15"/>
                              <w:szCs w:val="15"/>
                            </w:rPr>
                            <w:t>Bogotá D.C.</w:t>
                          </w:r>
                          <w:r>
                            <w:rPr>
                              <w:sz w:val="15"/>
                              <w:szCs w:val="15"/>
                            </w:rPr>
                            <w:t xml:space="preserve">, </w:t>
                          </w:r>
                          <w:r>
                            <w:rPr>
                              <w:sz w:val="15"/>
                              <w:szCs w:val="15"/>
                            </w:rPr>
                            <w:fldChar w:fldCharType="begin"/>
                          </w:r>
                          <w:r>
                            <w:rPr>
                              <w:sz w:val="15"/>
                              <w:szCs w:val="15"/>
                            </w:rPr>
                            <w:instrText xml:space="preserve"> TIME \@ "d 'de' MMMM 'de' yyyy" </w:instrText>
                          </w:r>
                          <w:r>
                            <w:rPr>
                              <w:sz w:val="15"/>
                              <w:szCs w:val="15"/>
                            </w:rPr>
                            <w:fldChar w:fldCharType="separate"/>
                          </w:r>
                          <w:r w:rsidR="00AF688A">
                            <w:rPr>
                              <w:noProof/>
                              <w:sz w:val="15"/>
                              <w:szCs w:val="15"/>
                            </w:rPr>
                            <w:t>25 de abril de 2023</w:t>
                          </w:r>
                          <w:r>
                            <w:rPr>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DE25BC" id="Cuadro de texto 9" o:spid="_x0000_s1030" type="#_x0000_t202" style="position:absolute;left:0;text-align:left;margin-left:305.4pt;margin-top:23.2pt;width:123.8pt;height:1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" filled="f" stroked="f" strokeweight=".5pt">
              <v:textbox>
                <w:txbxContent>
                  <w:p w14:paraId="5D1D7C60" w14:textId="3D8D2EBF" w:rsidR="00BB04F4" w:rsidRPr="007D36DC" w:rsidRDefault="00BB04F4" w:rsidP="00BB04F4">
                    <w:pPr>
                      <w:jc w:val="right"/>
                      <w:rPr>
                        <w:sz w:val="15"/>
                        <w:szCs w:val="15"/>
                      </w:rPr>
                    </w:pPr>
                    <w:r w:rsidRPr="007D36DC">
                      <w:rPr>
                        <w:sz w:val="15"/>
                        <w:szCs w:val="15"/>
                      </w:rPr>
                      <w:t>Bogotá D.C.</w:t>
                    </w:r>
                    <w:r>
                      <w:rPr>
                        <w:sz w:val="15"/>
                        <w:szCs w:val="15"/>
                      </w:rPr>
                      <w:t xml:space="preserve">, </w:t>
                    </w:r>
                    <w:r>
                      <w:rPr>
                        <w:sz w:val="15"/>
                        <w:szCs w:val="15"/>
                      </w:rPr>
                      <w:fldChar w:fldCharType="begin"/>
                    </w:r>
                    <w:r>
                      <w:rPr>
                        <w:sz w:val="15"/>
                        <w:szCs w:val="15"/>
                      </w:rPr>
                      <w:instrText xml:space="preserve"> TIME \@ "d 'de' MMMM 'de' yyyy" </w:instrText>
                    </w:r>
                    <w:r>
                      <w:rPr>
                        <w:sz w:val="15"/>
                        <w:szCs w:val="15"/>
                      </w:rPr>
                      <w:fldChar w:fldCharType="separate"/>
                    </w:r>
                    <w:r w:rsidR="00AF688A">
                      <w:rPr>
                        <w:noProof/>
                        <w:sz w:val="15"/>
                        <w:szCs w:val="15"/>
                      </w:rPr>
                      <w:t>25 de abril de 2023</w:t>
                    </w:r>
                    <w:r>
                      <w:rPr>
                        <w:sz w:val="15"/>
                        <w:szCs w:val="15"/>
                      </w:rPr>
                      <w:fldChar w:fldCharType="end"/>
                    </w:r>
                  </w:p>
                </w:txbxContent>
              </v:textbox>
            </v:shape>
          </w:pict>
        </mc:Fallback>
      </mc:AlternateContent>
    </w:r>
    <w:r w:rsidRPr="00BB04F4">
      <w:rPr>
        <w:noProof/>
      </w:rPr>
      <mc:AlternateContent>
        <mc:Choice Requires="wps">
          <w:drawing>
            <wp:anchor distT="0" distB="0" distL="114300" distR="114300" simplePos="0" relativeHeight="251662336" behindDoc="0" locked="0" layoutInCell="1" allowOverlap="1" wp14:anchorId="3E8524F7" wp14:editId="7DC5D59C">
              <wp:simplePos x="0" y="0"/>
              <wp:positionH relativeFrom="column">
                <wp:posOffset>-135466</wp:posOffset>
              </wp:positionH>
              <wp:positionV relativeFrom="paragraph">
                <wp:posOffset>-73942</wp:posOffset>
              </wp:positionV>
              <wp:extent cx="3002280" cy="762000"/>
              <wp:effectExtent l="0" t="0" r="0" b="0"/>
              <wp:wrapNone/>
              <wp:docPr id="1" name="Text Box 3"/>
              <wp:cNvGraphicFramePr/>
              <a:graphic xmlns:a="http://schemas.openxmlformats.org/drawingml/2006/main">
                <a:graphicData uri="http://schemas.microsoft.com/office/word/2010/wordprocessingShape">
                  <wps:wsp>
                    <wps:cNvSpPr txBox="1"/>
                    <wps:spPr>
                      <a:xfrm>
                        <a:off x="0" y="0"/>
                        <a:ext cx="3002280" cy="762000"/>
                      </a:xfrm>
                      <a:prstGeom prst="rect">
                        <a:avLst/>
                      </a:prstGeom>
                      <a:noFill/>
                      <a:ln w="6350">
                        <a:noFill/>
                      </a:ln>
                    </wps:spPr>
                    <wps:txbx>
                      <w:txbxContent>
                        <w:p w14:paraId="77E400BB" w14:textId="77777777" w:rsidR="00BB04F4" w:rsidRPr="00CC4920" w:rsidRDefault="00BB04F4" w:rsidP="00BB04F4">
                          <w:pPr>
                            <w:spacing w:after="0"/>
                            <w:jc w:val="left"/>
                            <w:rPr>
                              <w:rFonts w:cs="Arial"/>
                              <w:b/>
                              <w:bCs/>
                              <w:sz w:val="15"/>
                              <w:szCs w:val="15"/>
                            </w:rPr>
                          </w:pPr>
                          <w:r w:rsidRPr="00CC4920">
                            <w:rPr>
                              <w:rFonts w:cs="Arial"/>
                              <w:b/>
                              <w:bCs/>
                              <w:sz w:val="15"/>
                              <w:szCs w:val="15"/>
                            </w:rPr>
                            <w:t>Comisión Colombiana del Océano· Construyendo País Marítimo</w:t>
                          </w:r>
                        </w:p>
                        <w:p w14:paraId="00FD0E3B" w14:textId="77777777" w:rsidR="00BB04F4" w:rsidRPr="006A1F12" w:rsidRDefault="00BB04F4" w:rsidP="00BB04F4">
                          <w:pPr>
                            <w:spacing w:after="0"/>
                            <w:jc w:val="left"/>
                            <w:rPr>
                              <w:rFonts w:cs="Arial"/>
                              <w:sz w:val="15"/>
                              <w:szCs w:val="15"/>
                            </w:rPr>
                          </w:pPr>
                          <w:r w:rsidRPr="006A1F12">
                            <w:rPr>
                              <w:rFonts w:cs="Arial"/>
                              <w:sz w:val="15"/>
                              <w:szCs w:val="15"/>
                            </w:rPr>
                            <w:t>Avenida Ciudad de Cali No. 51-66</w:t>
                          </w:r>
                        </w:p>
                        <w:p w14:paraId="0717B080"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Edificio World Business Center</w:t>
                          </w:r>
                        </w:p>
                        <w:p w14:paraId="32DAC16B"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 xml:space="preserve">Teléfono: (57) (1) 555 6125 – 555 6122 </w:t>
                          </w:r>
                          <w:r w:rsidRPr="003733C8">
                            <w:rPr>
                              <w:sz w:val="15"/>
                              <w:szCs w:val="15"/>
                              <w:lang w:val="en-US"/>
                            </w:rPr>
                            <w:t xml:space="preserve"> </w:t>
                          </w:r>
                        </w:p>
                        <w:p w14:paraId="0D3AFD94" w14:textId="77777777" w:rsidR="00BB04F4" w:rsidRPr="006A1F12" w:rsidRDefault="00BB04F4" w:rsidP="00BB04F4">
                          <w:pPr>
                            <w:spacing w:after="0"/>
                            <w:jc w:val="left"/>
                            <w:rPr>
                              <w:sz w:val="15"/>
                              <w:szCs w:val="15"/>
                            </w:rPr>
                          </w:pPr>
                          <w:r w:rsidRPr="006A1F12">
                            <w:rPr>
                              <w:rFonts w:cs="Arial"/>
                              <w:sz w:val="15"/>
                              <w:szCs w:val="15"/>
                            </w:rPr>
                            <w:t>Bogotá D.C. Colombia</w:t>
                          </w:r>
                        </w:p>
                        <w:p w14:paraId="2B1ECE7A" w14:textId="77777777" w:rsidR="00BB04F4" w:rsidRPr="006A1F12" w:rsidRDefault="00BB04F4" w:rsidP="00BB04F4">
                          <w:pPr>
                            <w:spacing w:after="0"/>
                            <w:jc w:val="lef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524F7" id="_x0000_s1031" type="#_x0000_t202" style="position:absolute;left:0;text-align:left;margin-left:-10.65pt;margin-top:-5.8pt;width:236.4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2I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" filled="f" stroked="f" strokeweight=".5pt">
              <v:textbox>
                <w:txbxContent>
                  <w:p w14:paraId="77E400BB" w14:textId="77777777" w:rsidR="00BB04F4" w:rsidRPr="00CC4920" w:rsidRDefault="00BB04F4" w:rsidP="00BB04F4">
                    <w:pPr>
                      <w:spacing w:after="0"/>
                      <w:jc w:val="left"/>
                      <w:rPr>
                        <w:rFonts w:cs="Arial"/>
                        <w:b/>
                        <w:bCs/>
                        <w:sz w:val="15"/>
                        <w:szCs w:val="15"/>
                      </w:rPr>
                    </w:pPr>
                    <w:r w:rsidRPr="00CC4920">
                      <w:rPr>
                        <w:rFonts w:cs="Arial"/>
                        <w:b/>
                        <w:bCs/>
                        <w:sz w:val="15"/>
                        <w:szCs w:val="15"/>
                      </w:rPr>
                      <w:t>Comisión Colombiana del Océano· Construyendo País Marítimo</w:t>
                    </w:r>
                  </w:p>
                  <w:p w14:paraId="00FD0E3B" w14:textId="77777777" w:rsidR="00BB04F4" w:rsidRPr="006A1F12" w:rsidRDefault="00BB04F4" w:rsidP="00BB04F4">
                    <w:pPr>
                      <w:spacing w:after="0"/>
                      <w:jc w:val="left"/>
                      <w:rPr>
                        <w:rFonts w:cs="Arial"/>
                        <w:sz w:val="15"/>
                        <w:szCs w:val="15"/>
                      </w:rPr>
                    </w:pPr>
                    <w:r w:rsidRPr="006A1F12">
                      <w:rPr>
                        <w:rFonts w:cs="Arial"/>
                        <w:sz w:val="15"/>
                        <w:szCs w:val="15"/>
                      </w:rPr>
                      <w:t>Avenida Ciudad de Cali No. 51-66</w:t>
                    </w:r>
                  </w:p>
                  <w:p w14:paraId="0717B080"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Edificio World Business Center</w:t>
                    </w:r>
                  </w:p>
                  <w:p w14:paraId="32DAC16B" w14:textId="77777777" w:rsidR="00BB04F4" w:rsidRPr="003733C8" w:rsidRDefault="00BB04F4" w:rsidP="00BB04F4">
                    <w:pPr>
                      <w:spacing w:after="0"/>
                      <w:jc w:val="left"/>
                      <w:rPr>
                        <w:rFonts w:cs="Arial"/>
                        <w:sz w:val="15"/>
                        <w:szCs w:val="15"/>
                        <w:lang w:val="en-US"/>
                      </w:rPr>
                    </w:pPr>
                    <w:r w:rsidRPr="003733C8">
                      <w:rPr>
                        <w:rFonts w:cs="Arial"/>
                        <w:sz w:val="15"/>
                        <w:szCs w:val="15"/>
                        <w:lang w:val="en-US"/>
                      </w:rPr>
                      <w:t xml:space="preserve">Teléfono: (57) (1) 555 6125 – 555 6122 </w:t>
                    </w:r>
                    <w:r w:rsidRPr="003733C8">
                      <w:rPr>
                        <w:sz w:val="15"/>
                        <w:szCs w:val="15"/>
                        <w:lang w:val="en-US"/>
                      </w:rPr>
                      <w:t xml:space="preserve"> </w:t>
                    </w:r>
                  </w:p>
                  <w:p w14:paraId="0D3AFD94" w14:textId="77777777" w:rsidR="00BB04F4" w:rsidRPr="006A1F12" w:rsidRDefault="00BB04F4" w:rsidP="00BB04F4">
                    <w:pPr>
                      <w:spacing w:after="0"/>
                      <w:jc w:val="left"/>
                      <w:rPr>
                        <w:sz w:val="15"/>
                        <w:szCs w:val="15"/>
                      </w:rPr>
                    </w:pPr>
                    <w:r w:rsidRPr="006A1F12">
                      <w:rPr>
                        <w:rFonts w:cs="Arial"/>
                        <w:sz w:val="15"/>
                        <w:szCs w:val="15"/>
                      </w:rPr>
                      <w:t>Bogotá D.C. Colombia</w:t>
                    </w:r>
                  </w:p>
                  <w:p w14:paraId="2B1ECE7A" w14:textId="77777777" w:rsidR="00BB04F4" w:rsidRPr="006A1F12" w:rsidRDefault="00BB04F4" w:rsidP="00BB04F4">
                    <w:pPr>
                      <w:spacing w:after="0"/>
                      <w:jc w:val="left"/>
                      <w:rPr>
                        <w:sz w:val="15"/>
                        <w:szCs w:val="15"/>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962A" w14:textId="77777777" w:rsidR="00D651D0" w:rsidRDefault="00D651D0" w:rsidP="00D22861">
      <w:pPr>
        <w:spacing w:after="0" w:line="240" w:lineRule="auto"/>
      </w:pPr>
      <w:r>
        <w:separator/>
      </w:r>
    </w:p>
  </w:footnote>
  <w:footnote w:type="continuationSeparator" w:id="0">
    <w:p w14:paraId="71309B35" w14:textId="77777777" w:rsidR="00D651D0" w:rsidRDefault="00D651D0" w:rsidP="00D2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0EA0" w14:textId="24FF10D6" w:rsidR="00BB04F4" w:rsidRDefault="00175A9B" w:rsidP="00BB04F4">
    <w:pPr>
      <w:pStyle w:val="Encabezado"/>
    </w:pPr>
    <w:r w:rsidRPr="00BB04F4">
      <w:rPr>
        <w:noProof/>
      </w:rPr>
      <w:drawing>
        <wp:anchor distT="0" distB="0" distL="114300" distR="114300" simplePos="0" relativeHeight="251666432" behindDoc="0" locked="0" layoutInCell="1" allowOverlap="1" wp14:anchorId="5AB37434" wp14:editId="1113DF05">
          <wp:simplePos x="0" y="0"/>
          <wp:positionH relativeFrom="column">
            <wp:posOffset>2712085</wp:posOffset>
          </wp:positionH>
          <wp:positionV relativeFrom="margin">
            <wp:posOffset>-638810</wp:posOffset>
          </wp:positionV>
          <wp:extent cx="1290955" cy="386080"/>
          <wp:effectExtent l="0" t="0" r="4445" b="0"/>
          <wp:wrapThrough wrapText="bothSides">
            <wp:wrapPolygon edited="0">
              <wp:start x="3400" y="0"/>
              <wp:lineTo x="0" y="2842"/>
              <wp:lineTo x="0" y="17053"/>
              <wp:lineTo x="3187" y="20605"/>
              <wp:lineTo x="7225" y="20605"/>
              <wp:lineTo x="21462" y="18474"/>
              <wp:lineTo x="21462" y="4263"/>
              <wp:lineTo x="17849" y="1421"/>
              <wp:lineTo x="7225" y="0"/>
              <wp:lineTo x="3400" y="0"/>
            </wp:wrapPolygon>
          </wp:wrapThrough>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1" cstate="print">
                    <a:extLst>
                      <a:ext uri="{28A0092B-C50C-407E-A947-70E740481C1C}">
                        <a14:useLocalDpi xmlns:a14="http://schemas.microsoft.com/office/drawing/2010/main" val="0"/>
                      </a:ext>
                    </a:extLst>
                  </a:blip>
                  <a:srcRect l="3484" t="10536" r="3335" b="10345"/>
                  <a:stretch/>
                </pic:blipFill>
                <pic:spPr bwMode="auto">
                  <a:xfrm>
                    <a:off x="0" y="0"/>
                    <a:ext cx="1290955" cy="38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7BF9814D" wp14:editId="26046142">
          <wp:simplePos x="0" y="0"/>
          <wp:positionH relativeFrom="column">
            <wp:posOffset>0</wp:posOffset>
          </wp:positionH>
          <wp:positionV relativeFrom="paragraph">
            <wp:posOffset>-195221</wp:posOffset>
          </wp:positionV>
          <wp:extent cx="2591435" cy="391795"/>
          <wp:effectExtent l="0" t="0" r="0" b="1905"/>
          <wp:wrapNone/>
          <wp:docPr id="1729640232" name="Imagen 1729640232" descr="Archivo:Logo Presidencia de la República de Colombia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o:Logo Presidencia de la República de Colombia 2022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1435" cy="391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906"/>
    <w:multiLevelType w:val="multilevel"/>
    <w:tmpl w:val="E4EA8F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D90A0C"/>
    <w:multiLevelType w:val="multilevel"/>
    <w:tmpl w:val="23B096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61"/>
    <w:rsid w:val="00020A1E"/>
    <w:rsid w:val="00022124"/>
    <w:rsid w:val="00091017"/>
    <w:rsid w:val="000B047F"/>
    <w:rsid w:val="00175A9B"/>
    <w:rsid w:val="001C0F60"/>
    <w:rsid w:val="001C290C"/>
    <w:rsid w:val="00260410"/>
    <w:rsid w:val="002D7E45"/>
    <w:rsid w:val="0032702C"/>
    <w:rsid w:val="00342E63"/>
    <w:rsid w:val="00361EDB"/>
    <w:rsid w:val="00371711"/>
    <w:rsid w:val="003733C8"/>
    <w:rsid w:val="003902AF"/>
    <w:rsid w:val="003B600B"/>
    <w:rsid w:val="0041141E"/>
    <w:rsid w:val="00454A1A"/>
    <w:rsid w:val="004637A1"/>
    <w:rsid w:val="004E4CF7"/>
    <w:rsid w:val="00545318"/>
    <w:rsid w:val="0058074D"/>
    <w:rsid w:val="005E425F"/>
    <w:rsid w:val="005F6F6E"/>
    <w:rsid w:val="006361C9"/>
    <w:rsid w:val="00637CF5"/>
    <w:rsid w:val="0067766F"/>
    <w:rsid w:val="006A651F"/>
    <w:rsid w:val="006D5493"/>
    <w:rsid w:val="006F7971"/>
    <w:rsid w:val="00761E3B"/>
    <w:rsid w:val="00762ECB"/>
    <w:rsid w:val="0076650C"/>
    <w:rsid w:val="007737F1"/>
    <w:rsid w:val="00773EFD"/>
    <w:rsid w:val="00783DCD"/>
    <w:rsid w:val="007A57E3"/>
    <w:rsid w:val="007B7E70"/>
    <w:rsid w:val="00836A89"/>
    <w:rsid w:val="008512A9"/>
    <w:rsid w:val="009753C5"/>
    <w:rsid w:val="009870F8"/>
    <w:rsid w:val="0099290F"/>
    <w:rsid w:val="009B0098"/>
    <w:rsid w:val="00A223C3"/>
    <w:rsid w:val="00A25B45"/>
    <w:rsid w:val="00A92634"/>
    <w:rsid w:val="00AF688A"/>
    <w:rsid w:val="00B1483B"/>
    <w:rsid w:val="00B16DA2"/>
    <w:rsid w:val="00B36DCB"/>
    <w:rsid w:val="00BA255A"/>
    <w:rsid w:val="00BB04F4"/>
    <w:rsid w:val="00C272B0"/>
    <w:rsid w:val="00C7475F"/>
    <w:rsid w:val="00C9635E"/>
    <w:rsid w:val="00CC3021"/>
    <w:rsid w:val="00CC3237"/>
    <w:rsid w:val="00CC66FE"/>
    <w:rsid w:val="00CF148C"/>
    <w:rsid w:val="00D22861"/>
    <w:rsid w:val="00D452F7"/>
    <w:rsid w:val="00D56994"/>
    <w:rsid w:val="00D651D0"/>
    <w:rsid w:val="00D70848"/>
    <w:rsid w:val="00D70FD6"/>
    <w:rsid w:val="00D93874"/>
    <w:rsid w:val="00DB35B7"/>
    <w:rsid w:val="00DE05C0"/>
    <w:rsid w:val="00DF586F"/>
    <w:rsid w:val="00E05A73"/>
    <w:rsid w:val="00E3743A"/>
    <w:rsid w:val="00E63D86"/>
    <w:rsid w:val="00E80483"/>
    <w:rsid w:val="00EB20FF"/>
    <w:rsid w:val="00ED2A59"/>
    <w:rsid w:val="00EE3D50"/>
    <w:rsid w:val="00F0297F"/>
    <w:rsid w:val="00F64986"/>
    <w:rsid w:val="00F802C5"/>
    <w:rsid w:val="00F95E6F"/>
    <w:rsid w:val="00FA10A5"/>
    <w:rsid w:val="00FB19D6"/>
    <w:rsid w:val="00FE6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38D42"/>
  <w15:chartTrackingRefBased/>
  <w15:docId w15:val="{14C96A37-4DA9-4444-BE8F-822BA11F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7F"/>
    <w:pPr>
      <w:spacing w:after="200" w:line="276" w:lineRule="auto"/>
      <w:jc w:val="both"/>
    </w:pPr>
    <w:rPr>
      <w:rFonts w:ascii="Book Antiqua" w:hAnsi="Book Antiqua"/>
      <w:sz w:val="20"/>
    </w:rPr>
  </w:style>
  <w:style w:type="paragraph" w:styleId="Ttulo1">
    <w:name w:val="heading 1"/>
    <w:basedOn w:val="Normal"/>
    <w:next w:val="Normal"/>
    <w:link w:val="Ttulo1Car"/>
    <w:uiPriority w:val="9"/>
    <w:qFormat/>
    <w:rsid w:val="00B1483B"/>
    <w:pPr>
      <w:keepNext/>
      <w:keepLines/>
      <w:numPr>
        <w:numId w:val="1"/>
      </w:numPr>
      <w:outlineLvl w:val="0"/>
    </w:pPr>
    <w:rPr>
      <w:rFonts w:eastAsiaTheme="majorEastAsia" w:cstheme="majorBidi"/>
      <w:color w:val="000000" w:themeColor="text1"/>
      <w:szCs w:val="32"/>
    </w:rPr>
  </w:style>
  <w:style w:type="paragraph" w:styleId="Ttulo2">
    <w:name w:val="heading 2"/>
    <w:basedOn w:val="Normal"/>
    <w:next w:val="Normal"/>
    <w:link w:val="Ttulo2Car"/>
    <w:uiPriority w:val="9"/>
    <w:unhideWhenUsed/>
    <w:qFormat/>
    <w:rsid w:val="00B1483B"/>
    <w:pPr>
      <w:keepNext/>
      <w:keepLines/>
      <w:numPr>
        <w:ilvl w:val="1"/>
        <w:numId w:val="1"/>
      </w:numPr>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B1483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1483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1483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1483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1483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148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48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861"/>
    <w:pPr>
      <w:tabs>
        <w:tab w:val="center" w:pos="4252"/>
        <w:tab w:val="right" w:pos="8504"/>
      </w:tabs>
    </w:pPr>
  </w:style>
  <w:style w:type="character" w:customStyle="1" w:styleId="EncabezadoCar">
    <w:name w:val="Encabezado Car"/>
    <w:basedOn w:val="Fuentedeprrafopredeter"/>
    <w:link w:val="Encabezado"/>
    <w:uiPriority w:val="99"/>
    <w:rsid w:val="00D22861"/>
  </w:style>
  <w:style w:type="paragraph" w:styleId="Piedepgina">
    <w:name w:val="footer"/>
    <w:basedOn w:val="Normal"/>
    <w:link w:val="PiedepginaCar"/>
    <w:uiPriority w:val="99"/>
    <w:unhideWhenUsed/>
    <w:rsid w:val="00D22861"/>
    <w:pPr>
      <w:tabs>
        <w:tab w:val="center" w:pos="4252"/>
        <w:tab w:val="right" w:pos="8504"/>
      </w:tabs>
    </w:pPr>
  </w:style>
  <w:style w:type="character" w:customStyle="1" w:styleId="PiedepginaCar">
    <w:name w:val="Pie de página Car"/>
    <w:basedOn w:val="Fuentedeprrafopredeter"/>
    <w:link w:val="Piedepgina"/>
    <w:uiPriority w:val="99"/>
    <w:rsid w:val="00D22861"/>
  </w:style>
  <w:style w:type="paragraph" w:styleId="Ttulo">
    <w:name w:val="Title"/>
    <w:basedOn w:val="Normal"/>
    <w:next w:val="Normal"/>
    <w:link w:val="TtuloCar"/>
    <w:uiPriority w:val="10"/>
    <w:qFormat/>
    <w:rsid w:val="00D22861"/>
    <w:pPr>
      <w:spacing w:before="40" w:after="40"/>
      <w:jc w:val="center"/>
    </w:pPr>
    <w:rPr>
      <w:rFonts w:eastAsiaTheme="majorEastAsia" w:cstheme="majorBidi"/>
      <w:spacing w:val="-10"/>
      <w:kern w:val="28"/>
      <w:szCs w:val="56"/>
    </w:rPr>
  </w:style>
  <w:style w:type="character" w:customStyle="1" w:styleId="TtuloCar">
    <w:name w:val="Título Car"/>
    <w:basedOn w:val="Fuentedeprrafopredeter"/>
    <w:link w:val="Ttulo"/>
    <w:uiPriority w:val="10"/>
    <w:rsid w:val="00D22861"/>
    <w:rPr>
      <w:rFonts w:ascii="Book Antiqua" w:eastAsiaTheme="majorEastAsia" w:hAnsi="Book Antiqua" w:cstheme="majorBidi"/>
      <w:spacing w:val="-10"/>
      <w:kern w:val="28"/>
      <w:sz w:val="20"/>
      <w:szCs w:val="56"/>
    </w:rPr>
  </w:style>
  <w:style w:type="paragraph" w:styleId="Subttulo">
    <w:name w:val="Subtitle"/>
    <w:basedOn w:val="Normal"/>
    <w:next w:val="Normal"/>
    <w:link w:val="SubttuloCar"/>
    <w:uiPriority w:val="11"/>
    <w:qFormat/>
    <w:rsid w:val="00D22861"/>
    <w:pPr>
      <w:numPr>
        <w:ilvl w:val="1"/>
      </w:numPr>
      <w:spacing w:before="40" w:after="40"/>
      <w:jc w:val="center"/>
    </w:pPr>
    <w:rPr>
      <w:rFonts w:eastAsiaTheme="minorEastAsia" w:cs="Times New Roman (Cuerpo en alfa"/>
      <w:color w:val="262626" w:themeColor="text1" w:themeTint="D9"/>
      <w:sz w:val="18"/>
      <w:szCs w:val="22"/>
    </w:rPr>
  </w:style>
  <w:style w:type="character" w:customStyle="1" w:styleId="SubttuloCar">
    <w:name w:val="Subtítulo Car"/>
    <w:basedOn w:val="Fuentedeprrafopredeter"/>
    <w:link w:val="Subttulo"/>
    <w:uiPriority w:val="11"/>
    <w:rsid w:val="00D22861"/>
    <w:rPr>
      <w:rFonts w:ascii="Book Antiqua" w:eastAsiaTheme="minorEastAsia" w:hAnsi="Book Antiqua" w:cs="Times New Roman (Cuerpo en alfa"/>
      <w:color w:val="262626" w:themeColor="text1" w:themeTint="D9"/>
      <w:sz w:val="18"/>
      <w:szCs w:val="22"/>
    </w:rPr>
  </w:style>
  <w:style w:type="character" w:customStyle="1" w:styleId="Ttulo1Car">
    <w:name w:val="Título 1 Car"/>
    <w:basedOn w:val="Fuentedeprrafopredeter"/>
    <w:link w:val="Ttulo1"/>
    <w:uiPriority w:val="9"/>
    <w:rsid w:val="00D22861"/>
    <w:rPr>
      <w:rFonts w:ascii="Book Antiqua" w:eastAsiaTheme="majorEastAsia" w:hAnsi="Book Antiqua" w:cstheme="majorBidi"/>
      <w:color w:val="000000" w:themeColor="text1"/>
      <w:sz w:val="20"/>
      <w:szCs w:val="32"/>
    </w:rPr>
  </w:style>
  <w:style w:type="paragraph" w:styleId="Descripcin">
    <w:name w:val="caption"/>
    <w:aliases w:val="Tabla"/>
    <w:basedOn w:val="Normal"/>
    <w:next w:val="Normal"/>
    <w:qFormat/>
    <w:rsid w:val="002D7E45"/>
    <w:pPr>
      <w:spacing w:before="40" w:after="40"/>
      <w:jc w:val="left"/>
    </w:pPr>
    <w:rPr>
      <w:rFonts w:eastAsia="Times New Roman" w:cs="Times New Roman"/>
      <w:bCs/>
      <w:szCs w:val="20"/>
      <w:lang w:val="es-ES_tradnl"/>
    </w:rPr>
  </w:style>
  <w:style w:type="character" w:customStyle="1" w:styleId="Ttulo2Car">
    <w:name w:val="Título 2 Car"/>
    <w:basedOn w:val="Fuentedeprrafopredeter"/>
    <w:link w:val="Ttulo2"/>
    <w:uiPriority w:val="9"/>
    <w:rsid w:val="00B1483B"/>
    <w:rPr>
      <w:rFonts w:ascii="Book Antiqua" w:eastAsiaTheme="majorEastAsia" w:hAnsi="Book Antiqua" w:cstheme="majorBidi"/>
      <w:color w:val="000000" w:themeColor="text1"/>
      <w:sz w:val="20"/>
      <w:szCs w:val="26"/>
    </w:rPr>
  </w:style>
  <w:style w:type="character" w:customStyle="1" w:styleId="Ttulo3Car">
    <w:name w:val="Título 3 Car"/>
    <w:basedOn w:val="Fuentedeprrafopredeter"/>
    <w:link w:val="Ttulo3"/>
    <w:uiPriority w:val="9"/>
    <w:rsid w:val="00D22861"/>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D22861"/>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semiHidden/>
    <w:rsid w:val="00D22861"/>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D22861"/>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D22861"/>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D228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22861"/>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B14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1711"/>
    <w:rPr>
      <w:sz w:val="16"/>
      <w:szCs w:val="16"/>
    </w:rPr>
  </w:style>
  <w:style w:type="paragraph" w:styleId="Textocomentario">
    <w:name w:val="annotation text"/>
    <w:basedOn w:val="Normal"/>
    <w:link w:val="TextocomentarioCar"/>
    <w:uiPriority w:val="99"/>
    <w:semiHidden/>
    <w:unhideWhenUsed/>
    <w:rsid w:val="00371711"/>
    <w:pPr>
      <w:spacing w:line="240" w:lineRule="auto"/>
    </w:pPr>
    <w:rPr>
      <w:szCs w:val="20"/>
    </w:rPr>
  </w:style>
  <w:style w:type="character" w:customStyle="1" w:styleId="TextocomentarioCar">
    <w:name w:val="Texto comentario Car"/>
    <w:basedOn w:val="Fuentedeprrafopredeter"/>
    <w:link w:val="Textocomentario"/>
    <w:uiPriority w:val="99"/>
    <w:semiHidden/>
    <w:rsid w:val="00371711"/>
    <w:rPr>
      <w:rFonts w:ascii="Book Antiqua" w:hAnsi="Book Antiqua"/>
      <w:sz w:val="20"/>
      <w:szCs w:val="20"/>
    </w:rPr>
  </w:style>
  <w:style w:type="paragraph" w:styleId="Asuntodelcomentario">
    <w:name w:val="annotation subject"/>
    <w:basedOn w:val="Textocomentario"/>
    <w:next w:val="Textocomentario"/>
    <w:link w:val="AsuntodelcomentarioCar"/>
    <w:uiPriority w:val="99"/>
    <w:semiHidden/>
    <w:unhideWhenUsed/>
    <w:rsid w:val="00371711"/>
    <w:rPr>
      <w:b/>
      <w:bCs/>
    </w:rPr>
  </w:style>
  <w:style w:type="character" w:customStyle="1" w:styleId="AsuntodelcomentarioCar">
    <w:name w:val="Asunto del comentario Car"/>
    <w:basedOn w:val="TextocomentarioCar"/>
    <w:link w:val="Asuntodelcomentario"/>
    <w:uiPriority w:val="99"/>
    <w:semiHidden/>
    <w:rsid w:val="00371711"/>
    <w:rPr>
      <w:rFonts w:ascii="Book Antiqua" w:hAnsi="Book Antiqua"/>
      <w:b/>
      <w:bCs/>
      <w:sz w:val="20"/>
      <w:szCs w:val="20"/>
    </w:rPr>
  </w:style>
  <w:style w:type="character" w:styleId="Nmerodepgina">
    <w:name w:val="page number"/>
    <w:basedOn w:val="Fuentedeprrafopredeter"/>
    <w:uiPriority w:val="99"/>
    <w:semiHidden/>
    <w:unhideWhenUsed/>
    <w:rsid w:val="00BB04F4"/>
  </w:style>
  <w:style w:type="paragraph" w:styleId="Bibliografa">
    <w:name w:val="Bibliography"/>
    <w:basedOn w:val="Normal"/>
    <w:next w:val="Normal"/>
    <w:uiPriority w:val="37"/>
    <w:unhideWhenUsed/>
    <w:rsid w:val="00A25B45"/>
    <w:pPr>
      <w:spacing w:after="0" w:line="480" w:lineRule="auto"/>
      <w:ind w:left="720" w:hanging="720"/>
    </w:pPr>
  </w:style>
  <w:style w:type="character" w:styleId="Hipervnculo">
    <w:name w:val="Hyperlink"/>
    <w:basedOn w:val="Fuentedeprrafopredeter"/>
    <w:uiPriority w:val="99"/>
    <w:semiHidden/>
    <w:unhideWhenUsed/>
    <w:rsid w:val="00B16DA2"/>
    <w:rPr>
      <w:color w:val="0000FF"/>
      <w:u w:val="single"/>
    </w:rPr>
  </w:style>
  <w:style w:type="paragraph" w:styleId="NormalWeb">
    <w:name w:val="Normal (Web)"/>
    <w:basedOn w:val="Normal"/>
    <w:uiPriority w:val="99"/>
    <w:semiHidden/>
    <w:unhideWhenUsed/>
    <w:rsid w:val="00F95E6F"/>
    <w:pPr>
      <w:spacing w:before="100" w:beforeAutospacing="1" w:after="100" w:afterAutospacing="1" w:line="240" w:lineRule="auto"/>
      <w:jc w:val="left"/>
    </w:pPr>
    <w:rPr>
      <w:rFonts w:ascii="Times New Roman" w:eastAsia="Times New Roman" w:hAnsi="Times New Roman" w:cs="Times New Roman"/>
      <w:sz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5073">
      <w:bodyDiv w:val="1"/>
      <w:marLeft w:val="0"/>
      <w:marRight w:val="0"/>
      <w:marTop w:val="0"/>
      <w:marBottom w:val="0"/>
      <w:divBdr>
        <w:top w:val="none" w:sz="0" w:space="0" w:color="auto"/>
        <w:left w:val="none" w:sz="0" w:space="0" w:color="auto"/>
        <w:bottom w:val="none" w:sz="0" w:space="0" w:color="auto"/>
        <w:right w:val="none" w:sz="0" w:space="0" w:color="auto"/>
      </w:divBdr>
      <w:divsChild>
        <w:div w:id="867791660">
          <w:marLeft w:val="0"/>
          <w:marRight w:val="0"/>
          <w:marTop w:val="0"/>
          <w:marBottom w:val="0"/>
          <w:divBdr>
            <w:top w:val="none" w:sz="0" w:space="0" w:color="auto"/>
            <w:left w:val="none" w:sz="0" w:space="0" w:color="auto"/>
            <w:bottom w:val="none" w:sz="0" w:space="0" w:color="auto"/>
            <w:right w:val="none" w:sz="0" w:space="0" w:color="auto"/>
          </w:divBdr>
          <w:divsChild>
            <w:div w:id="807934519">
              <w:marLeft w:val="0"/>
              <w:marRight w:val="0"/>
              <w:marTop w:val="0"/>
              <w:marBottom w:val="0"/>
              <w:divBdr>
                <w:top w:val="none" w:sz="0" w:space="0" w:color="auto"/>
                <w:left w:val="none" w:sz="0" w:space="0" w:color="auto"/>
                <w:bottom w:val="none" w:sz="0" w:space="0" w:color="auto"/>
                <w:right w:val="none" w:sz="0" w:space="0" w:color="auto"/>
              </w:divBdr>
              <w:divsChild>
                <w:div w:id="164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9B34-6633-42E0-9A55-8BAD6188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5</Pages>
  <Words>3708</Words>
  <Characters>20396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Shamil Pardo Baquero</dc:creator>
  <cp:keywords/>
  <dc:description/>
  <cp:lastModifiedBy>Christian Bermúdez Rivas</cp:lastModifiedBy>
  <cp:revision>11</cp:revision>
  <dcterms:created xsi:type="dcterms:W3CDTF">2023-04-13T15:22:00Z</dcterms:created>
  <dcterms:modified xsi:type="dcterms:W3CDTF">2023-04-25T23:09:00Z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12dee2f4-65b2-3936-9646-3afa2b5463f2</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id="VnyOZvLZ"/&gt;&lt;style id="http://www.zotero.org/styles/apa" locale="es-ES" hasBibliography="1" bibliographyStyleHasBeenSet="1"/&gt;&lt;prefs&gt;&lt;pref name="fieldType" value="Field"/&gt;&lt;pref name="automaticJou</vt:lpwstr>
  </property>
  <property fmtid="{D5CDD505-2E9C-101B-9397-08002B2CF9AE}" pid="26" name="ZOTERO_PREF_2">
    <vt:lpwstr>rnalAbbreviations" value="true"/&gt;&lt;/prefs&gt;&lt;/data&gt;</vt:lpwstr>
  </property>
</Properties>
</file>