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C7220" w14:textId="5E0B1212" w:rsidR="00644339" w:rsidRPr="00285F44" w:rsidRDefault="00644339" w:rsidP="00623882">
      <w:pPr>
        <w:pStyle w:val="Ttulo1"/>
        <w:jc w:val="center"/>
        <w:rPr>
          <w:sz w:val="24"/>
          <w:szCs w:val="24"/>
          <w:lang w:val="es-ES"/>
        </w:rPr>
      </w:pPr>
      <w:r w:rsidRPr="00285F44">
        <w:rPr>
          <w:sz w:val="24"/>
          <w:szCs w:val="24"/>
          <w:lang w:val="es-ES"/>
        </w:rPr>
        <w:t xml:space="preserve">Informe </w:t>
      </w:r>
      <w:r w:rsidR="004E6C67" w:rsidRPr="00285F44">
        <w:rPr>
          <w:sz w:val="24"/>
          <w:szCs w:val="24"/>
          <w:lang w:val="es-ES"/>
        </w:rPr>
        <w:t>sobre actividades de campo del proyecto</w:t>
      </w:r>
      <w:r w:rsidR="00F80A98" w:rsidRPr="00285F44">
        <w:rPr>
          <w:sz w:val="24"/>
          <w:szCs w:val="24"/>
          <w:lang w:val="es-ES"/>
        </w:rPr>
        <w:t xml:space="preserve">: </w:t>
      </w:r>
      <w:bookmarkStart w:id="0" w:name="_Hlk75935726"/>
      <w:bookmarkStart w:id="1" w:name="_Hlk75937905"/>
      <w:r w:rsidR="00E25004" w:rsidRPr="00285F44">
        <w:rPr>
          <w:sz w:val="24"/>
          <w:szCs w:val="24"/>
          <w:lang w:val="es-ES"/>
        </w:rPr>
        <w:t xml:space="preserve">Presencia de </w:t>
      </w:r>
      <w:r w:rsidR="00E25004" w:rsidRPr="00285F44">
        <w:rPr>
          <w:i/>
          <w:iCs/>
          <w:sz w:val="24"/>
          <w:szCs w:val="24"/>
          <w:lang w:val="es-ES"/>
        </w:rPr>
        <w:t>Vibrio</w:t>
      </w:r>
      <w:r w:rsidR="00835344" w:rsidRPr="00285F44">
        <w:rPr>
          <w:sz w:val="24"/>
          <w:szCs w:val="24"/>
          <w:lang w:val="es-ES"/>
        </w:rPr>
        <w:t xml:space="preserve"> </w:t>
      </w:r>
      <w:proofErr w:type="spellStart"/>
      <w:r w:rsidR="004B1CDC" w:rsidRPr="00285F44">
        <w:rPr>
          <w:sz w:val="24"/>
          <w:szCs w:val="24"/>
          <w:lang w:val="es-ES"/>
        </w:rPr>
        <w:t>spp</w:t>
      </w:r>
      <w:proofErr w:type="spellEnd"/>
      <w:r w:rsidR="004B1CDC" w:rsidRPr="00285F44">
        <w:rPr>
          <w:sz w:val="24"/>
          <w:szCs w:val="24"/>
          <w:lang w:val="es-ES"/>
        </w:rPr>
        <w:t xml:space="preserve"> </w:t>
      </w:r>
      <w:r w:rsidR="00835344" w:rsidRPr="00285F44">
        <w:rPr>
          <w:sz w:val="24"/>
          <w:szCs w:val="24"/>
          <w:lang w:val="es-ES"/>
        </w:rPr>
        <w:t xml:space="preserve">en </w:t>
      </w:r>
      <w:r w:rsidR="00E42AF9" w:rsidRPr="00285F44">
        <w:rPr>
          <w:sz w:val="24"/>
          <w:szCs w:val="24"/>
          <w:lang w:val="es-ES"/>
        </w:rPr>
        <w:t>la subregión Sanquianga-Gorgona y su relación con las condiciones hidrográficas.</w:t>
      </w:r>
    </w:p>
    <w:bookmarkEnd w:id="1"/>
    <w:p w14:paraId="294C43E1" w14:textId="77777777" w:rsidR="00123955" w:rsidRPr="00285F44" w:rsidRDefault="00123955" w:rsidP="00285F44">
      <w:pPr>
        <w:jc w:val="both"/>
        <w:rPr>
          <w:sz w:val="24"/>
          <w:szCs w:val="24"/>
          <w:lang w:val="es-ES"/>
        </w:rPr>
      </w:pPr>
    </w:p>
    <w:bookmarkEnd w:id="0"/>
    <w:p w14:paraId="380A976E" w14:textId="7D056279" w:rsidR="00644339" w:rsidRPr="00285F44" w:rsidRDefault="00E25004" w:rsidP="00285F44">
      <w:pPr>
        <w:jc w:val="both"/>
        <w:rPr>
          <w:sz w:val="24"/>
          <w:szCs w:val="24"/>
        </w:rPr>
      </w:pPr>
      <w:r w:rsidRPr="00285F44">
        <w:rPr>
          <w:sz w:val="24"/>
          <w:szCs w:val="24"/>
        </w:rPr>
        <w:t>Jenny Parada</w:t>
      </w:r>
      <w:r w:rsidRPr="00285F44">
        <w:rPr>
          <w:sz w:val="24"/>
          <w:szCs w:val="24"/>
          <w:vertAlign w:val="superscript"/>
        </w:rPr>
        <w:t>1</w:t>
      </w:r>
      <w:r w:rsidRPr="00285F44">
        <w:rPr>
          <w:sz w:val="24"/>
          <w:szCs w:val="24"/>
        </w:rPr>
        <w:t xml:space="preserve">, </w:t>
      </w:r>
      <w:r w:rsidR="005C71D9" w:rsidRPr="00285F44">
        <w:rPr>
          <w:sz w:val="24"/>
          <w:szCs w:val="24"/>
        </w:rPr>
        <w:t>Christian Bermúdez-Rivas</w:t>
      </w:r>
      <w:r w:rsidR="00366A3E" w:rsidRPr="00285F44">
        <w:rPr>
          <w:sz w:val="24"/>
          <w:szCs w:val="24"/>
          <w:vertAlign w:val="superscript"/>
        </w:rPr>
        <w:t>1</w:t>
      </w:r>
      <w:r w:rsidR="00366A3E" w:rsidRPr="00285F44">
        <w:rPr>
          <w:sz w:val="24"/>
          <w:szCs w:val="24"/>
        </w:rPr>
        <w:t xml:space="preserve">, </w:t>
      </w:r>
      <w:r w:rsidR="005C71D9" w:rsidRPr="00285F44">
        <w:rPr>
          <w:sz w:val="24"/>
          <w:szCs w:val="24"/>
        </w:rPr>
        <w:t>Yadi</w:t>
      </w:r>
      <w:r w:rsidR="00366A3E" w:rsidRPr="00285F44">
        <w:rPr>
          <w:sz w:val="24"/>
          <w:szCs w:val="24"/>
        </w:rPr>
        <w:t xml:space="preserve"> Moreno</w:t>
      </w:r>
      <w:r w:rsidR="00366A3E" w:rsidRPr="00285F44">
        <w:rPr>
          <w:sz w:val="24"/>
          <w:szCs w:val="24"/>
          <w:vertAlign w:val="superscript"/>
        </w:rPr>
        <w:t>1</w:t>
      </w:r>
      <w:r w:rsidR="00366A3E" w:rsidRPr="00285F44">
        <w:rPr>
          <w:sz w:val="24"/>
          <w:szCs w:val="24"/>
        </w:rPr>
        <w:t xml:space="preserve">, </w:t>
      </w:r>
      <w:r w:rsidR="00A16B57" w:rsidRPr="00285F44">
        <w:rPr>
          <w:sz w:val="24"/>
          <w:szCs w:val="24"/>
        </w:rPr>
        <w:t>Fredy Castrillón</w:t>
      </w:r>
      <w:r w:rsidR="00A16B57" w:rsidRPr="00285F44">
        <w:rPr>
          <w:sz w:val="24"/>
          <w:szCs w:val="24"/>
          <w:vertAlign w:val="superscript"/>
        </w:rPr>
        <w:t>1</w:t>
      </w:r>
      <w:r w:rsidR="00A16B57" w:rsidRPr="00285F44">
        <w:rPr>
          <w:sz w:val="24"/>
          <w:szCs w:val="24"/>
        </w:rPr>
        <w:t>, S2 Brainer Ángel</w:t>
      </w:r>
      <w:r w:rsidR="00F80A98" w:rsidRPr="00285F44">
        <w:rPr>
          <w:sz w:val="24"/>
          <w:szCs w:val="24"/>
          <w:vertAlign w:val="superscript"/>
        </w:rPr>
        <w:t>2</w:t>
      </w:r>
      <w:r w:rsidR="00A16B57" w:rsidRPr="00285F44">
        <w:rPr>
          <w:sz w:val="24"/>
          <w:szCs w:val="24"/>
        </w:rPr>
        <w:t>.</w:t>
      </w:r>
    </w:p>
    <w:p w14:paraId="50367774" w14:textId="30B3F046" w:rsidR="00A16B57" w:rsidRPr="00285F44" w:rsidRDefault="00A16B57" w:rsidP="00285F44">
      <w:pPr>
        <w:jc w:val="both"/>
        <w:rPr>
          <w:sz w:val="24"/>
          <w:szCs w:val="24"/>
        </w:rPr>
      </w:pPr>
      <w:r w:rsidRPr="00285F44">
        <w:rPr>
          <w:sz w:val="24"/>
          <w:szCs w:val="24"/>
          <w:vertAlign w:val="superscript"/>
        </w:rPr>
        <w:t>1</w:t>
      </w:r>
      <w:r w:rsidRPr="00285F44">
        <w:rPr>
          <w:sz w:val="24"/>
          <w:szCs w:val="24"/>
        </w:rPr>
        <w:t>Área de Protección del Medio Marino - Centro de Investigaciones Oceanográficas e Hidrográficas del Pacífico.</w:t>
      </w:r>
    </w:p>
    <w:p w14:paraId="25333476" w14:textId="08A07DB4" w:rsidR="00123955" w:rsidRPr="00285F44" w:rsidRDefault="00F80A98" w:rsidP="00285F44">
      <w:pPr>
        <w:jc w:val="both"/>
        <w:rPr>
          <w:sz w:val="24"/>
          <w:szCs w:val="24"/>
        </w:rPr>
      </w:pPr>
      <w:r w:rsidRPr="00285F44">
        <w:rPr>
          <w:sz w:val="24"/>
          <w:szCs w:val="24"/>
          <w:vertAlign w:val="superscript"/>
        </w:rPr>
        <w:t>2</w:t>
      </w:r>
      <w:r w:rsidR="00123955" w:rsidRPr="00285F44">
        <w:rPr>
          <w:sz w:val="24"/>
          <w:szCs w:val="24"/>
        </w:rPr>
        <w:t>Área de Oceanografía Operacional - Centro de Investigaciones Oceanográficas e Hidrográficas del Pacífico.</w:t>
      </w:r>
    </w:p>
    <w:p w14:paraId="63155F05" w14:textId="0F8AF755" w:rsidR="009D374B" w:rsidRPr="00285F44" w:rsidRDefault="00380B85" w:rsidP="00285F44">
      <w:pPr>
        <w:pStyle w:val="Ttulo1"/>
        <w:jc w:val="both"/>
        <w:rPr>
          <w:sz w:val="24"/>
          <w:szCs w:val="24"/>
        </w:rPr>
      </w:pPr>
      <w:r w:rsidRPr="00285F44">
        <w:rPr>
          <w:sz w:val="24"/>
          <w:szCs w:val="24"/>
        </w:rPr>
        <w:t>Resumen</w:t>
      </w:r>
    </w:p>
    <w:p w14:paraId="3E90977C" w14:textId="4906B3FB" w:rsidR="00380B85" w:rsidRPr="00285F44" w:rsidRDefault="00380B85" w:rsidP="00285F44">
      <w:pPr>
        <w:jc w:val="both"/>
        <w:rPr>
          <w:sz w:val="24"/>
          <w:szCs w:val="24"/>
          <w:lang w:val="es-ES"/>
        </w:rPr>
      </w:pPr>
      <w:r w:rsidRPr="00285F44">
        <w:rPr>
          <w:sz w:val="24"/>
          <w:szCs w:val="24"/>
          <w:lang w:val="es-ES"/>
        </w:rPr>
        <w:t xml:space="preserve">En este informe se presentan los </w:t>
      </w:r>
      <w:r w:rsidR="00E42AF9" w:rsidRPr="00285F44">
        <w:rPr>
          <w:sz w:val="24"/>
          <w:szCs w:val="24"/>
          <w:lang w:val="es-ES"/>
        </w:rPr>
        <w:t>logros obtenidos en la salida de campo</w:t>
      </w:r>
      <w:r w:rsidR="00CE4266">
        <w:rPr>
          <w:sz w:val="24"/>
          <w:szCs w:val="24"/>
          <w:lang w:val="es-ES"/>
        </w:rPr>
        <w:t xml:space="preserve"> del proyecto del Centro de Investigaciones Oceanográficas e Hidrográficas del Pacífico, titulado “</w:t>
      </w:r>
      <w:r w:rsidR="00CE4266" w:rsidRPr="00CE4266">
        <w:rPr>
          <w:sz w:val="24"/>
          <w:szCs w:val="24"/>
          <w:lang w:val="es-ES"/>
        </w:rPr>
        <w:t xml:space="preserve">Presencia de Vibrio </w:t>
      </w:r>
      <w:proofErr w:type="spellStart"/>
      <w:r w:rsidR="00CE4266" w:rsidRPr="00CE4266">
        <w:rPr>
          <w:sz w:val="24"/>
          <w:szCs w:val="24"/>
          <w:lang w:val="es-ES"/>
        </w:rPr>
        <w:t>spp</w:t>
      </w:r>
      <w:proofErr w:type="spellEnd"/>
      <w:r w:rsidR="00CE4266" w:rsidRPr="00CE4266">
        <w:rPr>
          <w:sz w:val="24"/>
          <w:szCs w:val="24"/>
          <w:lang w:val="es-ES"/>
        </w:rPr>
        <w:t xml:space="preserve"> en la subregión Sanquianga-Gorgona y su relación con las condiciones hidrográficas</w:t>
      </w:r>
      <w:r w:rsidR="00CE4266">
        <w:rPr>
          <w:sz w:val="24"/>
          <w:szCs w:val="24"/>
          <w:lang w:val="es-ES"/>
        </w:rPr>
        <w:t>”,</w:t>
      </w:r>
      <w:r w:rsidR="00E42AF9" w:rsidRPr="00285F44">
        <w:rPr>
          <w:sz w:val="24"/>
          <w:szCs w:val="24"/>
          <w:lang w:val="es-ES"/>
        </w:rPr>
        <w:t xml:space="preserve"> para colectar las muestras de agua </w:t>
      </w:r>
      <w:r w:rsidR="00CE4266">
        <w:rPr>
          <w:sz w:val="24"/>
          <w:szCs w:val="24"/>
          <w:lang w:val="es-ES"/>
        </w:rPr>
        <w:t>y</w:t>
      </w:r>
      <w:r w:rsidR="00E42AF9" w:rsidRPr="00285F44">
        <w:rPr>
          <w:sz w:val="24"/>
          <w:szCs w:val="24"/>
          <w:lang w:val="es-ES"/>
        </w:rPr>
        <w:t xml:space="preserve"> detectar presencia de</w:t>
      </w:r>
      <w:r w:rsidR="00D31BFC" w:rsidRPr="00285F44">
        <w:rPr>
          <w:sz w:val="24"/>
          <w:szCs w:val="24"/>
          <w:lang w:val="es-ES"/>
        </w:rPr>
        <w:t xml:space="preserve">l género bacteriano </w:t>
      </w:r>
      <w:r w:rsidR="00D31BFC" w:rsidRPr="00285F44">
        <w:rPr>
          <w:i/>
          <w:iCs/>
          <w:sz w:val="24"/>
          <w:szCs w:val="24"/>
          <w:lang w:val="es-ES"/>
        </w:rPr>
        <w:t>Vibrio</w:t>
      </w:r>
      <w:r w:rsidR="00D31BFC" w:rsidRPr="00285F44">
        <w:rPr>
          <w:sz w:val="24"/>
          <w:szCs w:val="24"/>
          <w:lang w:val="es-ES"/>
        </w:rPr>
        <w:t xml:space="preserve"> </w:t>
      </w:r>
      <w:proofErr w:type="spellStart"/>
      <w:r w:rsidR="004B1CDC" w:rsidRPr="00285F44">
        <w:rPr>
          <w:sz w:val="24"/>
          <w:szCs w:val="24"/>
          <w:lang w:val="es-ES"/>
        </w:rPr>
        <w:t>spp</w:t>
      </w:r>
      <w:proofErr w:type="spellEnd"/>
      <w:r w:rsidR="004B1CDC" w:rsidRPr="00285F44">
        <w:rPr>
          <w:sz w:val="24"/>
          <w:szCs w:val="24"/>
          <w:lang w:val="es-ES"/>
        </w:rPr>
        <w:t xml:space="preserve"> </w:t>
      </w:r>
      <w:r w:rsidR="00D31BFC" w:rsidRPr="00285F44">
        <w:rPr>
          <w:sz w:val="24"/>
          <w:szCs w:val="24"/>
          <w:lang w:val="es-ES"/>
        </w:rPr>
        <w:t>(</w:t>
      </w:r>
      <w:proofErr w:type="spellStart"/>
      <w:r w:rsidR="00D31BFC" w:rsidRPr="00285F44">
        <w:rPr>
          <w:sz w:val="24"/>
          <w:szCs w:val="24"/>
          <w:lang w:val="es-ES"/>
        </w:rPr>
        <w:t>Vibrionales</w:t>
      </w:r>
      <w:proofErr w:type="spellEnd"/>
      <w:r w:rsidR="00D31BFC" w:rsidRPr="00285F44">
        <w:rPr>
          <w:sz w:val="24"/>
          <w:szCs w:val="24"/>
          <w:lang w:val="es-ES"/>
        </w:rPr>
        <w:t>:</w:t>
      </w:r>
      <w:r w:rsidR="00D31BFC" w:rsidRPr="00285F44">
        <w:rPr>
          <w:sz w:val="24"/>
          <w:szCs w:val="24"/>
        </w:rPr>
        <w:t xml:space="preserve"> </w:t>
      </w:r>
      <w:proofErr w:type="spellStart"/>
      <w:r w:rsidR="00D31BFC" w:rsidRPr="00285F44">
        <w:rPr>
          <w:sz w:val="24"/>
          <w:szCs w:val="24"/>
          <w:lang w:val="es-ES"/>
        </w:rPr>
        <w:t>Vibrionaceae</w:t>
      </w:r>
      <w:proofErr w:type="spellEnd"/>
      <w:r w:rsidR="00D31BFC" w:rsidRPr="00285F44">
        <w:rPr>
          <w:sz w:val="24"/>
          <w:szCs w:val="24"/>
          <w:lang w:val="es-ES"/>
        </w:rPr>
        <w:t xml:space="preserve">) en la subregión Sanquianga-Gorgona. </w:t>
      </w:r>
    </w:p>
    <w:p w14:paraId="0D31279F" w14:textId="53FDD083" w:rsidR="009047B7" w:rsidRPr="00285F44" w:rsidRDefault="009047B7" w:rsidP="00285F44">
      <w:pPr>
        <w:pStyle w:val="Ttulo1"/>
        <w:jc w:val="both"/>
        <w:rPr>
          <w:sz w:val="24"/>
          <w:szCs w:val="24"/>
        </w:rPr>
      </w:pPr>
      <w:r w:rsidRPr="00285F44">
        <w:rPr>
          <w:sz w:val="24"/>
          <w:szCs w:val="24"/>
        </w:rPr>
        <w:t xml:space="preserve">Objetivo general </w:t>
      </w:r>
    </w:p>
    <w:p w14:paraId="041DDA39" w14:textId="4057A240" w:rsidR="009047B7" w:rsidRPr="00285F44" w:rsidRDefault="004B1CDC" w:rsidP="00285F44">
      <w:pPr>
        <w:jc w:val="both"/>
        <w:rPr>
          <w:sz w:val="24"/>
          <w:szCs w:val="24"/>
        </w:rPr>
      </w:pPr>
      <w:r w:rsidRPr="00285F44">
        <w:rPr>
          <w:sz w:val="24"/>
          <w:szCs w:val="24"/>
        </w:rPr>
        <w:t xml:space="preserve">Evaluar la presencia del género bacteriano </w:t>
      </w:r>
      <w:r w:rsidRPr="00285F44">
        <w:rPr>
          <w:i/>
          <w:sz w:val="24"/>
          <w:szCs w:val="24"/>
        </w:rPr>
        <w:t>Vibrio</w:t>
      </w:r>
      <w:r w:rsidRPr="00285F44">
        <w:rPr>
          <w:sz w:val="24"/>
          <w:szCs w:val="24"/>
        </w:rPr>
        <w:t xml:space="preserve"> </w:t>
      </w:r>
      <w:proofErr w:type="spellStart"/>
      <w:r w:rsidRPr="00285F44">
        <w:rPr>
          <w:sz w:val="24"/>
          <w:szCs w:val="24"/>
        </w:rPr>
        <w:t>spp</w:t>
      </w:r>
      <w:proofErr w:type="spellEnd"/>
      <w:r w:rsidRPr="00285F44">
        <w:rPr>
          <w:sz w:val="24"/>
          <w:szCs w:val="24"/>
        </w:rPr>
        <w:t xml:space="preserve"> (</w:t>
      </w:r>
      <w:proofErr w:type="spellStart"/>
      <w:r w:rsidRPr="00285F44">
        <w:rPr>
          <w:sz w:val="24"/>
          <w:szCs w:val="24"/>
          <w:lang w:val="es-ES"/>
        </w:rPr>
        <w:t>Vibrionales</w:t>
      </w:r>
      <w:proofErr w:type="spellEnd"/>
      <w:r w:rsidRPr="00285F44">
        <w:rPr>
          <w:sz w:val="24"/>
          <w:szCs w:val="24"/>
        </w:rPr>
        <w:t xml:space="preserve">: </w:t>
      </w:r>
      <w:proofErr w:type="spellStart"/>
      <w:r w:rsidRPr="00285F44">
        <w:rPr>
          <w:sz w:val="24"/>
          <w:szCs w:val="24"/>
          <w:lang w:val="es-ES"/>
        </w:rPr>
        <w:t>Vibrionaceae</w:t>
      </w:r>
      <w:proofErr w:type="spellEnd"/>
      <w:r w:rsidRPr="00285F44">
        <w:rPr>
          <w:sz w:val="24"/>
          <w:szCs w:val="24"/>
        </w:rPr>
        <w:t xml:space="preserve">), en la subregión Sanquianga-Gorgona y determinar </w:t>
      </w:r>
      <w:r w:rsidR="00AF6938" w:rsidRPr="00285F44">
        <w:rPr>
          <w:sz w:val="24"/>
          <w:szCs w:val="24"/>
        </w:rPr>
        <w:t>cuáles</w:t>
      </w:r>
      <w:r w:rsidRPr="00285F44">
        <w:rPr>
          <w:sz w:val="24"/>
          <w:szCs w:val="24"/>
        </w:rPr>
        <w:t xml:space="preserve"> son las variables hidrográficas que se relacionan con su presencia</w:t>
      </w:r>
      <w:r w:rsidRPr="00285F44">
        <w:rPr>
          <w:sz w:val="24"/>
          <w:szCs w:val="24"/>
          <w:lang w:val="es-ES"/>
        </w:rPr>
        <w:t xml:space="preserve">. </w:t>
      </w:r>
    </w:p>
    <w:p w14:paraId="4AD93D76" w14:textId="77777777" w:rsidR="009047B7" w:rsidRPr="00285F44" w:rsidRDefault="009047B7" w:rsidP="00285F44">
      <w:pPr>
        <w:pStyle w:val="Ttulo1"/>
        <w:jc w:val="both"/>
        <w:rPr>
          <w:sz w:val="24"/>
          <w:szCs w:val="24"/>
        </w:rPr>
      </w:pPr>
      <w:r w:rsidRPr="00285F44">
        <w:rPr>
          <w:sz w:val="24"/>
          <w:szCs w:val="24"/>
        </w:rPr>
        <w:t xml:space="preserve">Objetivos específicos </w:t>
      </w:r>
    </w:p>
    <w:p w14:paraId="6149A350" w14:textId="393E74A0" w:rsidR="009047B7" w:rsidRPr="00285F44" w:rsidRDefault="004B1CDC" w:rsidP="00285F44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285F44">
        <w:rPr>
          <w:sz w:val="24"/>
          <w:szCs w:val="24"/>
        </w:rPr>
        <w:t>Colectar muestras de agua para aplicar la</w:t>
      </w:r>
      <w:r w:rsidR="00713A1C" w:rsidRPr="00285F44">
        <w:rPr>
          <w:sz w:val="24"/>
          <w:szCs w:val="24"/>
        </w:rPr>
        <w:t>s</w:t>
      </w:r>
      <w:r w:rsidRPr="00285F44">
        <w:rPr>
          <w:sz w:val="24"/>
          <w:szCs w:val="24"/>
        </w:rPr>
        <w:t xml:space="preserve"> prueba</w:t>
      </w:r>
      <w:r w:rsidR="00713A1C" w:rsidRPr="00285F44">
        <w:rPr>
          <w:sz w:val="24"/>
          <w:szCs w:val="24"/>
        </w:rPr>
        <w:t>s confirmatorias</w:t>
      </w:r>
      <w:r w:rsidRPr="00285F44">
        <w:rPr>
          <w:sz w:val="24"/>
          <w:szCs w:val="24"/>
        </w:rPr>
        <w:t xml:space="preserve"> de </w:t>
      </w:r>
      <w:r w:rsidR="00713A1C" w:rsidRPr="00285F44">
        <w:rPr>
          <w:sz w:val="24"/>
          <w:szCs w:val="24"/>
        </w:rPr>
        <w:t>cuerda y de oxidasa</w:t>
      </w:r>
      <w:r w:rsidR="004B7524" w:rsidRPr="00285F44">
        <w:rPr>
          <w:sz w:val="24"/>
          <w:szCs w:val="24"/>
        </w:rPr>
        <w:t xml:space="preserve"> para el diagnóstico de </w:t>
      </w:r>
      <w:r w:rsidR="004B7524" w:rsidRPr="00285F44">
        <w:rPr>
          <w:i/>
          <w:sz w:val="24"/>
          <w:szCs w:val="24"/>
        </w:rPr>
        <w:t>Vibrio</w:t>
      </w:r>
      <w:r w:rsidR="004B7524" w:rsidRPr="00285F44">
        <w:rPr>
          <w:sz w:val="24"/>
          <w:szCs w:val="24"/>
        </w:rPr>
        <w:t xml:space="preserve"> spp.</w:t>
      </w:r>
    </w:p>
    <w:p w14:paraId="2C0CDDF7" w14:textId="26B3C61A" w:rsidR="004B7524" w:rsidRPr="00285F44" w:rsidRDefault="004B7524" w:rsidP="00285F44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285F44">
        <w:rPr>
          <w:sz w:val="24"/>
          <w:szCs w:val="24"/>
        </w:rPr>
        <w:t xml:space="preserve">Espacializar la presencia y ausencia de las especies de </w:t>
      </w:r>
      <w:r w:rsidRPr="00285F44">
        <w:rPr>
          <w:i/>
          <w:iCs/>
          <w:sz w:val="24"/>
          <w:szCs w:val="24"/>
        </w:rPr>
        <w:t>Vibrio</w:t>
      </w:r>
      <w:r w:rsidRPr="00285F44">
        <w:rPr>
          <w:sz w:val="24"/>
          <w:szCs w:val="24"/>
        </w:rPr>
        <w:t xml:space="preserve"> en el área de las desembocaduras de los ríos </w:t>
      </w:r>
      <w:proofErr w:type="spellStart"/>
      <w:r w:rsidRPr="00285F44">
        <w:rPr>
          <w:sz w:val="24"/>
          <w:szCs w:val="24"/>
        </w:rPr>
        <w:t>Amarales</w:t>
      </w:r>
      <w:proofErr w:type="spellEnd"/>
      <w:r w:rsidRPr="00285F44">
        <w:rPr>
          <w:sz w:val="24"/>
          <w:szCs w:val="24"/>
        </w:rPr>
        <w:t xml:space="preserve">, </w:t>
      </w:r>
      <w:r w:rsidR="00454F83" w:rsidRPr="00285F44">
        <w:rPr>
          <w:sz w:val="24"/>
          <w:szCs w:val="24"/>
        </w:rPr>
        <w:t>Guascama</w:t>
      </w:r>
      <w:r w:rsidRPr="00285F44">
        <w:rPr>
          <w:sz w:val="24"/>
          <w:szCs w:val="24"/>
        </w:rPr>
        <w:t xml:space="preserve"> y Sanquianga en la subregión Sanquianga-Gorgona.</w:t>
      </w:r>
    </w:p>
    <w:p w14:paraId="5BB0A305" w14:textId="19BC5151" w:rsidR="004B7524" w:rsidRPr="00285F44" w:rsidRDefault="004F0A7B" w:rsidP="00285F44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285F44">
        <w:rPr>
          <w:sz w:val="24"/>
          <w:szCs w:val="24"/>
        </w:rPr>
        <w:t xml:space="preserve">Relacionar las condiciones hidrografías entre la marea baja y la marea alta con la presencia de </w:t>
      </w:r>
      <w:r w:rsidRPr="00285F44">
        <w:rPr>
          <w:i/>
          <w:iCs/>
          <w:sz w:val="24"/>
          <w:szCs w:val="24"/>
        </w:rPr>
        <w:t>Vibrio</w:t>
      </w:r>
      <w:r w:rsidRPr="00285F44">
        <w:rPr>
          <w:sz w:val="24"/>
          <w:szCs w:val="24"/>
        </w:rPr>
        <w:t xml:space="preserve"> spp.</w:t>
      </w:r>
    </w:p>
    <w:p w14:paraId="04FFA5A3" w14:textId="4E651D70" w:rsidR="009047B7" w:rsidRPr="00285F44" w:rsidRDefault="004F0A7B" w:rsidP="00285F44">
      <w:pPr>
        <w:pStyle w:val="Ttulo1"/>
        <w:spacing w:after="240"/>
        <w:jc w:val="both"/>
        <w:rPr>
          <w:sz w:val="24"/>
          <w:szCs w:val="24"/>
          <w:lang w:val="es-ES"/>
        </w:rPr>
      </w:pPr>
      <w:r w:rsidRPr="00285F44">
        <w:rPr>
          <w:sz w:val="24"/>
          <w:szCs w:val="24"/>
          <w:lang w:val="es-ES"/>
        </w:rPr>
        <w:t>Objetivos Proyectados para la salida de campo</w:t>
      </w:r>
    </w:p>
    <w:p w14:paraId="67F54710" w14:textId="6D6FA175" w:rsidR="00092A5F" w:rsidRDefault="000541A9" w:rsidP="00285F44">
      <w:pPr>
        <w:keepNext/>
        <w:jc w:val="both"/>
        <w:rPr>
          <w:sz w:val="24"/>
          <w:szCs w:val="24"/>
          <w:lang w:val="es-ES"/>
        </w:rPr>
      </w:pPr>
      <w:r w:rsidRPr="00285F44">
        <w:rPr>
          <w:sz w:val="24"/>
          <w:szCs w:val="24"/>
          <w:lang w:val="es-ES"/>
        </w:rPr>
        <w:t>En total se espera</w:t>
      </w:r>
      <w:r w:rsidR="0016133E">
        <w:rPr>
          <w:sz w:val="24"/>
          <w:szCs w:val="24"/>
          <w:lang w:val="es-ES"/>
        </w:rPr>
        <w:t xml:space="preserve">ban </w:t>
      </w:r>
      <w:r w:rsidRPr="00285F44">
        <w:rPr>
          <w:sz w:val="24"/>
          <w:szCs w:val="24"/>
          <w:lang w:val="es-ES"/>
        </w:rPr>
        <w:t xml:space="preserve">colectar 36 </w:t>
      </w:r>
      <w:r w:rsidR="00454F83" w:rsidRPr="00285F44">
        <w:rPr>
          <w:sz w:val="24"/>
          <w:szCs w:val="24"/>
          <w:lang w:val="es-ES"/>
        </w:rPr>
        <w:t>muestras de 18 estaciones</w:t>
      </w:r>
      <w:r w:rsidR="00C020FC" w:rsidRPr="00285F44">
        <w:rPr>
          <w:sz w:val="24"/>
          <w:szCs w:val="24"/>
          <w:lang w:val="es-ES"/>
        </w:rPr>
        <w:t xml:space="preserve"> (</w:t>
      </w:r>
      <w:r w:rsidR="00C020FC" w:rsidRPr="00285F44">
        <w:rPr>
          <w:sz w:val="24"/>
          <w:szCs w:val="24"/>
          <w:lang w:val="es-ES"/>
        </w:rPr>
        <w:fldChar w:fldCharType="begin"/>
      </w:r>
      <w:r w:rsidR="00C020FC" w:rsidRPr="00285F44">
        <w:rPr>
          <w:sz w:val="24"/>
          <w:szCs w:val="24"/>
          <w:lang w:val="es-ES"/>
        </w:rPr>
        <w:instrText xml:space="preserve"> REF _Ref75899695 \h </w:instrText>
      </w:r>
      <w:r w:rsidR="00285F44">
        <w:rPr>
          <w:sz w:val="24"/>
          <w:szCs w:val="24"/>
          <w:lang w:val="es-ES"/>
        </w:rPr>
        <w:instrText xml:space="preserve"> \* MERGEFORMAT </w:instrText>
      </w:r>
      <w:r w:rsidR="00C020FC" w:rsidRPr="00285F44">
        <w:rPr>
          <w:sz w:val="24"/>
          <w:szCs w:val="24"/>
          <w:lang w:val="es-ES"/>
        </w:rPr>
      </w:r>
      <w:r w:rsidR="00C020FC" w:rsidRPr="00285F44">
        <w:rPr>
          <w:sz w:val="24"/>
          <w:szCs w:val="24"/>
          <w:lang w:val="es-ES"/>
        </w:rPr>
        <w:fldChar w:fldCharType="separate"/>
      </w:r>
      <w:r w:rsidR="00C020FC" w:rsidRPr="00285F44">
        <w:rPr>
          <w:sz w:val="24"/>
          <w:szCs w:val="24"/>
        </w:rPr>
        <w:t xml:space="preserve">Figura </w:t>
      </w:r>
      <w:r w:rsidR="00C020FC" w:rsidRPr="00285F44">
        <w:rPr>
          <w:noProof/>
          <w:sz w:val="24"/>
          <w:szCs w:val="24"/>
        </w:rPr>
        <w:t>1</w:t>
      </w:r>
      <w:r w:rsidR="00C020FC" w:rsidRPr="00285F44">
        <w:rPr>
          <w:sz w:val="24"/>
          <w:szCs w:val="24"/>
          <w:lang w:val="es-ES"/>
        </w:rPr>
        <w:fldChar w:fldCharType="end"/>
      </w:r>
      <w:r w:rsidR="00C020FC" w:rsidRPr="00285F44">
        <w:rPr>
          <w:sz w:val="24"/>
          <w:szCs w:val="24"/>
          <w:lang w:val="es-ES"/>
        </w:rPr>
        <w:t>)</w:t>
      </w:r>
      <w:r w:rsidR="00454F83" w:rsidRPr="00285F44">
        <w:rPr>
          <w:sz w:val="24"/>
          <w:szCs w:val="24"/>
          <w:lang w:val="es-ES"/>
        </w:rPr>
        <w:t xml:space="preserve"> </w:t>
      </w:r>
      <w:r w:rsidRPr="00285F44">
        <w:rPr>
          <w:sz w:val="24"/>
          <w:szCs w:val="24"/>
          <w:lang w:val="es-ES"/>
        </w:rPr>
        <w:t xml:space="preserve">divididas entre </w:t>
      </w:r>
      <w:r w:rsidR="00365D2C" w:rsidRPr="00285F44">
        <w:rPr>
          <w:sz w:val="24"/>
          <w:szCs w:val="24"/>
          <w:lang w:val="es-ES"/>
        </w:rPr>
        <w:t xml:space="preserve">la </w:t>
      </w:r>
      <w:r w:rsidRPr="00285F44">
        <w:rPr>
          <w:sz w:val="24"/>
          <w:szCs w:val="24"/>
          <w:lang w:val="es-ES"/>
        </w:rPr>
        <w:t>marea</w:t>
      </w:r>
      <w:r w:rsidR="00365D2C" w:rsidRPr="00285F44">
        <w:rPr>
          <w:sz w:val="24"/>
          <w:szCs w:val="24"/>
          <w:lang w:val="es-ES"/>
        </w:rPr>
        <w:t xml:space="preserve"> baja y la </w:t>
      </w:r>
      <w:r w:rsidRPr="00285F44">
        <w:rPr>
          <w:sz w:val="24"/>
          <w:szCs w:val="24"/>
          <w:lang w:val="es-ES"/>
        </w:rPr>
        <w:t>marea alta, repartidas</w:t>
      </w:r>
      <w:r w:rsidR="00454F83" w:rsidRPr="00285F44">
        <w:rPr>
          <w:sz w:val="24"/>
          <w:szCs w:val="24"/>
          <w:lang w:val="es-ES"/>
        </w:rPr>
        <w:t xml:space="preserve"> entre las tres principales bocanas de PNN Sanquianga, Boca Amarales, Boca Guascama y Boca Sanquianga (6 estaciones</w:t>
      </w:r>
      <w:r w:rsidR="00092A5F">
        <w:rPr>
          <w:sz w:val="24"/>
          <w:szCs w:val="24"/>
          <w:lang w:val="es-ES"/>
        </w:rPr>
        <w:t xml:space="preserve"> </w:t>
      </w:r>
      <w:r w:rsidR="00454F83" w:rsidRPr="00285F44">
        <w:rPr>
          <w:sz w:val="24"/>
          <w:szCs w:val="24"/>
          <w:lang w:val="es-ES"/>
        </w:rPr>
        <w:t xml:space="preserve">c/u), para determinar la presencia o ausencia del género bacteriano </w:t>
      </w:r>
      <w:r w:rsidR="00454F83" w:rsidRPr="00285F44">
        <w:rPr>
          <w:i/>
          <w:iCs/>
          <w:sz w:val="24"/>
          <w:szCs w:val="24"/>
          <w:lang w:val="es-ES"/>
        </w:rPr>
        <w:t>Vibrio</w:t>
      </w:r>
      <w:r w:rsidRPr="00285F44">
        <w:rPr>
          <w:sz w:val="24"/>
          <w:szCs w:val="24"/>
          <w:lang w:val="es-ES"/>
        </w:rPr>
        <w:t xml:space="preserve"> </w:t>
      </w:r>
      <w:proofErr w:type="spellStart"/>
      <w:r w:rsidRPr="00285F44">
        <w:rPr>
          <w:sz w:val="24"/>
          <w:szCs w:val="24"/>
          <w:lang w:val="es-ES"/>
        </w:rPr>
        <w:t>spp</w:t>
      </w:r>
      <w:proofErr w:type="spellEnd"/>
      <w:r w:rsidRPr="00285F44">
        <w:rPr>
          <w:sz w:val="24"/>
          <w:szCs w:val="24"/>
          <w:lang w:val="es-ES"/>
        </w:rPr>
        <w:t xml:space="preserve"> en las </w:t>
      </w:r>
      <w:r w:rsidR="00583EE4" w:rsidRPr="00285F44">
        <w:rPr>
          <w:sz w:val="24"/>
          <w:szCs w:val="24"/>
          <w:lang w:val="es-ES"/>
        </w:rPr>
        <w:t>aguas</w:t>
      </w:r>
      <w:r w:rsidR="0016133E">
        <w:rPr>
          <w:sz w:val="24"/>
          <w:szCs w:val="24"/>
          <w:lang w:val="es-ES"/>
        </w:rPr>
        <w:t xml:space="preserve"> (</w:t>
      </w:r>
      <w:r w:rsidR="00C44957">
        <w:rPr>
          <w:sz w:val="24"/>
          <w:szCs w:val="24"/>
          <w:lang w:val="es-ES"/>
        </w:rPr>
        <w:fldChar w:fldCharType="begin"/>
      </w:r>
      <w:r w:rsidR="00C44957">
        <w:rPr>
          <w:sz w:val="24"/>
          <w:szCs w:val="24"/>
          <w:lang w:val="es-ES"/>
        </w:rPr>
        <w:instrText xml:space="preserve"> REF _Ref75899695 \h </w:instrText>
      </w:r>
      <w:r w:rsidR="00C44957">
        <w:rPr>
          <w:sz w:val="24"/>
          <w:szCs w:val="24"/>
          <w:lang w:val="es-ES"/>
        </w:rPr>
      </w:r>
      <w:r w:rsidR="00C44957">
        <w:rPr>
          <w:sz w:val="24"/>
          <w:szCs w:val="24"/>
          <w:lang w:val="es-ES"/>
        </w:rPr>
        <w:fldChar w:fldCharType="separate"/>
      </w:r>
      <w:r w:rsidR="00C44957" w:rsidRPr="00285F44">
        <w:rPr>
          <w:sz w:val="24"/>
          <w:szCs w:val="24"/>
        </w:rPr>
        <w:t xml:space="preserve">Figura </w:t>
      </w:r>
      <w:r w:rsidR="00C44957" w:rsidRPr="00285F44">
        <w:rPr>
          <w:noProof/>
          <w:sz w:val="24"/>
          <w:szCs w:val="24"/>
        </w:rPr>
        <w:t>1</w:t>
      </w:r>
      <w:r w:rsidR="00C44957">
        <w:rPr>
          <w:sz w:val="24"/>
          <w:szCs w:val="24"/>
          <w:lang w:val="es-ES"/>
        </w:rPr>
        <w:fldChar w:fldCharType="end"/>
      </w:r>
      <w:r w:rsidR="0016133E">
        <w:rPr>
          <w:sz w:val="24"/>
          <w:szCs w:val="24"/>
          <w:lang w:val="es-ES"/>
        </w:rPr>
        <w:t>)</w:t>
      </w:r>
      <w:r w:rsidR="00583EE4" w:rsidRPr="00285F44">
        <w:rPr>
          <w:sz w:val="24"/>
          <w:szCs w:val="24"/>
          <w:lang w:val="es-ES"/>
        </w:rPr>
        <w:t>.</w:t>
      </w:r>
    </w:p>
    <w:p w14:paraId="6CDB294D" w14:textId="77777777" w:rsidR="00092A5F" w:rsidRDefault="00092A5F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br w:type="page"/>
      </w:r>
    </w:p>
    <w:p w14:paraId="3585634C" w14:textId="1763BA78" w:rsidR="00583EE4" w:rsidRPr="00285F44" w:rsidRDefault="00E95D84" w:rsidP="00092A5F">
      <w:pPr>
        <w:keepNext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419" w:eastAsia="es-419"/>
        </w:rPr>
        <w:lastRenderedPageBreak/>
        <w:pict w14:anchorId="2761F5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75pt;height:557.6pt">
            <v:imagedata r:id="rId6" o:title="Cartagrafia_expedicion_pacifico_2020_105"/>
          </v:shape>
        </w:pict>
      </w:r>
    </w:p>
    <w:p w14:paraId="0A8AF4D9" w14:textId="5C4B0FB8" w:rsidR="00092A5F" w:rsidRDefault="00583EE4">
      <w:pPr>
        <w:rPr>
          <w:sz w:val="24"/>
          <w:szCs w:val="24"/>
        </w:rPr>
      </w:pPr>
      <w:bookmarkStart w:id="2" w:name="_Ref75899695"/>
      <w:r w:rsidRPr="00285F44">
        <w:rPr>
          <w:sz w:val="24"/>
          <w:szCs w:val="24"/>
        </w:rPr>
        <w:t xml:space="preserve">Figura </w:t>
      </w:r>
      <w:r w:rsidR="005E288B" w:rsidRPr="00285F44">
        <w:rPr>
          <w:sz w:val="24"/>
          <w:szCs w:val="24"/>
        </w:rPr>
        <w:fldChar w:fldCharType="begin"/>
      </w:r>
      <w:r w:rsidR="005E288B" w:rsidRPr="00285F44">
        <w:rPr>
          <w:sz w:val="24"/>
          <w:szCs w:val="24"/>
        </w:rPr>
        <w:instrText xml:space="preserve"> SEQ Figura \* ARABIC </w:instrText>
      </w:r>
      <w:r w:rsidR="005E288B" w:rsidRPr="00285F44">
        <w:rPr>
          <w:sz w:val="24"/>
          <w:szCs w:val="24"/>
        </w:rPr>
        <w:fldChar w:fldCharType="separate"/>
      </w:r>
      <w:r w:rsidR="009D2A0C">
        <w:rPr>
          <w:noProof/>
          <w:sz w:val="24"/>
          <w:szCs w:val="24"/>
        </w:rPr>
        <w:t>1</w:t>
      </w:r>
      <w:r w:rsidR="005E288B" w:rsidRPr="00285F44">
        <w:rPr>
          <w:noProof/>
          <w:sz w:val="24"/>
          <w:szCs w:val="24"/>
        </w:rPr>
        <w:fldChar w:fldCharType="end"/>
      </w:r>
      <w:bookmarkEnd w:id="2"/>
      <w:r w:rsidRPr="00285F44">
        <w:rPr>
          <w:sz w:val="24"/>
          <w:szCs w:val="24"/>
        </w:rPr>
        <w:t xml:space="preserve">. </w:t>
      </w:r>
      <w:bookmarkStart w:id="3" w:name="_Hlk75934923"/>
      <w:r w:rsidRPr="00285F44">
        <w:rPr>
          <w:sz w:val="24"/>
          <w:szCs w:val="24"/>
        </w:rPr>
        <w:t>Distribución de las Estaciones de muestreo del proyecto</w:t>
      </w:r>
      <w:bookmarkEnd w:id="3"/>
      <w:r w:rsidR="0016133E">
        <w:rPr>
          <w:sz w:val="24"/>
          <w:szCs w:val="24"/>
        </w:rPr>
        <w:t xml:space="preserve"> “</w:t>
      </w:r>
      <w:r w:rsidR="0016133E" w:rsidRPr="0016133E">
        <w:rPr>
          <w:iCs/>
          <w:color w:val="auto"/>
          <w:sz w:val="24"/>
          <w:szCs w:val="24"/>
        </w:rPr>
        <w:t xml:space="preserve">Presencia de Vibrio </w:t>
      </w:r>
      <w:proofErr w:type="spellStart"/>
      <w:r w:rsidR="0016133E" w:rsidRPr="0016133E">
        <w:rPr>
          <w:iCs/>
          <w:color w:val="auto"/>
          <w:sz w:val="24"/>
          <w:szCs w:val="24"/>
        </w:rPr>
        <w:t>spp</w:t>
      </w:r>
      <w:proofErr w:type="spellEnd"/>
      <w:r w:rsidR="0016133E" w:rsidRPr="0016133E">
        <w:rPr>
          <w:iCs/>
          <w:color w:val="auto"/>
          <w:sz w:val="24"/>
          <w:szCs w:val="24"/>
        </w:rPr>
        <w:t xml:space="preserve"> en la subregión Sanquianga-Gorgona y su relación con las condiciones hidrográficas</w:t>
      </w:r>
      <w:r w:rsidR="0016133E">
        <w:rPr>
          <w:iCs/>
          <w:color w:val="auto"/>
          <w:sz w:val="24"/>
          <w:szCs w:val="24"/>
        </w:rPr>
        <w:t>”</w:t>
      </w:r>
      <w:r w:rsidR="0016133E" w:rsidRPr="0016133E">
        <w:rPr>
          <w:iCs/>
          <w:color w:val="auto"/>
          <w:sz w:val="24"/>
          <w:szCs w:val="24"/>
        </w:rPr>
        <w:t>.</w:t>
      </w:r>
      <w:r w:rsidR="00092A5F">
        <w:rPr>
          <w:sz w:val="24"/>
          <w:szCs w:val="24"/>
        </w:rPr>
        <w:br w:type="page"/>
      </w:r>
    </w:p>
    <w:p w14:paraId="6F5416D2" w14:textId="77777777" w:rsidR="00583EE4" w:rsidRPr="00285F44" w:rsidRDefault="00583EE4" w:rsidP="00285F44">
      <w:pPr>
        <w:jc w:val="both"/>
        <w:rPr>
          <w:sz w:val="24"/>
          <w:szCs w:val="24"/>
        </w:rPr>
      </w:pPr>
    </w:p>
    <w:p w14:paraId="57E62253" w14:textId="626D3AFB" w:rsidR="00654E8F" w:rsidRPr="00285F44" w:rsidRDefault="00654E8F" w:rsidP="00285F44">
      <w:pPr>
        <w:pStyle w:val="Ttulo1"/>
        <w:spacing w:after="240"/>
        <w:jc w:val="both"/>
        <w:rPr>
          <w:sz w:val="24"/>
          <w:szCs w:val="24"/>
          <w:lang w:val="es-ES"/>
        </w:rPr>
      </w:pPr>
      <w:r w:rsidRPr="00285F44">
        <w:rPr>
          <w:sz w:val="24"/>
          <w:szCs w:val="24"/>
          <w:lang w:val="es-ES"/>
        </w:rPr>
        <w:t>Objetivos Realizados</w:t>
      </w:r>
      <w:r w:rsidR="004F0A7B" w:rsidRPr="00285F44">
        <w:rPr>
          <w:sz w:val="24"/>
          <w:szCs w:val="24"/>
          <w:lang w:val="es-ES"/>
        </w:rPr>
        <w:t xml:space="preserve"> en la salida de campo</w:t>
      </w:r>
    </w:p>
    <w:p w14:paraId="64BD0694" w14:textId="65A34473" w:rsidR="00623882" w:rsidRDefault="00514971" w:rsidP="00285F44">
      <w:pPr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Durante el muestreo se </w:t>
      </w:r>
      <w:r w:rsidR="00623882">
        <w:rPr>
          <w:sz w:val="24"/>
          <w:szCs w:val="24"/>
          <w:lang w:val="es-ES"/>
        </w:rPr>
        <w:t>lograron</w:t>
      </w:r>
      <w:r w:rsidR="00365D2C" w:rsidRPr="00285F44">
        <w:rPr>
          <w:sz w:val="24"/>
          <w:szCs w:val="24"/>
          <w:lang w:val="es-ES"/>
        </w:rPr>
        <w:t xml:space="preserve"> </w:t>
      </w:r>
      <w:r w:rsidR="00623882">
        <w:rPr>
          <w:sz w:val="24"/>
          <w:szCs w:val="24"/>
          <w:lang w:val="es-ES"/>
        </w:rPr>
        <w:t>recolectar las 36 muestras</w:t>
      </w:r>
      <w:r w:rsidR="00D86C2A">
        <w:rPr>
          <w:sz w:val="24"/>
          <w:szCs w:val="24"/>
          <w:lang w:val="es-ES"/>
        </w:rPr>
        <w:t xml:space="preserve">. </w:t>
      </w:r>
      <w:r w:rsidR="00623882">
        <w:rPr>
          <w:sz w:val="24"/>
          <w:szCs w:val="24"/>
          <w:lang w:val="es-ES"/>
        </w:rPr>
        <w:t xml:space="preserve"> </w:t>
      </w:r>
    </w:p>
    <w:p w14:paraId="137C9D08" w14:textId="2B07C929" w:rsidR="00365D2C" w:rsidRPr="00285F44" w:rsidRDefault="00365D2C" w:rsidP="00285F44">
      <w:pPr>
        <w:jc w:val="both"/>
        <w:rPr>
          <w:sz w:val="24"/>
          <w:szCs w:val="24"/>
          <w:lang w:val="es-ES"/>
        </w:rPr>
      </w:pPr>
      <w:r w:rsidRPr="00285F44">
        <w:rPr>
          <w:sz w:val="24"/>
          <w:szCs w:val="24"/>
          <w:lang w:val="es-ES"/>
        </w:rPr>
        <w:t xml:space="preserve">de muestras </w:t>
      </w:r>
      <w:r w:rsidR="006E6223" w:rsidRPr="00285F44">
        <w:rPr>
          <w:sz w:val="24"/>
          <w:szCs w:val="24"/>
          <w:lang w:val="es-ES"/>
        </w:rPr>
        <w:t xml:space="preserve">fue alrededor de seis días, </w:t>
      </w:r>
      <w:r w:rsidRPr="00285F44">
        <w:rPr>
          <w:sz w:val="24"/>
          <w:szCs w:val="24"/>
          <w:lang w:val="es-ES"/>
        </w:rPr>
        <w:t xml:space="preserve">entre los días 29 de abril al 4 de mayo del 2021. </w:t>
      </w:r>
      <w:r w:rsidR="008674EC" w:rsidRPr="00285F44">
        <w:rPr>
          <w:sz w:val="24"/>
          <w:szCs w:val="24"/>
          <w:lang w:val="es-ES"/>
        </w:rPr>
        <w:t>Las muestras fueron analizadas en el laboratorio del Centro de Investigaciones Oceanográficas e Hidrográficas del Pacífico en Tumaco.</w:t>
      </w:r>
    </w:p>
    <w:p w14:paraId="32BFAABC" w14:textId="3556EA74" w:rsidR="00654E8F" w:rsidRPr="00285F44" w:rsidRDefault="00654E8F" w:rsidP="00285F44">
      <w:pPr>
        <w:pStyle w:val="Ttulo1"/>
        <w:spacing w:after="240"/>
        <w:jc w:val="both"/>
        <w:rPr>
          <w:sz w:val="24"/>
          <w:szCs w:val="24"/>
          <w:lang w:val="es-ES"/>
        </w:rPr>
      </w:pPr>
      <w:r w:rsidRPr="00285F44">
        <w:rPr>
          <w:sz w:val="24"/>
          <w:szCs w:val="24"/>
          <w:lang w:val="es-ES"/>
        </w:rPr>
        <w:t xml:space="preserve">Resultados Generales </w:t>
      </w:r>
    </w:p>
    <w:p w14:paraId="3DC82624" w14:textId="5799B64B" w:rsidR="00365D2C" w:rsidRDefault="00365D2C" w:rsidP="00285F44">
      <w:pPr>
        <w:jc w:val="both"/>
        <w:rPr>
          <w:sz w:val="24"/>
          <w:szCs w:val="24"/>
          <w:lang w:val="es-ES"/>
        </w:rPr>
      </w:pPr>
      <w:r w:rsidRPr="00285F44">
        <w:rPr>
          <w:sz w:val="24"/>
          <w:szCs w:val="24"/>
          <w:lang w:val="es-ES"/>
        </w:rPr>
        <w:t>Se lograron colectar 24 muestras de las 36 planeadas</w:t>
      </w:r>
      <w:r w:rsidR="00C020FC" w:rsidRPr="00285F44">
        <w:rPr>
          <w:sz w:val="24"/>
          <w:szCs w:val="24"/>
          <w:lang w:val="es-ES"/>
        </w:rPr>
        <w:t xml:space="preserve"> (</w:t>
      </w:r>
      <w:r w:rsidR="00040121">
        <w:rPr>
          <w:sz w:val="24"/>
          <w:szCs w:val="24"/>
          <w:lang w:val="es-ES"/>
        </w:rPr>
        <w:fldChar w:fldCharType="begin"/>
      </w:r>
      <w:r w:rsidR="00040121">
        <w:rPr>
          <w:sz w:val="24"/>
          <w:szCs w:val="24"/>
          <w:lang w:val="es-ES"/>
        </w:rPr>
        <w:instrText xml:space="preserve"> REF _Ref75900673 \h </w:instrText>
      </w:r>
      <w:r w:rsidR="00040121">
        <w:rPr>
          <w:sz w:val="24"/>
          <w:szCs w:val="24"/>
          <w:lang w:val="es-ES"/>
        </w:rPr>
      </w:r>
      <w:r w:rsidR="00040121">
        <w:rPr>
          <w:sz w:val="24"/>
          <w:szCs w:val="24"/>
          <w:lang w:val="es-ES"/>
        </w:rPr>
        <w:fldChar w:fldCharType="separate"/>
      </w:r>
      <w:r w:rsidR="00040121" w:rsidRPr="00285F44">
        <w:rPr>
          <w:sz w:val="24"/>
          <w:szCs w:val="24"/>
        </w:rPr>
        <w:t xml:space="preserve">Figura </w:t>
      </w:r>
      <w:r w:rsidR="00040121">
        <w:rPr>
          <w:noProof/>
          <w:sz w:val="24"/>
          <w:szCs w:val="24"/>
        </w:rPr>
        <w:t>2</w:t>
      </w:r>
      <w:r w:rsidR="00040121">
        <w:rPr>
          <w:sz w:val="24"/>
          <w:szCs w:val="24"/>
          <w:lang w:val="es-ES"/>
        </w:rPr>
        <w:fldChar w:fldCharType="end"/>
      </w:r>
      <w:r w:rsidR="00C020FC" w:rsidRPr="00285F44">
        <w:rPr>
          <w:sz w:val="24"/>
          <w:szCs w:val="24"/>
          <w:lang w:val="es-ES"/>
        </w:rPr>
        <w:t>)</w:t>
      </w:r>
      <w:r w:rsidRPr="00285F44">
        <w:rPr>
          <w:sz w:val="24"/>
          <w:szCs w:val="24"/>
          <w:lang w:val="es-ES"/>
        </w:rPr>
        <w:t xml:space="preserve">. En la marea baja, solo se lograron colectar 10 muestras en total, seis en la boca guascama y cuatro en la boca Sanquianga. En la marea alta, se lograron colectar 14 muestras de las 18 planeadas: seis en la boca guascama, cuatro en la boca Sanquianga y cuatro en la boca Amarales. </w:t>
      </w:r>
    </w:p>
    <w:p w14:paraId="241AA519" w14:textId="3DCCAF1F" w:rsidR="004F0A7B" w:rsidRDefault="001702CA" w:rsidP="009D2A0C">
      <w:pPr>
        <w:pStyle w:val="Descripcin"/>
        <w:jc w:val="both"/>
        <w:rPr>
          <w:sz w:val="24"/>
          <w:szCs w:val="24"/>
          <w:lang w:val="es-ES"/>
        </w:rPr>
      </w:pPr>
      <w:r w:rsidRPr="00285F44">
        <w:rPr>
          <w:sz w:val="24"/>
          <w:szCs w:val="24"/>
          <w:lang w:val="es-ES"/>
        </w:rPr>
        <w:t xml:space="preserve">Los parámetros hidrográficos medidos en campo, en el área de muestreo, para relacionar la presencia de </w:t>
      </w:r>
      <w:r w:rsidRPr="00285F44">
        <w:rPr>
          <w:i/>
          <w:sz w:val="24"/>
          <w:szCs w:val="24"/>
          <w:lang w:val="es-ES"/>
        </w:rPr>
        <w:t>Vibrio</w:t>
      </w:r>
      <w:r w:rsidRPr="00285F44">
        <w:rPr>
          <w:sz w:val="24"/>
          <w:szCs w:val="24"/>
          <w:lang w:val="es-ES"/>
        </w:rPr>
        <w:t xml:space="preserve"> </w:t>
      </w:r>
      <w:proofErr w:type="spellStart"/>
      <w:r w:rsidRPr="00285F44">
        <w:rPr>
          <w:sz w:val="24"/>
          <w:szCs w:val="24"/>
          <w:lang w:val="es-ES"/>
        </w:rPr>
        <w:t>spp</w:t>
      </w:r>
      <w:proofErr w:type="spellEnd"/>
      <w:r w:rsidR="0099200A" w:rsidRPr="00285F44">
        <w:rPr>
          <w:sz w:val="24"/>
          <w:szCs w:val="24"/>
          <w:lang w:val="es-ES"/>
        </w:rPr>
        <w:t xml:space="preserve"> fueron los siguientes: temperatura, salinidad, o</w:t>
      </w:r>
      <w:r w:rsidRPr="00285F44">
        <w:rPr>
          <w:sz w:val="24"/>
          <w:szCs w:val="24"/>
          <w:lang w:val="es-ES"/>
        </w:rPr>
        <w:t xml:space="preserve">xígeno disuelto, </w:t>
      </w:r>
      <w:r w:rsidR="0099200A" w:rsidRPr="00285F44">
        <w:rPr>
          <w:sz w:val="24"/>
          <w:szCs w:val="24"/>
          <w:lang w:val="es-ES"/>
        </w:rPr>
        <w:t>densidad del agua, nutrientes (Amonio, nitritos, nitratos, fosfatos y silicatos), clorofila y pH.</w:t>
      </w:r>
    </w:p>
    <w:p w14:paraId="3DA41BD1" w14:textId="77777777" w:rsidR="009D2A0C" w:rsidRDefault="009D2A0C" w:rsidP="009D2A0C">
      <w:pPr>
        <w:jc w:val="both"/>
        <w:rPr>
          <w:sz w:val="24"/>
          <w:szCs w:val="24"/>
          <w:lang w:val="es-ES"/>
        </w:rPr>
      </w:pPr>
    </w:p>
    <w:p w14:paraId="7067152C" w14:textId="77777777" w:rsidR="009D2A0C" w:rsidRPr="009D2A0C" w:rsidRDefault="009D2A0C" w:rsidP="009D2A0C"/>
    <w:p w14:paraId="2154A7CD" w14:textId="32BD876F" w:rsidR="009F5697" w:rsidRPr="00E95D84" w:rsidRDefault="0097207A" w:rsidP="00E95D84">
      <w:pPr>
        <w:keepNext/>
        <w:jc w:val="center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2C017602" wp14:editId="41F6CC21">
            <wp:extent cx="4779783" cy="7081200"/>
            <wp:effectExtent l="0" t="0" r="190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783" cy="70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36CB" w14:textId="2E98F5D3" w:rsidR="009F5697" w:rsidRPr="00285F44" w:rsidRDefault="009F5697" w:rsidP="0016133E">
      <w:pPr>
        <w:pStyle w:val="Descripcin"/>
        <w:jc w:val="both"/>
        <w:rPr>
          <w:sz w:val="24"/>
          <w:szCs w:val="24"/>
          <w:lang w:val="es-ES"/>
        </w:rPr>
      </w:pPr>
      <w:bookmarkStart w:id="4" w:name="_Ref75900673"/>
      <w:r w:rsidRPr="00285F44">
        <w:rPr>
          <w:sz w:val="24"/>
          <w:szCs w:val="24"/>
        </w:rPr>
        <w:t xml:space="preserve">Figura </w:t>
      </w:r>
      <w:r w:rsidRPr="00285F44">
        <w:rPr>
          <w:sz w:val="24"/>
          <w:szCs w:val="24"/>
        </w:rPr>
        <w:fldChar w:fldCharType="begin"/>
      </w:r>
      <w:r w:rsidRPr="00285F44">
        <w:rPr>
          <w:sz w:val="24"/>
          <w:szCs w:val="24"/>
        </w:rPr>
        <w:instrText xml:space="preserve"> SEQ Figura \* ARABIC </w:instrText>
      </w:r>
      <w:r w:rsidRPr="00285F44">
        <w:rPr>
          <w:sz w:val="24"/>
          <w:szCs w:val="24"/>
        </w:rPr>
        <w:fldChar w:fldCharType="separate"/>
      </w:r>
      <w:r w:rsidR="009D2A0C">
        <w:rPr>
          <w:noProof/>
          <w:sz w:val="24"/>
          <w:szCs w:val="24"/>
        </w:rPr>
        <w:t>2</w:t>
      </w:r>
      <w:r w:rsidRPr="00285F44">
        <w:rPr>
          <w:sz w:val="24"/>
          <w:szCs w:val="24"/>
        </w:rPr>
        <w:fldChar w:fldCharType="end"/>
      </w:r>
      <w:bookmarkEnd w:id="4"/>
      <w:r w:rsidRPr="00285F44">
        <w:rPr>
          <w:sz w:val="24"/>
          <w:szCs w:val="24"/>
        </w:rPr>
        <w:t xml:space="preserve">. Estaciones de muestreo donde se obtuvieron muestras para la detección de </w:t>
      </w:r>
      <w:r w:rsidRPr="00285F44">
        <w:rPr>
          <w:i/>
          <w:sz w:val="24"/>
          <w:szCs w:val="24"/>
        </w:rPr>
        <w:t xml:space="preserve">Vibrio </w:t>
      </w:r>
      <w:r w:rsidRPr="00285F44">
        <w:rPr>
          <w:sz w:val="24"/>
          <w:szCs w:val="24"/>
        </w:rPr>
        <w:t xml:space="preserve">spp durante la ejecución de la salida de campo </w:t>
      </w:r>
      <w:bookmarkStart w:id="5" w:name="_Hlk75935017"/>
      <w:r w:rsidRPr="00285F44">
        <w:rPr>
          <w:sz w:val="24"/>
          <w:szCs w:val="24"/>
        </w:rPr>
        <w:t>– Expedición Pacífico 2021 Sanquianga.</w:t>
      </w:r>
    </w:p>
    <w:bookmarkEnd w:id="5"/>
    <w:p w14:paraId="39E2C96D" w14:textId="77777777" w:rsidR="009F5697" w:rsidRPr="00285F44" w:rsidRDefault="009F5697" w:rsidP="00285F44">
      <w:pPr>
        <w:jc w:val="both"/>
        <w:rPr>
          <w:sz w:val="24"/>
          <w:szCs w:val="24"/>
          <w:lang w:val="es-ES"/>
        </w:rPr>
      </w:pPr>
    </w:p>
    <w:p w14:paraId="04B8091A" w14:textId="6BD425C2" w:rsidR="004F0A7B" w:rsidRPr="00285F44" w:rsidRDefault="004F0A7B" w:rsidP="00285F44">
      <w:pPr>
        <w:jc w:val="both"/>
        <w:rPr>
          <w:sz w:val="24"/>
          <w:szCs w:val="24"/>
          <w:lang w:val="es-ES"/>
        </w:rPr>
      </w:pPr>
    </w:p>
    <w:p w14:paraId="44B979DD" w14:textId="45FE9CEB" w:rsidR="0099200A" w:rsidRPr="00285F44" w:rsidRDefault="00C020FC" w:rsidP="00285F44">
      <w:pPr>
        <w:jc w:val="both"/>
        <w:rPr>
          <w:sz w:val="24"/>
          <w:szCs w:val="24"/>
          <w:lang w:val="es-ES"/>
        </w:rPr>
      </w:pPr>
      <w:r w:rsidRPr="00285F44">
        <w:rPr>
          <w:sz w:val="24"/>
          <w:szCs w:val="24"/>
          <w:lang w:val="es-ES"/>
        </w:rPr>
        <w:t xml:space="preserve">Los resultados obtenidos con respecto a la presencia del género bacteriano </w:t>
      </w:r>
      <w:r w:rsidRPr="00285F44">
        <w:rPr>
          <w:i/>
          <w:sz w:val="24"/>
          <w:szCs w:val="24"/>
          <w:lang w:val="es-ES"/>
        </w:rPr>
        <w:t>Vibrio</w:t>
      </w:r>
      <w:r w:rsidRPr="00285F44">
        <w:rPr>
          <w:sz w:val="24"/>
          <w:szCs w:val="24"/>
          <w:lang w:val="es-ES"/>
        </w:rPr>
        <w:t xml:space="preserve"> </w:t>
      </w:r>
      <w:proofErr w:type="spellStart"/>
      <w:r w:rsidRPr="00285F44">
        <w:rPr>
          <w:sz w:val="24"/>
          <w:szCs w:val="24"/>
          <w:lang w:val="es-ES"/>
        </w:rPr>
        <w:t>spp</w:t>
      </w:r>
      <w:proofErr w:type="spellEnd"/>
      <w:r w:rsidRPr="00285F44">
        <w:rPr>
          <w:sz w:val="24"/>
          <w:szCs w:val="24"/>
          <w:lang w:val="es-ES"/>
        </w:rPr>
        <w:t>, en el área de estudio, muestran que hubo detección en ambas mareas, en todas las bocanas</w:t>
      </w:r>
      <w:r w:rsidR="009F5697" w:rsidRPr="00285F44">
        <w:rPr>
          <w:sz w:val="24"/>
          <w:szCs w:val="24"/>
          <w:lang w:val="es-ES"/>
        </w:rPr>
        <w:t xml:space="preserve"> (</w:t>
      </w:r>
      <w:r w:rsidR="009F5697" w:rsidRPr="00285F44">
        <w:rPr>
          <w:sz w:val="24"/>
          <w:szCs w:val="24"/>
          <w:lang w:val="es-ES"/>
        </w:rPr>
        <w:fldChar w:fldCharType="begin"/>
      </w:r>
      <w:r w:rsidR="009F5697" w:rsidRPr="00285F44">
        <w:rPr>
          <w:sz w:val="24"/>
          <w:szCs w:val="24"/>
          <w:lang w:val="es-ES"/>
        </w:rPr>
        <w:instrText xml:space="preserve"> REF _Ref75899718 \h </w:instrText>
      </w:r>
      <w:r w:rsidR="00285F44">
        <w:rPr>
          <w:sz w:val="24"/>
          <w:szCs w:val="24"/>
          <w:lang w:val="es-ES"/>
        </w:rPr>
        <w:instrText xml:space="preserve"> \* MERGEFORMAT </w:instrText>
      </w:r>
      <w:r w:rsidR="009F5697" w:rsidRPr="00285F44">
        <w:rPr>
          <w:sz w:val="24"/>
          <w:szCs w:val="24"/>
          <w:lang w:val="es-ES"/>
        </w:rPr>
      </w:r>
      <w:r w:rsidR="009F5697" w:rsidRPr="00285F44">
        <w:rPr>
          <w:sz w:val="24"/>
          <w:szCs w:val="24"/>
          <w:lang w:val="es-ES"/>
        </w:rPr>
        <w:fldChar w:fldCharType="separate"/>
      </w:r>
      <w:r w:rsidR="009F5697" w:rsidRPr="00285F44">
        <w:rPr>
          <w:sz w:val="24"/>
          <w:szCs w:val="24"/>
        </w:rPr>
        <w:t xml:space="preserve">Figura </w:t>
      </w:r>
      <w:r w:rsidR="009F5697" w:rsidRPr="00285F44">
        <w:rPr>
          <w:noProof/>
          <w:sz w:val="24"/>
          <w:szCs w:val="24"/>
        </w:rPr>
        <w:t>3</w:t>
      </w:r>
      <w:r w:rsidR="009F5697" w:rsidRPr="00285F44">
        <w:rPr>
          <w:sz w:val="24"/>
          <w:szCs w:val="24"/>
          <w:lang w:val="es-ES"/>
        </w:rPr>
        <w:fldChar w:fldCharType="end"/>
      </w:r>
      <w:r w:rsidR="009F5697" w:rsidRPr="00285F44">
        <w:rPr>
          <w:sz w:val="24"/>
          <w:szCs w:val="24"/>
          <w:lang w:val="es-ES"/>
        </w:rPr>
        <w:t>)</w:t>
      </w:r>
      <w:r w:rsidRPr="00285F44">
        <w:rPr>
          <w:sz w:val="24"/>
          <w:szCs w:val="24"/>
          <w:lang w:val="es-ES"/>
        </w:rPr>
        <w:t>. En marea baja se logró detectar en un 70 % de las estaciones analizadas</w:t>
      </w:r>
      <w:r w:rsidR="00423265" w:rsidRPr="00285F44">
        <w:rPr>
          <w:sz w:val="24"/>
          <w:szCs w:val="24"/>
          <w:lang w:val="es-ES"/>
        </w:rPr>
        <w:t xml:space="preserve"> y en marea alta se detectó en un 93% de todas las estaciones analizadas, que correspondieron a las tres bocas de los ríos del área de estudio.</w:t>
      </w:r>
    </w:p>
    <w:p w14:paraId="4E1A0C33" w14:textId="5852D33F" w:rsidR="00C020FC" w:rsidRPr="00285F44" w:rsidRDefault="00C020FC" w:rsidP="00285F44">
      <w:pPr>
        <w:jc w:val="both"/>
        <w:rPr>
          <w:sz w:val="24"/>
          <w:szCs w:val="24"/>
          <w:lang w:val="es-ES"/>
        </w:rPr>
      </w:pPr>
    </w:p>
    <w:p w14:paraId="301A1B11" w14:textId="77777777" w:rsidR="00C020FC" w:rsidRPr="00285F44" w:rsidRDefault="00C020FC" w:rsidP="00285F44">
      <w:pPr>
        <w:keepNext/>
        <w:jc w:val="both"/>
        <w:rPr>
          <w:sz w:val="24"/>
          <w:szCs w:val="24"/>
        </w:rPr>
      </w:pPr>
      <w:r w:rsidRPr="00285F44">
        <w:rPr>
          <w:noProof/>
          <w:sz w:val="24"/>
          <w:szCs w:val="24"/>
          <w:lang w:val="es-419" w:eastAsia="es-419"/>
        </w:rPr>
        <w:drawing>
          <wp:inline distT="0" distB="0" distL="0" distR="0" wp14:anchorId="66EA3B20" wp14:editId="364B2E4C">
            <wp:extent cx="5684801" cy="5082639"/>
            <wp:effectExtent l="0" t="0" r="0" b="3810"/>
            <wp:docPr id="2" name="Imagen 2" descr="C:\Users\soporte\AppData\Local\Microsoft\Windows\INetCache\Content.Word\Vibrio_Mapa_Bas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porte\AppData\Local\Microsoft\Windows\INetCache\Content.Word\Vibrio_Mapa_Base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214" cy="508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2C52" w14:textId="5744FDC8" w:rsidR="00C020FC" w:rsidRPr="00285F44" w:rsidRDefault="00C020FC" w:rsidP="00285F44">
      <w:pPr>
        <w:pStyle w:val="Descripcin"/>
        <w:jc w:val="both"/>
        <w:rPr>
          <w:sz w:val="24"/>
          <w:szCs w:val="24"/>
          <w:lang w:val="es-ES"/>
        </w:rPr>
      </w:pPr>
      <w:bookmarkStart w:id="6" w:name="_Ref75899718"/>
      <w:r w:rsidRPr="00285F44">
        <w:rPr>
          <w:sz w:val="24"/>
          <w:szCs w:val="24"/>
        </w:rPr>
        <w:t xml:space="preserve">Figura </w:t>
      </w:r>
      <w:r w:rsidRPr="00285F44">
        <w:rPr>
          <w:sz w:val="24"/>
          <w:szCs w:val="24"/>
        </w:rPr>
        <w:fldChar w:fldCharType="begin"/>
      </w:r>
      <w:r w:rsidRPr="00285F44">
        <w:rPr>
          <w:sz w:val="24"/>
          <w:szCs w:val="24"/>
        </w:rPr>
        <w:instrText xml:space="preserve"> SEQ Figura \* ARABIC </w:instrText>
      </w:r>
      <w:r w:rsidRPr="00285F44">
        <w:rPr>
          <w:sz w:val="24"/>
          <w:szCs w:val="24"/>
        </w:rPr>
        <w:fldChar w:fldCharType="separate"/>
      </w:r>
      <w:r w:rsidR="009D2A0C">
        <w:rPr>
          <w:noProof/>
          <w:sz w:val="24"/>
          <w:szCs w:val="24"/>
        </w:rPr>
        <w:t>3</w:t>
      </w:r>
      <w:r w:rsidRPr="00285F44">
        <w:rPr>
          <w:sz w:val="24"/>
          <w:szCs w:val="24"/>
        </w:rPr>
        <w:fldChar w:fldCharType="end"/>
      </w:r>
      <w:bookmarkEnd w:id="6"/>
      <w:r w:rsidRPr="00285F44">
        <w:rPr>
          <w:sz w:val="24"/>
          <w:szCs w:val="24"/>
        </w:rPr>
        <w:t xml:space="preserve">. Estaciones de colecta efectiva para la determinación de la presencia de </w:t>
      </w:r>
      <w:r w:rsidRPr="00285F44">
        <w:rPr>
          <w:i/>
          <w:sz w:val="24"/>
          <w:szCs w:val="24"/>
        </w:rPr>
        <w:t xml:space="preserve">Vibrio </w:t>
      </w:r>
      <w:r w:rsidRPr="00285F44">
        <w:rPr>
          <w:sz w:val="24"/>
          <w:szCs w:val="24"/>
        </w:rPr>
        <w:t xml:space="preserve">spp en el área de la subregión Sanquianga-Gorgona. </w:t>
      </w:r>
    </w:p>
    <w:p w14:paraId="7C7F061A" w14:textId="380FE629" w:rsidR="00C020FC" w:rsidRPr="00285F44" w:rsidRDefault="00C020FC" w:rsidP="00285F44">
      <w:pPr>
        <w:jc w:val="both"/>
        <w:rPr>
          <w:sz w:val="24"/>
          <w:szCs w:val="24"/>
          <w:lang w:val="es-ES"/>
        </w:rPr>
      </w:pPr>
    </w:p>
    <w:p w14:paraId="25C35B89" w14:textId="77777777" w:rsidR="009D2A0C" w:rsidRDefault="009D2A0C" w:rsidP="009D2A0C">
      <w:pPr>
        <w:keepNext/>
        <w:jc w:val="both"/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2BDDB4A7" wp14:editId="73683BE3">
            <wp:extent cx="5603240" cy="41998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5376" w14:textId="414A40CA" w:rsidR="009D2A0C" w:rsidRDefault="009D2A0C" w:rsidP="009D2A0C">
      <w:pPr>
        <w:pStyle w:val="Descripcin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. Muestras en agar TCBS mostrando presencia de colonias características de </w:t>
      </w:r>
      <w:r>
        <w:rPr>
          <w:i/>
          <w:iCs w:val="0"/>
        </w:rPr>
        <w:t>Vibrio</w:t>
      </w:r>
      <w:r>
        <w:t xml:space="preserve"> </w:t>
      </w:r>
      <w:proofErr w:type="spellStart"/>
      <w:r>
        <w:t>spp</w:t>
      </w:r>
      <w:proofErr w:type="spellEnd"/>
      <w:r>
        <w:t>.</w:t>
      </w:r>
    </w:p>
    <w:p w14:paraId="3B824206" w14:textId="77777777" w:rsidR="00CE4266" w:rsidRPr="00285F44" w:rsidRDefault="00CE4266" w:rsidP="00CE4266">
      <w:pPr>
        <w:pStyle w:val="Ttulo1"/>
        <w:jc w:val="both"/>
        <w:rPr>
          <w:sz w:val="24"/>
          <w:szCs w:val="24"/>
          <w:lang w:val="es-ES"/>
        </w:rPr>
      </w:pPr>
      <w:r w:rsidRPr="00285F44">
        <w:rPr>
          <w:sz w:val="24"/>
          <w:szCs w:val="24"/>
          <w:lang w:val="es-ES"/>
        </w:rPr>
        <w:t>Resultados y productos esperados</w:t>
      </w:r>
    </w:p>
    <w:p w14:paraId="787E36D0" w14:textId="77777777" w:rsidR="0099200A" w:rsidRPr="009D2A0C" w:rsidRDefault="0099200A" w:rsidP="00285F44">
      <w:pPr>
        <w:jc w:val="both"/>
        <w:rPr>
          <w:sz w:val="24"/>
          <w:szCs w:val="24"/>
        </w:rPr>
      </w:pPr>
    </w:p>
    <w:p w14:paraId="3FA20F77" w14:textId="77777777" w:rsidR="00654E8F" w:rsidRPr="00285F44" w:rsidRDefault="00654E8F" w:rsidP="00285F44">
      <w:pPr>
        <w:pStyle w:val="Ttulo1"/>
        <w:jc w:val="both"/>
        <w:rPr>
          <w:sz w:val="24"/>
          <w:szCs w:val="24"/>
          <w:lang w:val="es-ES"/>
        </w:rPr>
      </w:pPr>
      <w:r w:rsidRPr="00285F44">
        <w:rPr>
          <w:sz w:val="24"/>
          <w:szCs w:val="24"/>
          <w:lang w:val="es-ES"/>
        </w:rPr>
        <w:t>Conclusiones</w:t>
      </w:r>
    </w:p>
    <w:p w14:paraId="19ACA572" w14:textId="77777777" w:rsidR="00380B85" w:rsidRPr="00285F44" w:rsidRDefault="00380B85" w:rsidP="00285F44">
      <w:pPr>
        <w:jc w:val="both"/>
        <w:rPr>
          <w:sz w:val="24"/>
          <w:szCs w:val="24"/>
          <w:lang w:val="es-ES"/>
        </w:rPr>
      </w:pPr>
    </w:p>
    <w:sectPr w:rsidR="00380B85" w:rsidRPr="00285F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84601"/>
    <w:multiLevelType w:val="hybridMultilevel"/>
    <w:tmpl w:val="CA7A286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F4047"/>
    <w:multiLevelType w:val="hybridMultilevel"/>
    <w:tmpl w:val="16840C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A6B"/>
    <w:rsid w:val="00040121"/>
    <w:rsid w:val="000541A9"/>
    <w:rsid w:val="00092A5F"/>
    <w:rsid w:val="001203F9"/>
    <w:rsid w:val="00123955"/>
    <w:rsid w:val="0016133E"/>
    <w:rsid w:val="001702CA"/>
    <w:rsid w:val="00285F44"/>
    <w:rsid w:val="00365D2C"/>
    <w:rsid w:val="00366A3E"/>
    <w:rsid w:val="00380B85"/>
    <w:rsid w:val="00381E2E"/>
    <w:rsid w:val="00423265"/>
    <w:rsid w:val="00454F83"/>
    <w:rsid w:val="004B1CDC"/>
    <w:rsid w:val="004B7524"/>
    <w:rsid w:val="004E6C67"/>
    <w:rsid w:val="004F0A7B"/>
    <w:rsid w:val="00514971"/>
    <w:rsid w:val="0056602F"/>
    <w:rsid w:val="00583EE4"/>
    <w:rsid w:val="005A54B7"/>
    <w:rsid w:val="005C71D9"/>
    <w:rsid w:val="005E288B"/>
    <w:rsid w:val="00623882"/>
    <w:rsid w:val="00644339"/>
    <w:rsid w:val="00654E8F"/>
    <w:rsid w:val="006E6223"/>
    <w:rsid w:val="00713A1C"/>
    <w:rsid w:val="007C6F31"/>
    <w:rsid w:val="00835344"/>
    <w:rsid w:val="008674EC"/>
    <w:rsid w:val="009047B7"/>
    <w:rsid w:val="0097207A"/>
    <w:rsid w:val="0099200A"/>
    <w:rsid w:val="009D2A0C"/>
    <w:rsid w:val="009D374B"/>
    <w:rsid w:val="009F5697"/>
    <w:rsid w:val="00A16B57"/>
    <w:rsid w:val="00AF6938"/>
    <w:rsid w:val="00C020FC"/>
    <w:rsid w:val="00C44957"/>
    <w:rsid w:val="00CE4266"/>
    <w:rsid w:val="00CF0CF0"/>
    <w:rsid w:val="00D31BFC"/>
    <w:rsid w:val="00D86C2A"/>
    <w:rsid w:val="00E25004"/>
    <w:rsid w:val="00E42AF9"/>
    <w:rsid w:val="00E95D84"/>
    <w:rsid w:val="00EA6A6B"/>
    <w:rsid w:val="00F671EE"/>
    <w:rsid w:val="00F80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85807"/>
  <w15:chartTrackingRefBased/>
  <w15:docId w15:val="{99F577E8-462D-4A39-92A6-10C5B56BC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F83"/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link w:val="Ttulo1Car"/>
    <w:uiPriority w:val="9"/>
    <w:qFormat/>
    <w:rsid w:val="004F0A7B"/>
    <w:pPr>
      <w:autoSpaceDE w:val="0"/>
      <w:autoSpaceDN w:val="0"/>
      <w:adjustRightInd w:val="0"/>
      <w:spacing w:after="0" w:line="240" w:lineRule="auto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0A7B"/>
    <w:rPr>
      <w:rFonts w:ascii="Arial" w:hAnsi="Arial" w:cs="Arial"/>
      <w:b/>
      <w:bCs/>
      <w:color w:val="000000"/>
    </w:rPr>
  </w:style>
  <w:style w:type="paragraph" w:customStyle="1" w:styleId="Default">
    <w:name w:val="Default"/>
    <w:rsid w:val="00123955"/>
    <w:pPr>
      <w:autoSpaceDE w:val="0"/>
      <w:autoSpaceDN w:val="0"/>
      <w:adjustRightInd w:val="0"/>
      <w:spacing w:after="0" w:line="240" w:lineRule="auto"/>
    </w:pPr>
    <w:rPr>
      <w:rFonts w:ascii="Book Antiqua" w:hAnsi="Book Antiqua" w:cs="Book Antiqua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4B1CDC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583EE4"/>
    <w:pPr>
      <w:spacing w:after="200" w:line="240" w:lineRule="auto"/>
    </w:pPr>
    <w:rPr>
      <w:iCs/>
      <w:color w:val="auto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9F520D3D-66F6-4984-B87F-D50B4A5E9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6</Pages>
  <Words>649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Bermúdez-Rivas</dc:creator>
  <cp:keywords/>
  <dc:description/>
  <cp:lastModifiedBy>Christian Bermúdez-Rivas</cp:lastModifiedBy>
  <cp:revision>33</cp:revision>
  <dcterms:created xsi:type="dcterms:W3CDTF">2021-06-21T15:52:00Z</dcterms:created>
  <dcterms:modified xsi:type="dcterms:W3CDTF">2021-06-30T14:50:00Z</dcterms:modified>
</cp:coreProperties>
</file>