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DCA1" w14:textId="1612946E" w:rsidR="00C53486" w:rsidRDefault="00AC0E0A">
      <w:pPr>
        <w:rPr>
          <w:b/>
        </w:rPr>
      </w:pPr>
      <w:r>
        <w:rPr>
          <w:b/>
        </w:rPr>
        <w:t>EJ2 RESUELTO</w:t>
      </w:r>
    </w:p>
    <w:p w14:paraId="6F5692E4" w14:textId="4818ED51" w:rsidR="002120E9" w:rsidRPr="002120E9" w:rsidRDefault="00896EDF" w:rsidP="00582342">
      <w:pPr>
        <w:rPr>
          <w:i/>
          <w:iCs/>
        </w:rPr>
      </w:pPr>
      <w:r>
        <w:rPr>
          <w:b/>
        </w:rPr>
        <w:t xml:space="preserve">Nombre: </w:t>
      </w:r>
      <w:r>
        <w:rPr>
          <w:bCs/>
        </w:rPr>
        <w:t>Christopher Carmona.</w:t>
      </w:r>
    </w:p>
    <w:tbl>
      <w:tblPr>
        <w:tblStyle w:val="TableGrid"/>
        <w:tblpPr w:leftFromText="180" w:rightFromText="180" w:vertAnchor="text" w:horzAnchor="margin" w:tblpY="2360"/>
        <w:tblW w:w="8528" w:type="dxa"/>
        <w:tblLook w:val="04A0" w:firstRow="1" w:lastRow="0" w:firstColumn="1" w:lastColumn="0" w:noHBand="0" w:noVBand="1"/>
      </w:tblPr>
      <w:tblGrid>
        <w:gridCol w:w="2830"/>
        <w:gridCol w:w="1560"/>
        <w:gridCol w:w="2006"/>
        <w:gridCol w:w="2132"/>
      </w:tblGrid>
      <w:tr w:rsidR="00502242" w14:paraId="3D94212F" w14:textId="77777777" w:rsidTr="00F176CE">
        <w:trPr>
          <w:trHeight w:val="274"/>
        </w:trPr>
        <w:tc>
          <w:tcPr>
            <w:tcW w:w="2830" w:type="dxa"/>
          </w:tcPr>
          <w:p w14:paraId="0675BC47" w14:textId="77777777" w:rsidR="00502242" w:rsidRPr="00502242" w:rsidRDefault="00502242" w:rsidP="00F176CE">
            <w:pPr>
              <w:spacing w:after="200" w:line="276" w:lineRule="auto"/>
              <w:rPr>
                <w:rFonts w:ascii="Calibri" w:hAnsi="Calibri" w:cs="Calibri"/>
                <w:b/>
                <w:bCs/>
                <w:color w:val="000000"/>
                <w:sz w:val="18"/>
                <w:szCs w:val="18"/>
                <w:lang w:val="en-US"/>
              </w:rPr>
            </w:pPr>
            <w:r>
              <w:rPr>
                <w:rFonts w:ascii="Calibri" w:hAnsi="Calibri" w:cs="Calibri"/>
                <w:b/>
                <w:bCs/>
                <w:color w:val="000000"/>
                <w:sz w:val="18"/>
                <w:szCs w:val="18"/>
                <w:lang w:val="en-US"/>
              </w:rPr>
              <w:t>SEÑAL</w:t>
            </w:r>
          </w:p>
        </w:tc>
        <w:tc>
          <w:tcPr>
            <w:tcW w:w="1560" w:type="dxa"/>
          </w:tcPr>
          <w:p w14:paraId="6DC4A24B" w14:textId="77777777" w:rsidR="00502242" w:rsidRDefault="00502242" w:rsidP="00F176CE">
            <w:r>
              <w:t>ISERDESE2</w:t>
            </w:r>
          </w:p>
        </w:tc>
        <w:tc>
          <w:tcPr>
            <w:tcW w:w="2006" w:type="dxa"/>
          </w:tcPr>
          <w:p w14:paraId="2B93016C" w14:textId="77777777" w:rsidR="00502242" w:rsidRDefault="00502242" w:rsidP="00F176CE">
            <w:r>
              <w:t>OSERDESE(</w:t>
            </w:r>
            <w:proofErr w:type="spellStart"/>
            <w:r>
              <w:t>sup</w:t>
            </w:r>
            <w:proofErr w:type="spellEnd"/>
            <w:r>
              <w:t>)</w:t>
            </w:r>
          </w:p>
        </w:tc>
        <w:tc>
          <w:tcPr>
            <w:tcW w:w="2132" w:type="dxa"/>
          </w:tcPr>
          <w:p w14:paraId="41AA4E8C" w14:textId="77777777" w:rsidR="00502242" w:rsidRDefault="00502242" w:rsidP="00F176CE">
            <w:r>
              <w:t>OSERDESE (</w:t>
            </w:r>
            <w:proofErr w:type="spellStart"/>
            <w:r>
              <w:t>Inf</w:t>
            </w:r>
            <w:proofErr w:type="spellEnd"/>
            <w:r>
              <w:t>)</w:t>
            </w:r>
          </w:p>
        </w:tc>
      </w:tr>
      <w:tr w:rsidR="00502242" w14:paraId="195E9363" w14:textId="77777777" w:rsidTr="00F176CE">
        <w:trPr>
          <w:trHeight w:val="294"/>
        </w:trPr>
        <w:tc>
          <w:tcPr>
            <w:tcW w:w="2830" w:type="dxa"/>
          </w:tcPr>
          <w:p w14:paraId="76C9D71F" w14:textId="57C5231B" w:rsidR="00502242" w:rsidRDefault="00502242" w:rsidP="00F176CE">
            <w:r>
              <w:t>CLK</w:t>
            </w:r>
            <w:r>
              <w:t xml:space="preserve"> (MHz)</w:t>
            </w:r>
          </w:p>
        </w:tc>
        <w:tc>
          <w:tcPr>
            <w:tcW w:w="1560" w:type="dxa"/>
          </w:tcPr>
          <w:p w14:paraId="384EB24E" w14:textId="3F2CDEB0" w:rsidR="00502242" w:rsidRDefault="00502242" w:rsidP="00F176CE">
            <w:r>
              <w:t>1200</w:t>
            </w:r>
          </w:p>
        </w:tc>
        <w:tc>
          <w:tcPr>
            <w:tcW w:w="2006" w:type="dxa"/>
          </w:tcPr>
          <w:p w14:paraId="3E1B1F7F" w14:textId="4E7FF394" w:rsidR="00502242" w:rsidRDefault="003D0224" w:rsidP="00F176CE">
            <w:r>
              <w:t>1200</w:t>
            </w:r>
          </w:p>
        </w:tc>
        <w:tc>
          <w:tcPr>
            <w:tcW w:w="2132" w:type="dxa"/>
          </w:tcPr>
          <w:p w14:paraId="319417B7" w14:textId="6EA5AA0A" w:rsidR="00502242" w:rsidRDefault="003D0224" w:rsidP="00F176CE">
            <w:r>
              <w:t>1200</w:t>
            </w:r>
          </w:p>
        </w:tc>
      </w:tr>
      <w:tr w:rsidR="00502242" w14:paraId="35E4A910" w14:textId="77777777" w:rsidTr="00F176CE">
        <w:trPr>
          <w:trHeight w:val="294"/>
        </w:trPr>
        <w:tc>
          <w:tcPr>
            <w:tcW w:w="2830" w:type="dxa"/>
          </w:tcPr>
          <w:p w14:paraId="5C48F084" w14:textId="103F2AD3" w:rsidR="00502242" w:rsidRDefault="00502242" w:rsidP="00F176CE">
            <w:r>
              <w:t>CLKDIV</w:t>
            </w:r>
            <w:r>
              <w:t xml:space="preserve"> (MHz)</w:t>
            </w:r>
          </w:p>
        </w:tc>
        <w:tc>
          <w:tcPr>
            <w:tcW w:w="1560" w:type="dxa"/>
          </w:tcPr>
          <w:p w14:paraId="753FD097" w14:textId="27A19FB9" w:rsidR="00502242" w:rsidRDefault="00502242" w:rsidP="00F176CE">
            <w:r>
              <w:t>75</w:t>
            </w:r>
          </w:p>
        </w:tc>
        <w:tc>
          <w:tcPr>
            <w:tcW w:w="2006" w:type="dxa"/>
          </w:tcPr>
          <w:p w14:paraId="2C322C7D" w14:textId="0EC1ADA0" w:rsidR="00502242" w:rsidRDefault="003D0224" w:rsidP="00F176CE">
            <w:r>
              <w:t>75</w:t>
            </w:r>
          </w:p>
        </w:tc>
        <w:tc>
          <w:tcPr>
            <w:tcW w:w="2132" w:type="dxa"/>
          </w:tcPr>
          <w:p w14:paraId="1BE1862A" w14:textId="0CF4AA62" w:rsidR="00502242" w:rsidRDefault="003D0224" w:rsidP="00F176CE">
            <w:r>
              <w:t>75</w:t>
            </w:r>
          </w:p>
        </w:tc>
      </w:tr>
      <w:tr w:rsidR="00502242" w14:paraId="791F20A2" w14:textId="77777777" w:rsidTr="00F176CE">
        <w:trPr>
          <w:trHeight w:val="302"/>
        </w:trPr>
        <w:tc>
          <w:tcPr>
            <w:tcW w:w="2830" w:type="dxa"/>
          </w:tcPr>
          <w:p w14:paraId="2036A04F" w14:textId="7634FF17" w:rsidR="00502242" w:rsidRDefault="00502242" w:rsidP="00F176CE">
            <w:r>
              <w:t xml:space="preserve">BUS </w:t>
            </w:r>
            <w:proofErr w:type="spellStart"/>
            <w:r>
              <w:t>from</w:t>
            </w:r>
            <w:proofErr w:type="spellEnd"/>
            <w:r>
              <w:t xml:space="preserve"> FABRIC</w:t>
            </w:r>
            <w:r>
              <w:t xml:space="preserve"> (bit)</w:t>
            </w:r>
          </w:p>
        </w:tc>
        <w:tc>
          <w:tcPr>
            <w:tcW w:w="1560" w:type="dxa"/>
            <w:shd w:val="clear" w:color="auto" w:fill="C0504D" w:themeFill="accent2"/>
          </w:tcPr>
          <w:p w14:paraId="6AB0B3D7" w14:textId="77777777" w:rsidR="00502242" w:rsidRPr="003D0224" w:rsidRDefault="00502242" w:rsidP="00F176CE">
            <w:pPr>
              <w:rPr>
                <w:color w:val="C0504D" w:themeColor="accent2"/>
              </w:rPr>
            </w:pPr>
          </w:p>
        </w:tc>
        <w:tc>
          <w:tcPr>
            <w:tcW w:w="2006" w:type="dxa"/>
          </w:tcPr>
          <w:p w14:paraId="17F02157" w14:textId="2ADA628E" w:rsidR="00502242" w:rsidRDefault="003D0224" w:rsidP="00F176CE">
            <w:r>
              <w:t>1</w:t>
            </w:r>
          </w:p>
        </w:tc>
        <w:tc>
          <w:tcPr>
            <w:tcW w:w="2132" w:type="dxa"/>
          </w:tcPr>
          <w:p w14:paraId="723BBF19" w14:textId="43E85AAD" w:rsidR="00502242" w:rsidRDefault="003D0224" w:rsidP="00F176CE">
            <w:r>
              <w:t>1</w:t>
            </w:r>
          </w:p>
        </w:tc>
      </w:tr>
      <w:tr w:rsidR="00502242" w14:paraId="041DB639" w14:textId="77777777" w:rsidTr="00F176CE">
        <w:trPr>
          <w:trHeight w:val="294"/>
        </w:trPr>
        <w:tc>
          <w:tcPr>
            <w:tcW w:w="2830" w:type="dxa"/>
          </w:tcPr>
          <w:p w14:paraId="3A33DF1D" w14:textId="282D4576" w:rsidR="00502242" w:rsidRDefault="00502242" w:rsidP="00F176CE">
            <w:r>
              <w:t xml:space="preserve">BUS </w:t>
            </w:r>
            <w:proofErr w:type="spellStart"/>
            <w:r>
              <w:t>to</w:t>
            </w:r>
            <w:proofErr w:type="spellEnd"/>
            <w:r>
              <w:t xml:space="preserve"> FABRIC</w:t>
            </w:r>
            <w:r>
              <w:t xml:space="preserve"> </w:t>
            </w:r>
            <w:r>
              <w:t>(bit)</w:t>
            </w:r>
          </w:p>
        </w:tc>
        <w:tc>
          <w:tcPr>
            <w:tcW w:w="1560" w:type="dxa"/>
            <w:shd w:val="clear" w:color="auto" w:fill="auto"/>
          </w:tcPr>
          <w:p w14:paraId="7303238A" w14:textId="32F34ADF" w:rsidR="00502242" w:rsidRDefault="003D0224" w:rsidP="00F176CE">
            <w:r>
              <w:t>1</w:t>
            </w:r>
            <w:r w:rsidR="007C1966">
              <w:t>x16</w:t>
            </w:r>
          </w:p>
        </w:tc>
        <w:tc>
          <w:tcPr>
            <w:tcW w:w="2006" w:type="dxa"/>
            <w:shd w:val="clear" w:color="auto" w:fill="C0504D" w:themeFill="accent2"/>
          </w:tcPr>
          <w:p w14:paraId="5A775453" w14:textId="77777777" w:rsidR="00502242" w:rsidRDefault="00502242" w:rsidP="00F176CE"/>
        </w:tc>
        <w:tc>
          <w:tcPr>
            <w:tcW w:w="2132" w:type="dxa"/>
            <w:shd w:val="clear" w:color="auto" w:fill="C0504D" w:themeFill="accent2"/>
          </w:tcPr>
          <w:p w14:paraId="2EEAE346" w14:textId="77777777" w:rsidR="00502242" w:rsidRDefault="00502242" w:rsidP="00F176CE"/>
        </w:tc>
      </w:tr>
      <w:tr w:rsidR="00502242" w:rsidRPr="00502242" w14:paraId="038CCE35" w14:textId="77777777" w:rsidTr="00F176CE">
        <w:trPr>
          <w:trHeight w:val="294"/>
        </w:trPr>
        <w:tc>
          <w:tcPr>
            <w:tcW w:w="2830" w:type="dxa"/>
          </w:tcPr>
          <w:p w14:paraId="02E44842" w14:textId="39722DBF" w:rsidR="00502242" w:rsidRPr="00502242" w:rsidRDefault="00502242" w:rsidP="00F176CE">
            <w:pPr>
              <w:rPr>
                <w:lang w:val="en-GB"/>
              </w:rPr>
            </w:pPr>
            <w:r w:rsidRPr="00502242">
              <w:rPr>
                <w:lang w:val="en-GB"/>
              </w:rPr>
              <w:t xml:space="preserve">From PAD or </w:t>
            </w:r>
            <w:proofErr w:type="spellStart"/>
            <w:r w:rsidRPr="00502242">
              <w:rPr>
                <w:lang w:val="en-GB"/>
              </w:rPr>
              <w:t>I</w:t>
            </w:r>
            <w:r>
              <w:rPr>
                <w:lang w:val="en-GB"/>
              </w:rPr>
              <w:t>Delay</w:t>
            </w:r>
            <w:proofErr w:type="spellEnd"/>
            <w:r>
              <w:rPr>
                <w:lang w:val="en-GB"/>
              </w:rPr>
              <w:t xml:space="preserve"> </w:t>
            </w:r>
            <w:r w:rsidRPr="00502242">
              <w:rPr>
                <w:lang w:val="en-GB"/>
              </w:rPr>
              <w:t>(bit)</w:t>
            </w:r>
          </w:p>
        </w:tc>
        <w:tc>
          <w:tcPr>
            <w:tcW w:w="1560" w:type="dxa"/>
          </w:tcPr>
          <w:p w14:paraId="0AB4AB26" w14:textId="1EBA2DD4" w:rsidR="00502242" w:rsidRPr="00502242" w:rsidRDefault="00502242" w:rsidP="00F176CE">
            <w:pPr>
              <w:rPr>
                <w:lang w:val="en-GB"/>
              </w:rPr>
            </w:pPr>
            <w:r>
              <w:rPr>
                <w:lang w:val="en-GB"/>
              </w:rPr>
              <w:t xml:space="preserve">16 </w:t>
            </w:r>
          </w:p>
        </w:tc>
        <w:tc>
          <w:tcPr>
            <w:tcW w:w="2006" w:type="dxa"/>
            <w:shd w:val="clear" w:color="auto" w:fill="C0504D" w:themeFill="accent2"/>
          </w:tcPr>
          <w:p w14:paraId="501699DD" w14:textId="77777777" w:rsidR="00502242" w:rsidRPr="00502242" w:rsidRDefault="00502242" w:rsidP="00F176CE">
            <w:pPr>
              <w:rPr>
                <w:lang w:val="en-GB"/>
              </w:rPr>
            </w:pPr>
          </w:p>
        </w:tc>
        <w:tc>
          <w:tcPr>
            <w:tcW w:w="2132" w:type="dxa"/>
            <w:shd w:val="clear" w:color="auto" w:fill="C0504D" w:themeFill="accent2"/>
          </w:tcPr>
          <w:p w14:paraId="0E198194" w14:textId="77777777" w:rsidR="00502242" w:rsidRPr="00502242" w:rsidRDefault="00502242" w:rsidP="00F176CE">
            <w:pPr>
              <w:rPr>
                <w:lang w:val="en-GB"/>
              </w:rPr>
            </w:pPr>
          </w:p>
        </w:tc>
      </w:tr>
      <w:tr w:rsidR="00502242" w:rsidRPr="00502242" w14:paraId="4B9A2758" w14:textId="77777777" w:rsidTr="00F176CE">
        <w:trPr>
          <w:trHeight w:val="294"/>
        </w:trPr>
        <w:tc>
          <w:tcPr>
            <w:tcW w:w="2830" w:type="dxa"/>
          </w:tcPr>
          <w:p w14:paraId="4BCF66A6" w14:textId="0B17BF72" w:rsidR="00502242" w:rsidRPr="00502242" w:rsidRDefault="00502242" w:rsidP="00F176CE">
            <w:pPr>
              <w:rPr>
                <w:lang w:val="en-GB"/>
              </w:rPr>
            </w:pPr>
            <w:r>
              <w:rPr>
                <w:lang w:val="en-GB"/>
              </w:rPr>
              <w:t>To T of PAD</w:t>
            </w:r>
            <w:r>
              <w:rPr>
                <w:lang w:val="en-GB"/>
              </w:rPr>
              <w:t xml:space="preserve"> </w:t>
            </w:r>
            <w:r w:rsidRPr="00502242">
              <w:rPr>
                <w:lang w:val="en-GB"/>
              </w:rPr>
              <w:t>(bit)</w:t>
            </w:r>
          </w:p>
        </w:tc>
        <w:tc>
          <w:tcPr>
            <w:tcW w:w="1560" w:type="dxa"/>
            <w:shd w:val="clear" w:color="auto" w:fill="C0504D" w:themeFill="accent2"/>
          </w:tcPr>
          <w:p w14:paraId="6EA1CC43" w14:textId="77777777" w:rsidR="00502242" w:rsidRPr="00502242" w:rsidRDefault="00502242" w:rsidP="00F176CE">
            <w:pPr>
              <w:rPr>
                <w:lang w:val="en-GB"/>
              </w:rPr>
            </w:pPr>
          </w:p>
        </w:tc>
        <w:tc>
          <w:tcPr>
            <w:tcW w:w="2006" w:type="dxa"/>
          </w:tcPr>
          <w:p w14:paraId="50261E00" w14:textId="5EA15BF2" w:rsidR="00502242" w:rsidRPr="00502242" w:rsidRDefault="007C1966" w:rsidP="00F176CE">
            <w:pPr>
              <w:rPr>
                <w:lang w:val="en-GB"/>
              </w:rPr>
            </w:pPr>
            <w:r>
              <w:rPr>
                <w:lang w:val="en-GB"/>
              </w:rPr>
              <w:t>16</w:t>
            </w:r>
          </w:p>
        </w:tc>
        <w:tc>
          <w:tcPr>
            <w:tcW w:w="2132" w:type="dxa"/>
            <w:shd w:val="clear" w:color="auto" w:fill="C0504D" w:themeFill="accent2"/>
          </w:tcPr>
          <w:p w14:paraId="6159C2FC" w14:textId="77777777" w:rsidR="00502242" w:rsidRPr="00502242" w:rsidRDefault="00502242" w:rsidP="00F176CE">
            <w:pPr>
              <w:rPr>
                <w:lang w:val="en-GB"/>
              </w:rPr>
            </w:pPr>
          </w:p>
        </w:tc>
      </w:tr>
      <w:tr w:rsidR="00502242" w:rsidRPr="00502242" w14:paraId="261CCE83" w14:textId="77777777" w:rsidTr="00F176CE">
        <w:trPr>
          <w:trHeight w:val="294"/>
        </w:trPr>
        <w:tc>
          <w:tcPr>
            <w:tcW w:w="2830" w:type="dxa"/>
          </w:tcPr>
          <w:p w14:paraId="73E44716" w14:textId="672C92F6" w:rsidR="00502242" w:rsidRPr="00502242" w:rsidRDefault="00502242" w:rsidP="00F176CE">
            <w:pPr>
              <w:rPr>
                <w:lang w:val="en-GB"/>
              </w:rPr>
            </w:pPr>
            <w:r>
              <w:rPr>
                <w:lang w:val="en-GB"/>
              </w:rPr>
              <w:t xml:space="preserve">To O of PAD or </w:t>
            </w:r>
            <w:proofErr w:type="spellStart"/>
            <w:r>
              <w:rPr>
                <w:lang w:val="en-GB"/>
              </w:rPr>
              <w:t>ODelay</w:t>
            </w:r>
            <w:proofErr w:type="spellEnd"/>
            <w:r>
              <w:rPr>
                <w:lang w:val="en-GB"/>
              </w:rPr>
              <w:t xml:space="preserve"> </w:t>
            </w:r>
            <w:r w:rsidRPr="00502242">
              <w:rPr>
                <w:lang w:val="en-GB"/>
              </w:rPr>
              <w:t>(bit)</w:t>
            </w:r>
          </w:p>
        </w:tc>
        <w:tc>
          <w:tcPr>
            <w:tcW w:w="1560" w:type="dxa"/>
            <w:shd w:val="clear" w:color="auto" w:fill="C0504D" w:themeFill="accent2"/>
          </w:tcPr>
          <w:p w14:paraId="17881B51" w14:textId="77777777" w:rsidR="00502242" w:rsidRPr="00502242" w:rsidRDefault="00502242" w:rsidP="00F176CE">
            <w:pPr>
              <w:rPr>
                <w:lang w:val="en-GB"/>
              </w:rPr>
            </w:pPr>
          </w:p>
        </w:tc>
        <w:tc>
          <w:tcPr>
            <w:tcW w:w="2006" w:type="dxa"/>
            <w:shd w:val="clear" w:color="auto" w:fill="C0504D" w:themeFill="accent2"/>
          </w:tcPr>
          <w:p w14:paraId="5B8CC3DF" w14:textId="77777777" w:rsidR="00502242" w:rsidRPr="00502242" w:rsidRDefault="00502242" w:rsidP="00F176CE">
            <w:pPr>
              <w:rPr>
                <w:lang w:val="en-GB"/>
              </w:rPr>
            </w:pPr>
          </w:p>
        </w:tc>
        <w:tc>
          <w:tcPr>
            <w:tcW w:w="2132" w:type="dxa"/>
          </w:tcPr>
          <w:p w14:paraId="42432CDC" w14:textId="1AD51B44" w:rsidR="00502242" w:rsidRPr="00502242" w:rsidRDefault="007C1966" w:rsidP="00F176CE">
            <w:pPr>
              <w:rPr>
                <w:lang w:val="en-GB"/>
              </w:rPr>
            </w:pPr>
            <w:r>
              <w:rPr>
                <w:lang w:val="en-GB"/>
              </w:rPr>
              <w:t>1</w:t>
            </w:r>
            <w:r w:rsidR="003D0224">
              <w:rPr>
                <w:lang w:val="en-GB"/>
              </w:rPr>
              <w:t>6</w:t>
            </w:r>
          </w:p>
        </w:tc>
      </w:tr>
    </w:tbl>
    <w:p w14:paraId="03163083" w14:textId="136135A7" w:rsidR="002A5631" w:rsidRDefault="00064C46" w:rsidP="00582342">
      <w:pPr>
        <w:rPr>
          <w:b/>
          <w:bCs/>
        </w:rPr>
      </w:pPr>
      <w:r w:rsidRPr="00F176CE">
        <w:rPr>
          <w:b/>
          <w:bCs/>
        </w:rPr>
        <w:t xml:space="preserve">SE PROPONE USAR LOS SERIALIZADORES Y DE-SERIALIZADORES INTEGRADOS EN LOS IOB DE LAS </w:t>
      </w:r>
      <w:proofErr w:type="spellStart"/>
      <w:r w:rsidRPr="00F176CE">
        <w:rPr>
          <w:b/>
          <w:bCs/>
        </w:rPr>
        <w:t>FPGAs</w:t>
      </w:r>
      <w:proofErr w:type="spellEnd"/>
      <w:r w:rsidRPr="00F176CE">
        <w:rPr>
          <w:b/>
          <w:bCs/>
        </w:rPr>
        <w:t xml:space="preserve"> DE LA FAMILIA 7-SERIES DE AMD-XILINX PARA IMPLEMENTAR UN BUS DE ALTA VELOCIDAD (1,2Gbps). ESTE BUS ESTÁ COMPUESTO POR UNA LINEA DE DATOS DE TRANSMISIÓN, OTRA DE DATOS DE RECEPCIÓN Y OTRA DE RELOJ. LAS LINEAS DE DATOS NO SON BIDIRECCIONALES. COMPLETAR LOS VALORES DE LA TABLA TENIENDO EN CUENTA QUE LA FRECUENCIA DE RELOJ INTERNO EN LA FPGA ES DE 75 MHz. (2 puntos)</w:t>
      </w:r>
    </w:p>
    <w:p w14:paraId="0B9B6F58" w14:textId="78267CC0" w:rsidR="00F176CE" w:rsidRPr="00F176CE" w:rsidRDefault="00F176CE" w:rsidP="00582342">
      <w:pPr>
        <w:rPr>
          <w:b/>
          <w:bCs/>
        </w:rPr>
      </w:pPr>
    </w:p>
    <w:p w14:paraId="30004AD0" w14:textId="27AC150A" w:rsidR="00B821E6" w:rsidRPr="002A5631" w:rsidRDefault="00502242" w:rsidP="00502242">
      <w:r w:rsidRPr="00152F51">
        <w:rPr>
          <w:noProof/>
          <w:lang w:eastAsia="es-ES"/>
        </w:rPr>
        <w:drawing>
          <wp:anchor distT="0" distB="0" distL="114300" distR="114300" simplePos="0" relativeHeight="251653120" behindDoc="0" locked="0" layoutInCell="1" allowOverlap="1" wp14:anchorId="736AD3EB" wp14:editId="1B6C1CA5">
            <wp:simplePos x="0" y="0"/>
            <wp:positionH relativeFrom="margin">
              <wp:posOffset>2861627</wp:posOffset>
            </wp:positionH>
            <wp:positionV relativeFrom="paragraph">
              <wp:posOffset>1989772</wp:posOffset>
            </wp:positionV>
            <wp:extent cx="2320925" cy="3230245"/>
            <wp:effectExtent l="0" t="0" r="3175" b="8255"/>
            <wp:wrapTopAndBottom/>
            <wp:docPr id="38917" name="Picture 2" descr="Diagrama&#10;&#10;Descripción generada automáticamente">
              <a:extLst xmlns:a="http://schemas.openxmlformats.org/drawingml/2006/main">
                <a:ext uri="{FF2B5EF4-FFF2-40B4-BE49-F238E27FC236}">
                  <a16:creationId xmlns:a16="http://schemas.microsoft.com/office/drawing/2014/main" id="{B6505E30-EC4A-1C9E-10BB-EF6DE98927D6}"/>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17" name="Picture 2" descr="Diagrama&#10;&#10;Descripción generada automáticamente">
                      <a:extLst>
                        <a:ext uri="{FF2B5EF4-FFF2-40B4-BE49-F238E27FC236}">
                          <a16:creationId xmlns:a16="http://schemas.microsoft.com/office/drawing/2014/main" id="{B6505E30-EC4A-1C9E-10BB-EF6DE98927D6}"/>
                        </a:ext>
                      </a:extLst>
                    </pic:cNvP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0925" cy="3230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242">
        <w:drawing>
          <wp:anchor distT="0" distB="0" distL="114300" distR="114300" simplePos="0" relativeHeight="251661312" behindDoc="0" locked="0" layoutInCell="1" allowOverlap="1" wp14:anchorId="41CBC570" wp14:editId="21789200">
            <wp:simplePos x="0" y="0"/>
            <wp:positionH relativeFrom="margin">
              <wp:align>left</wp:align>
            </wp:positionH>
            <wp:positionV relativeFrom="paragraph">
              <wp:posOffset>1644015</wp:posOffset>
            </wp:positionV>
            <wp:extent cx="2786380" cy="3271520"/>
            <wp:effectExtent l="0" t="0" r="0" b="5080"/>
            <wp:wrapTopAndBottom/>
            <wp:docPr id="208876477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64772"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6380" cy="3271520"/>
                    </a:xfrm>
                    <a:prstGeom prst="rect">
                      <a:avLst/>
                    </a:prstGeom>
                  </pic:spPr>
                </pic:pic>
              </a:graphicData>
            </a:graphic>
            <wp14:sizeRelH relativeFrom="margin">
              <wp14:pctWidth>0</wp14:pctWidth>
            </wp14:sizeRelH>
            <wp14:sizeRelV relativeFrom="margin">
              <wp14:pctHeight>0</wp14:pctHeight>
            </wp14:sizeRelV>
          </wp:anchor>
        </w:drawing>
      </w:r>
    </w:p>
    <w:p w14:paraId="50A1FCAD" w14:textId="5844E9C5" w:rsidR="00582342" w:rsidRDefault="00582342" w:rsidP="00582342"/>
    <w:p w14:paraId="6B1790F0" w14:textId="1BB4B5AA" w:rsidR="00064C46" w:rsidRDefault="00064C46" w:rsidP="00582342"/>
    <w:sectPr w:rsidR="00064C46" w:rsidSect="00B33C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B3C60"/>
    <w:multiLevelType w:val="hybridMultilevel"/>
    <w:tmpl w:val="E21C0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0429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42"/>
    <w:rsid w:val="000233BC"/>
    <w:rsid w:val="00050446"/>
    <w:rsid w:val="00064C46"/>
    <w:rsid w:val="000949EA"/>
    <w:rsid w:val="00103C73"/>
    <w:rsid w:val="00152F51"/>
    <w:rsid w:val="00160251"/>
    <w:rsid w:val="001C6B40"/>
    <w:rsid w:val="001D61F0"/>
    <w:rsid w:val="002120E9"/>
    <w:rsid w:val="00277B48"/>
    <w:rsid w:val="002A5631"/>
    <w:rsid w:val="002F69F7"/>
    <w:rsid w:val="003D0224"/>
    <w:rsid w:val="003D4D89"/>
    <w:rsid w:val="00502242"/>
    <w:rsid w:val="00582342"/>
    <w:rsid w:val="006753AE"/>
    <w:rsid w:val="006F44FD"/>
    <w:rsid w:val="00757F5D"/>
    <w:rsid w:val="00760854"/>
    <w:rsid w:val="007C1966"/>
    <w:rsid w:val="00896EDF"/>
    <w:rsid w:val="00906765"/>
    <w:rsid w:val="00A67165"/>
    <w:rsid w:val="00AC0E0A"/>
    <w:rsid w:val="00AC3A03"/>
    <w:rsid w:val="00B14DCD"/>
    <w:rsid w:val="00B33C46"/>
    <w:rsid w:val="00B36804"/>
    <w:rsid w:val="00B821E6"/>
    <w:rsid w:val="00C41BA6"/>
    <w:rsid w:val="00C53486"/>
    <w:rsid w:val="00C73110"/>
    <w:rsid w:val="00D82716"/>
    <w:rsid w:val="00E30124"/>
    <w:rsid w:val="00E84E82"/>
    <w:rsid w:val="00F176CE"/>
    <w:rsid w:val="00F56E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6F7C"/>
  <w15:docId w15:val="{28594CEE-3A62-49BD-ACD9-3B3C81C9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342"/>
    <w:pPr>
      <w:ind w:left="720"/>
      <w:contextualSpacing/>
    </w:pPr>
  </w:style>
  <w:style w:type="table" w:styleId="TableGrid">
    <w:name w:val="Table Grid"/>
    <w:basedOn w:val="TableNormal"/>
    <w:uiPriority w:val="59"/>
    <w:rsid w:val="0050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74618">
      <w:bodyDiv w:val="1"/>
      <w:marLeft w:val="0"/>
      <w:marRight w:val="0"/>
      <w:marTop w:val="0"/>
      <w:marBottom w:val="0"/>
      <w:divBdr>
        <w:top w:val="none" w:sz="0" w:space="0" w:color="auto"/>
        <w:left w:val="none" w:sz="0" w:space="0" w:color="auto"/>
        <w:bottom w:val="none" w:sz="0" w:space="0" w:color="auto"/>
        <w:right w:val="none" w:sz="0" w:space="0" w:color="auto"/>
      </w:divBdr>
    </w:div>
    <w:div w:id="20733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111</Words>
  <Characters>633</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CHRISTOPHER CARMONA</cp:lastModifiedBy>
  <cp:revision>8</cp:revision>
  <cp:lastPrinted>2021-10-04T10:12:00Z</cp:lastPrinted>
  <dcterms:created xsi:type="dcterms:W3CDTF">2023-01-26T16:32:00Z</dcterms:created>
  <dcterms:modified xsi:type="dcterms:W3CDTF">2024-01-30T19:29:00Z</dcterms:modified>
</cp:coreProperties>
</file>