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BEC17" w14:textId="27436F6F" w:rsidR="00FB02EC" w:rsidRDefault="00CF7DD8" w:rsidP="00CF7DD8">
      <w:pPr>
        <w:pStyle w:val="a7"/>
      </w:pPr>
      <w:r>
        <w:rPr>
          <w:rFonts w:hint="eastAsia"/>
        </w:rPr>
        <w:t>基于递归神经网络的药物分子</w:t>
      </w:r>
      <w:r>
        <w:rPr>
          <w:rFonts w:hint="eastAsia"/>
        </w:rPr>
        <w:t>ADMET</w:t>
      </w:r>
      <w:r>
        <w:rPr>
          <w:rFonts w:hint="eastAsia"/>
        </w:rPr>
        <w:t>性质预测</w:t>
      </w:r>
    </w:p>
    <w:p w14:paraId="6116C186" w14:textId="236426BD" w:rsidR="00BF67B1" w:rsidRPr="00BF67B1" w:rsidRDefault="00BF67B1" w:rsidP="00BF67B1">
      <w:pPr>
        <w:pStyle w:val="a7"/>
      </w:pPr>
      <w:r>
        <w:t>R</w:t>
      </w:r>
      <w:r>
        <w:rPr>
          <w:rFonts w:hint="eastAsia"/>
        </w:rPr>
        <w:t>eport</w:t>
      </w:r>
      <w:r>
        <w:t xml:space="preserve"> on 2019.12.14</w:t>
      </w:r>
    </w:p>
    <w:p w14:paraId="685DF561" w14:textId="7D469A7C" w:rsidR="00CF7DD8" w:rsidRPr="00CF7DD8" w:rsidRDefault="00CF7DD8" w:rsidP="00CF7DD8">
      <w:pPr>
        <w:jc w:val="center"/>
        <w:rPr>
          <w:b/>
          <w:bCs/>
        </w:rPr>
      </w:pPr>
      <w:r w:rsidRPr="00CF7DD8">
        <w:rPr>
          <w:rFonts w:hint="eastAsia"/>
          <w:b/>
          <w:bCs/>
        </w:rPr>
        <w:t>潘高翔，蔡丹杨，付思杰</w:t>
      </w:r>
    </w:p>
    <w:p w14:paraId="1C5401A3" w14:textId="4FD0AA44" w:rsidR="00CF7DD8" w:rsidRPr="00CF7DD8" w:rsidRDefault="00CF7DD8" w:rsidP="00CF7DD8">
      <w:pPr>
        <w:jc w:val="center"/>
        <w:rPr>
          <w:b/>
          <w:bCs/>
        </w:rPr>
      </w:pPr>
      <w:r w:rsidRPr="00CF7DD8">
        <w:rPr>
          <w:rFonts w:hint="eastAsia"/>
          <w:b/>
          <w:bCs/>
        </w:rPr>
        <w:t>北京大学化学与分子工程学院，北京大学工学院</w:t>
      </w:r>
    </w:p>
    <w:p w14:paraId="5AE67482" w14:textId="404232AC" w:rsidR="00175849" w:rsidRDefault="00175849" w:rsidP="00175849">
      <w:pPr>
        <w:pStyle w:val="1"/>
      </w:pPr>
      <w:r>
        <w:rPr>
          <w:rFonts w:hint="eastAsia"/>
        </w:rPr>
        <w:t>方法原理</w:t>
      </w:r>
    </w:p>
    <w:p w14:paraId="2147898F" w14:textId="684DEEAD" w:rsidR="00175849" w:rsidRPr="00175849" w:rsidRDefault="00175849" w:rsidP="00175849">
      <w:pPr>
        <w:pStyle w:val="2"/>
      </w:pP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输入数据结构</w:t>
      </w:r>
    </w:p>
    <w:p w14:paraId="54D2BBCC" w14:textId="0369F1B3" w:rsidR="00175849" w:rsidRDefault="00175849" w:rsidP="002C08F2">
      <w:pPr>
        <w:ind w:firstLineChars="200" w:firstLine="420"/>
      </w:pPr>
      <w:r>
        <w:rPr>
          <w:rFonts w:hint="eastAsia"/>
        </w:rPr>
        <w:t>首先</w:t>
      </w:r>
      <w:r w:rsidR="00BF67B1">
        <w:rPr>
          <w:rFonts w:hint="eastAsia"/>
        </w:rPr>
        <w:t>利用</w:t>
      </w:r>
      <w:r w:rsidR="00BF67B1">
        <w:rPr>
          <w:rFonts w:hint="eastAsia"/>
        </w:rPr>
        <w:t>rdkit</w:t>
      </w:r>
      <w:r w:rsidR="00BF67B1">
        <w:rPr>
          <w:rFonts w:hint="eastAsia"/>
        </w:rPr>
        <w:t>包提供的</w:t>
      </w:r>
      <w:r w:rsidR="00BF67B1">
        <w:rPr>
          <w:rFonts w:hint="eastAsia"/>
        </w:rPr>
        <w:t>smiles</w:t>
      </w:r>
      <w:r w:rsidR="00BF67B1">
        <w:rPr>
          <w:rFonts w:hint="eastAsia"/>
        </w:rPr>
        <w:t>解析器，</w:t>
      </w:r>
      <w:r>
        <w:rPr>
          <w:rFonts w:hint="eastAsia"/>
        </w:rPr>
        <w:t>将以</w:t>
      </w:r>
      <w:r w:rsidR="00BF67B1">
        <w:rPr>
          <w:rFonts w:hint="eastAsia"/>
        </w:rPr>
        <w:t>s</w:t>
      </w:r>
      <w:r w:rsidR="00BF67B1">
        <w:t>miles</w:t>
      </w:r>
      <w:r w:rsidR="00BF67B1">
        <w:rPr>
          <w:rFonts w:hint="eastAsia"/>
        </w:rPr>
        <w:t>表达式</w:t>
      </w:r>
      <w:r>
        <w:rPr>
          <w:rFonts w:hint="eastAsia"/>
        </w:rPr>
        <w:t>格式存储的分子结构转化为</w:t>
      </w:r>
      <w:r w:rsidR="00193346">
        <w:rPr>
          <w:rFonts w:hint="eastAsia"/>
        </w:rPr>
        <w:t>分子</w:t>
      </w:r>
      <w:r>
        <w:rPr>
          <w:rFonts w:hint="eastAsia"/>
        </w:rPr>
        <w:t>图</w:t>
      </w:r>
      <w:r w:rsidR="00193346">
        <w:rPr>
          <w:rFonts w:hint="eastAsia"/>
        </w:rPr>
        <w:t>Graph</w:t>
      </w:r>
      <w:r w:rsidR="00193346">
        <w:rPr>
          <w:rFonts w:hint="eastAsia"/>
        </w:rPr>
        <w:t>数据结构</w:t>
      </w:r>
      <w:r w:rsidR="00193346">
        <w:rPr>
          <w:rFonts w:hint="eastAsia"/>
        </w:rPr>
        <w:t>(</w:t>
      </w:r>
      <w:r w:rsidR="00BF67B1">
        <w:rPr>
          <w:rFonts w:hint="eastAsia"/>
        </w:rPr>
        <w:t>自定义</w:t>
      </w:r>
      <w:r w:rsidR="00193346">
        <w:rPr>
          <w:rFonts w:hint="eastAsia"/>
        </w:rPr>
        <w:t>无向图</w:t>
      </w:r>
      <w:r w:rsidR="00193346">
        <w:t>)</w:t>
      </w:r>
      <w:r w:rsidR="00193346">
        <w:rPr>
          <w:rFonts w:hint="eastAsia"/>
        </w:rPr>
        <w:t>，</w:t>
      </w:r>
      <w:r w:rsidR="00193346">
        <w:rPr>
          <w:rFonts w:hint="eastAsia"/>
        </w:rPr>
        <w:t>Graph</w:t>
      </w:r>
      <w:r w:rsidR="00193346">
        <w:rPr>
          <w:rFonts w:hint="eastAsia"/>
        </w:rPr>
        <w:t>由节点</w:t>
      </w:r>
      <w:r w:rsidR="00193346">
        <w:rPr>
          <w:rFonts w:hint="eastAsia"/>
        </w:rPr>
        <w:t>(</w:t>
      </w:r>
      <w:r w:rsidR="00193346">
        <w:t>Node)</w:t>
      </w:r>
      <w:r w:rsidR="00193346">
        <w:rPr>
          <w:rFonts w:hint="eastAsia"/>
        </w:rPr>
        <w:t>构成，</w:t>
      </w:r>
      <w:r w:rsidR="00193346">
        <w:rPr>
          <w:rFonts w:hint="eastAsia"/>
        </w:rPr>
        <w:t>Node</w:t>
      </w:r>
      <w:r w:rsidR="00193346">
        <w:rPr>
          <w:rFonts w:hint="eastAsia"/>
        </w:rPr>
        <w:t>对象对应原子，原子类型以</w:t>
      </w:r>
      <w:r w:rsidR="00193346">
        <w:rPr>
          <w:rFonts w:hint="eastAsia"/>
        </w:rPr>
        <w:t>one</w:t>
      </w:r>
      <w:r w:rsidR="00193346">
        <w:t>-hot</w:t>
      </w:r>
      <w:r w:rsidR="00193346">
        <w:rPr>
          <w:rFonts w:hint="eastAsia"/>
        </w:rPr>
        <w:t>编码的形式封装在</w:t>
      </w:r>
      <w:r w:rsidR="00193346">
        <w:rPr>
          <w:rFonts w:hint="eastAsia"/>
        </w:rPr>
        <w:t>Node</w:t>
      </w:r>
      <w:r w:rsidR="00193346">
        <w:rPr>
          <w:rFonts w:hint="eastAsia"/>
        </w:rPr>
        <w:t>中。</w:t>
      </w:r>
      <w:r w:rsidR="00193346">
        <w:rPr>
          <w:rFonts w:hint="eastAsia"/>
        </w:rPr>
        <w:t>Node</w:t>
      </w:r>
      <w:r w:rsidR="00193346">
        <w:rPr>
          <w:rFonts w:hint="eastAsia"/>
        </w:rPr>
        <w:t>对象还存储了与之连接的其他</w:t>
      </w:r>
      <w:r w:rsidR="00193346">
        <w:rPr>
          <w:rFonts w:hint="eastAsia"/>
        </w:rPr>
        <w:t>Node</w:t>
      </w:r>
      <w:r w:rsidR="00193346">
        <w:rPr>
          <w:rFonts w:hint="eastAsia"/>
        </w:rPr>
        <w:t>对象引用，即“边”，对应化学键，以及这些引用的权值，即化学键的类型，同样以</w:t>
      </w:r>
      <w:r w:rsidR="00193346">
        <w:rPr>
          <w:rFonts w:hint="eastAsia"/>
        </w:rPr>
        <w:t>one</w:t>
      </w:r>
      <w:r w:rsidR="00193346">
        <w:t>-hot</w:t>
      </w:r>
      <w:r w:rsidR="00193346">
        <w:rPr>
          <w:rFonts w:hint="eastAsia"/>
        </w:rPr>
        <w:t>编码的方式存储。</w:t>
      </w:r>
    </w:p>
    <w:p w14:paraId="544945E9" w14:textId="1A76D18E" w:rsidR="00193346" w:rsidRDefault="00193346" w:rsidP="002C08F2">
      <w:pPr>
        <w:ind w:firstLineChars="200" w:firstLine="420"/>
      </w:pPr>
      <w:r>
        <w:rPr>
          <w:rFonts w:hint="eastAsia"/>
        </w:rPr>
        <w:t>预测与训练中需应用分子树，可理解为具有根</w:t>
      </w:r>
      <w:r>
        <w:rPr>
          <w:rFonts w:hint="eastAsia"/>
        </w:rPr>
        <w:t>-</w:t>
      </w:r>
      <w:r>
        <w:rPr>
          <w:rFonts w:hint="eastAsia"/>
        </w:rPr>
        <w:t>枝</w:t>
      </w:r>
      <w:r>
        <w:rPr>
          <w:rFonts w:hint="eastAsia"/>
        </w:rPr>
        <w:t>-</w:t>
      </w:r>
      <w:r>
        <w:rPr>
          <w:rFonts w:hint="eastAsia"/>
        </w:rPr>
        <w:t>叶结构的有向无环分子图，同样由</w:t>
      </w:r>
      <w:r>
        <w:rPr>
          <w:rFonts w:hint="eastAsia"/>
        </w:rPr>
        <w:t>Node</w:t>
      </w:r>
      <w:r>
        <w:rPr>
          <w:rFonts w:hint="eastAsia"/>
        </w:rPr>
        <w:t>构成。</w:t>
      </w:r>
      <w:r>
        <w:rPr>
          <w:rFonts w:hint="eastAsia"/>
        </w:rPr>
        <w:t>Graph</w:t>
      </w:r>
      <w:r>
        <w:rPr>
          <w:rFonts w:hint="eastAsia"/>
        </w:rPr>
        <w:t>对象通过</w:t>
      </w:r>
      <w:r w:rsidR="00BF67B1">
        <w:rPr>
          <w:rFonts w:hint="eastAsia"/>
        </w:rPr>
        <w:t>最小深度</w:t>
      </w:r>
      <w:r>
        <w:rPr>
          <w:rFonts w:hint="eastAsia"/>
        </w:rPr>
        <w:t>生成树算法</w:t>
      </w:r>
      <w:r w:rsidR="00BF67B1">
        <w:rPr>
          <w:rFonts w:hint="eastAsia"/>
        </w:rPr>
        <w:t>(</w:t>
      </w:r>
      <w:r w:rsidR="00BF67B1">
        <w:rPr>
          <w:rFonts w:hint="eastAsia"/>
        </w:rPr>
        <w:t>定义在</w:t>
      </w:r>
      <w:r w:rsidR="00BF67B1">
        <w:rPr>
          <w:rFonts w:hint="eastAsia"/>
        </w:rPr>
        <w:t>Graph</w:t>
      </w:r>
      <w:r w:rsidR="00BF67B1">
        <w:rPr>
          <w:rFonts w:hint="eastAsia"/>
        </w:rPr>
        <w:t>类下的</w:t>
      </w:r>
      <w:r w:rsidR="00BF67B1">
        <w:rPr>
          <w:rFonts w:hint="eastAsia"/>
        </w:rPr>
        <w:t>b</w:t>
      </w:r>
      <w:r w:rsidR="00BF67B1">
        <w:t>uild_tree</w:t>
      </w:r>
      <w:r w:rsidR="00BF67B1">
        <w:rPr>
          <w:rFonts w:hint="eastAsia"/>
        </w:rPr>
        <w:t>方法中</w:t>
      </w:r>
      <w:r w:rsidR="00BF67B1">
        <w:t>)</w:t>
      </w:r>
      <w:r>
        <w:rPr>
          <w:rFonts w:hint="eastAsia"/>
        </w:rPr>
        <w:t>，可建立以任意</w:t>
      </w:r>
      <w:r>
        <w:rPr>
          <w:rFonts w:hint="eastAsia"/>
        </w:rPr>
        <w:t>Node</w:t>
      </w:r>
      <w:r>
        <w:rPr>
          <w:rFonts w:hint="eastAsia"/>
        </w:rPr>
        <w:t>为根节点的分子树</w:t>
      </w:r>
      <w:r w:rsidR="00BC1156">
        <w:rPr>
          <w:rFonts w:hint="eastAsia"/>
        </w:rPr>
        <w:t>，用于递归神经网络模型的预测和训练。</w:t>
      </w:r>
    </w:p>
    <w:p w14:paraId="32FB0032" w14:textId="511D2370" w:rsidR="00BC1156" w:rsidRDefault="00BC1156" w:rsidP="00BC1156">
      <w:pPr>
        <w:pStyle w:val="2"/>
      </w:pP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递归神经网络</w:t>
      </w:r>
    </w:p>
    <w:p w14:paraId="3CEEF52E" w14:textId="6F7EA24B" w:rsidR="00BC1156" w:rsidRDefault="00BC1156" w:rsidP="002C08F2">
      <w:pPr>
        <w:ind w:firstLineChars="200" w:firstLine="420"/>
      </w:pPr>
      <w:r>
        <w:rPr>
          <w:rFonts w:hint="eastAsia"/>
        </w:rPr>
        <w:t>模型输入分子图，输出</w:t>
      </w:r>
      <w:r>
        <w:rPr>
          <w:rFonts w:hint="eastAsia"/>
        </w:rPr>
        <w:t>ADMET</w:t>
      </w:r>
      <w:r>
        <w:rPr>
          <w:rFonts w:hint="eastAsia"/>
        </w:rPr>
        <w:t>预测值。模型可分为性质预测和特征抽取两部分，即：</w:t>
      </w:r>
    </w:p>
    <w:p w14:paraId="15BDEC67" w14:textId="1ABB3777" w:rsidR="00BC1156" w:rsidRPr="0045098D" w:rsidRDefault="00BC1156" w:rsidP="00BC1156">
      <m:oMathPara>
        <m:oMath>
          <m:r>
            <w:rPr>
              <w:rFonts w:ascii="Cambria Math" w:hAnsi="Cambria Math"/>
            </w:rPr>
            <m:t>Activity=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(E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strcture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825150C" w14:textId="41A5648F" w:rsidR="00BC1156" w:rsidRDefault="00BC1156" w:rsidP="002C08F2">
      <w:pPr>
        <w:ind w:firstLineChars="200" w:firstLine="420"/>
      </w:pPr>
      <w:r>
        <w:rPr>
          <w:rFonts w:hint="eastAsia"/>
        </w:rPr>
        <w:t>E</w:t>
      </w:r>
      <w:r>
        <w:rPr>
          <w:rFonts w:hint="eastAsia"/>
        </w:rPr>
        <w:t>为特征抽取函数，返回一个定长特征向量，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>
        <w:rPr>
          <w:rFonts w:hint="eastAsia"/>
        </w:rPr>
        <w:t>为单隐层经典神经网络</w:t>
      </w:r>
      <w:r w:rsidR="00024DDD">
        <w:rPr>
          <w:rFonts w:hint="eastAsia"/>
        </w:rPr>
        <w:t>映射</w:t>
      </w:r>
      <w:r>
        <w:rPr>
          <w:rFonts w:hint="eastAsia"/>
        </w:rPr>
        <w:t>，返回预测值。</w:t>
      </w:r>
    </w:p>
    <w:p w14:paraId="3938498D" w14:textId="59303680" w:rsidR="00BC1156" w:rsidRDefault="00BC1156" w:rsidP="002C08F2">
      <w:pPr>
        <w:ind w:firstLineChars="200" w:firstLine="420"/>
      </w:pPr>
      <w:r>
        <w:rPr>
          <w:rFonts w:hint="eastAsia"/>
        </w:rPr>
        <w:t>E</w:t>
      </w:r>
      <w:r>
        <w:rPr>
          <w:rFonts w:hint="eastAsia"/>
        </w:rPr>
        <w:t>函数为求一组递归网络返回值的</w:t>
      </w:r>
      <w:r w:rsidR="00024DDD">
        <w:rPr>
          <w:rFonts w:hint="eastAsia"/>
        </w:rPr>
        <w:t>加和</w:t>
      </w:r>
      <w:r>
        <w:rPr>
          <w:rFonts w:hint="eastAsia"/>
        </w:rPr>
        <w:t>，即：</w:t>
      </w:r>
    </w:p>
    <w:p w14:paraId="21336737" w14:textId="3A392B83" w:rsidR="00BC1156" w:rsidRPr="00024DDD" w:rsidRDefault="00BC1156" w:rsidP="00BC1156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structure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r>
                <w:rPr>
                  <w:rFonts w:ascii="Cambria Math" w:hAnsi="Cambria Math"/>
                </w:rPr>
                <m:t>(Tre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,k</m:t>
                  </m:r>
                </m:sub>
              </m:sSub>
            </m:e>
          </m:nary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4719E8" w14:textId="29BE643D" w:rsidR="00024DDD" w:rsidRPr="00DA02AE" w:rsidRDefault="007A2A86" w:rsidP="002C08F2">
      <w:pPr>
        <w:ind w:firstLineChars="200" w:firstLine="4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024DDD">
        <w:rPr>
          <w:rFonts w:hint="eastAsia"/>
        </w:rPr>
        <w:t>为</w:t>
      </w:r>
      <w:r w:rsidR="00DE5AC8">
        <w:rPr>
          <w:rFonts w:hint="eastAsia"/>
        </w:rPr>
        <w:t>递归</w:t>
      </w:r>
      <w:r w:rsidR="00024DDD">
        <w:rPr>
          <w:rFonts w:hint="eastAsia"/>
        </w:rPr>
        <w:t>神经网络映射，</w:t>
      </w:r>
      <m:oMath>
        <m:r>
          <w:rPr>
            <w:rFonts w:ascii="Cambria Math" w:hAnsi="Cambria Math"/>
          </w:rPr>
          <m:t>Tre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24DDD">
        <w:rPr>
          <w:rFonts w:hint="eastAsia"/>
        </w:rPr>
        <w:t>为以原子</w:t>
      </w:r>
      <w:r w:rsidR="00024DDD">
        <w:rPr>
          <w:rFonts w:hint="eastAsia"/>
        </w:rPr>
        <w:t>k</w:t>
      </w:r>
      <w:r w:rsidR="00024DDD">
        <w:rPr>
          <w:rFonts w:hint="eastAsia"/>
        </w:rPr>
        <w:t>为根节点的分子树的根节点，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,k</m:t>
            </m:r>
          </m:sub>
        </m:sSub>
      </m:oMath>
      <w:r w:rsidR="00024DDD">
        <w:rPr>
          <w:rFonts w:hint="eastAsia"/>
        </w:rPr>
        <w:t>为以原子</w:t>
      </w:r>
      <w:r w:rsidR="00024DDD">
        <w:rPr>
          <w:rFonts w:hint="eastAsia"/>
        </w:rPr>
        <w:t>k</w:t>
      </w:r>
      <w:r w:rsidR="00024DDD">
        <w:rPr>
          <w:rFonts w:hint="eastAsia"/>
        </w:rPr>
        <w:t>为根节点的分子树中，</w:t>
      </w:r>
      <w:r w:rsidR="00024DDD">
        <w:rPr>
          <w:rFonts w:hint="eastAsia"/>
        </w:rPr>
        <w:t>k</w:t>
      </w:r>
      <w:r w:rsidR="00024DDD">
        <w:rPr>
          <w:rFonts w:hint="eastAsia"/>
        </w:rPr>
        <w:t>原子节点的返回值向量。</w:t>
      </w:r>
    </w:p>
    <w:p w14:paraId="4AF40B5C" w14:textId="319ECE51" w:rsidR="00BC1156" w:rsidRDefault="007A2A86" w:rsidP="002C08F2">
      <w:pPr>
        <w:ind w:firstLineChars="200" w:firstLine="4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024DDD">
        <w:rPr>
          <w:rFonts w:hint="eastAsia"/>
        </w:rPr>
        <w:t>计算当前节点所有子节点在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024DDD">
        <w:rPr>
          <w:rFonts w:hint="eastAsia"/>
        </w:rPr>
        <w:t>映射下返回值向量，</w:t>
      </w:r>
      <w:r w:rsidR="00DE5AC8">
        <w:rPr>
          <w:rFonts w:hint="eastAsia"/>
        </w:rPr>
        <w:t>将这些向量拼接上键连信息向量后利用隐层循环采样，并将采样向量求和得到定长向量，与当前节点的原子信息向量拼接，通过单隐层神经网络映射得到返回值向量，数学描述如下：</w:t>
      </w:r>
    </w:p>
    <w:p w14:paraId="345DB8F7" w14:textId="285824A2" w:rsidR="00DE5AC8" w:rsidRPr="008E135F" w:rsidRDefault="007A2A86" w:rsidP="00BC115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=Ne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inpu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bon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Nod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i+1,j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588221CF" w14:textId="613E751F" w:rsidR="008E135F" w:rsidRPr="008E135F" w:rsidRDefault="008E135F" w:rsidP="00BC1156">
      <w:pPr>
        <w:rPr>
          <w:rFonts w:hint="eastAsia"/>
          <w:i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hint="eastAsia"/>
                  <w:color w:val="FF0000"/>
                </w:rPr>
                <m:t>M</m:t>
              </m:r>
              <m:ctrlPr>
                <w:rPr>
                  <w:rFonts w:ascii="Cambria Math" w:hAnsi="Cambria Math" w:hint="eastAsia"/>
                  <w:i/>
                  <w:color w:val="FF0000"/>
                </w:rPr>
              </m:ctrlPr>
            </m:e>
            <m:sup>
              <m:r>
                <w:rPr>
                  <w:rFonts w:ascii="Cambria Math" w:hAnsi="Cambria Math"/>
                  <w:color w:val="FF0000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Nod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j</m:t>
              </m:r>
            </m:sub>
            <m:sup/>
            <m:e>
              <m:r>
                <w:rPr>
                  <w:rFonts w:ascii="Cambria Math" w:hAnsi="Cambria Math"/>
                  <w:color w:val="FF0000"/>
                </w:rPr>
                <m:t>Ne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inpu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, bon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Nod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i+1,j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color w:val="FF0000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 w:hint="eastAsia"/>
              <w:color w:val="FF0000"/>
            </w:rPr>
            <m:t>2.0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版本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69F9ED8C" w14:textId="5E11370F" w:rsidR="00DE5AC8" w:rsidRDefault="00DE5AC8" w:rsidP="002C08F2">
      <w:pPr>
        <w:ind w:firstLineChars="200" w:firstLine="420"/>
      </w:pPr>
      <w:r>
        <w:rPr>
          <w:rFonts w:hint="eastAsia"/>
        </w:rPr>
        <w:t>注意到这是一个递归函数，当递归进行至分子树的叶节点时，由于叶节点无子节点，网络</w:t>
      </w:r>
      <w:r w:rsidR="00265EE0">
        <w:rPr>
          <w:rFonts w:hint="eastAsia"/>
        </w:rPr>
        <w:t>开始逐级向上返回向量值。与</w:t>
      </w:r>
      <w:r w:rsidRPr="009304F5">
        <w:t>Alessandro Lusci</w:t>
      </w:r>
      <w:r>
        <w:rPr>
          <w:rFonts w:hint="eastAsia"/>
        </w:rPr>
        <w:t>等人开发出的</w:t>
      </w:r>
      <w:r w:rsidR="00265EE0">
        <w:rPr>
          <w:rFonts w:hint="eastAsia"/>
        </w:rPr>
        <w:t>递归神经网络原理略有不同：</w:t>
      </w:r>
    </w:p>
    <w:p w14:paraId="0C18973A" w14:textId="6864791F" w:rsidR="00265EE0" w:rsidRPr="00DE5AC8" w:rsidRDefault="007A2A86" w:rsidP="00265EE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=Ne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inpu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,zer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  <m:r>
                <w:rPr>
                  <w:rFonts w:ascii="Cambria Math" w:hAnsi="Cambria Math"/>
                </w:rPr>
                <m:t>,…,zer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57A3422" w14:textId="19406858" w:rsidR="00265EE0" w:rsidRDefault="00265EE0" w:rsidP="002C08F2">
      <w:pPr>
        <w:ind w:firstLineChars="200" w:firstLine="420"/>
      </w:pPr>
      <w:r>
        <w:rPr>
          <w:rFonts w:hint="eastAsia"/>
        </w:rPr>
        <w:t>由于神经网络算法常要求向量长度确定，然而分子树中节点的子节点数目不定，此递归神经网络利用零向量将剩余的特征空间补齐。本文对这一点进行了改进，利用类似于</w:t>
      </w:r>
      <w:r w:rsidR="00BF67B1">
        <w:rPr>
          <w:rFonts w:hint="eastAsia"/>
        </w:rPr>
        <w:t>卷积</w:t>
      </w:r>
      <w:r>
        <w:rPr>
          <w:rFonts w:hint="eastAsia"/>
        </w:rPr>
        <w:t>神经网络的方式，对各个子节点循环抽取向量并最终加和，得到定长向量。由于各子节点共享权值，此方法大幅减少了数据维度，且此方法将各子节点放在相同地位上，更加符合实际，也更优雅。</w:t>
      </w:r>
    </w:p>
    <w:p w14:paraId="3DC9FF07" w14:textId="34130531" w:rsidR="002C08F2" w:rsidRDefault="00BF67B1" w:rsidP="002C08F2">
      <w:pPr>
        <w:pStyle w:val="1"/>
      </w:pPr>
      <w:r>
        <w:rPr>
          <w:rFonts w:hint="eastAsia"/>
        </w:rPr>
        <w:t>模型评估</w:t>
      </w:r>
    </w:p>
    <w:p w14:paraId="58BAEEDC" w14:textId="1B0BB90C" w:rsidR="00730176" w:rsidRDefault="00730176" w:rsidP="00730176">
      <w:pPr>
        <w:pStyle w:val="2"/>
      </w:pP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运行环境</w:t>
      </w:r>
    </w:p>
    <w:p w14:paraId="2BC6B67C" w14:textId="371DF5A4" w:rsidR="00730176" w:rsidRDefault="00730176" w:rsidP="00730176">
      <w:r>
        <w:t>Intel® Core™ i5-9300H @CPU 2.40GHz 2.40GHz</w:t>
      </w:r>
    </w:p>
    <w:p w14:paraId="13657863" w14:textId="76A09DCC" w:rsidR="00730176" w:rsidRPr="00730176" w:rsidRDefault="00730176" w:rsidP="00730176">
      <w:r>
        <w:rPr>
          <w:rFonts w:hint="eastAsia"/>
        </w:rPr>
        <w:t>Ana</w:t>
      </w:r>
      <w:r>
        <w:t>conda3, python3.7.4</w:t>
      </w:r>
    </w:p>
    <w:p w14:paraId="0E0F6A4F" w14:textId="341FFFE1" w:rsidR="00746C77" w:rsidRDefault="0003168F" w:rsidP="0003168F">
      <w:pPr>
        <w:pStyle w:val="2"/>
      </w:pPr>
      <w:r>
        <w:rPr>
          <w:rFonts w:hint="eastAsia"/>
        </w:rPr>
        <w:t>2-</w:t>
      </w:r>
      <w:r w:rsidR="00730176">
        <w:rPr>
          <w:rFonts w:hint="eastAsia"/>
        </w:rPr>
        <w:t>2</w:t>
      </w:r>
      <w:r>
        <w:t xml:space="preserve"> </w:t>
      </w:r>
      <w:r w:rsidR="00BF67B1">
        <w:rPr>
          <w:rFonts w:hint="eastAsia"/>
        </w:rPr>
        <w:t>参数设置：</w:t>
      </w:r>
    </w:p>
    <w:p w14:paraId="4AA81781" w14:textId="1E914617" w:rsidR="008E135F" w:rsidRPr="008E135F" w:rsidRDefault="008E135F" w:rsidP="008E135F">
      <w:pPr>
        <w:rPr>
          <w:rFonts w:hint="eastAsia"/>
          <w:color w:val="FF0000"/>
        </w:rPr>
      </w:pPr>
      <w:r>
        <w:rPr>
          <w:rFonts w:hint="eastAsia"/>
          <w:color w:val="FF0000"/>
        </w:rPr>
        <w:t>以下是一代参数</w:t>
      </w:r>
      <w:bookmarkStart w:id="0" w:name="_GoBack"/>
      <w:bookmarkEnd w:id="0"/>
    </w:p>
    <w:p w14:paraId="4A697FDE" w14:textId="6563BEEC" w:rsidR="00BF67B1" w:rsidRDefault="00746C77" w:rsidP="00746C77">
      <w:pPr>
        <w:pStyle w:val="ab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Ne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网络</w:t>
      </w:r>
      <w:r>
        <w:rPr>
          <w:rFonts w:hint="eastAsia"/>
        </w:rPr>
        <w:t>(</w:t>
      </w:r>
      <w:r>
        <w:rPr>
          <w:rFonts w:hint="eastAsia"/>
        </w:rPr>
        <w:t>递归内层网络</w:t>
      </w:r>
      <w:r>
        <w:t>)</w:t>
      </w:r>
      <w:r>
        <w:rPr>
          <w:rFonts w:hint="eastAsia"/>
        </w:rPr>
        <w:t>输入</w:t>
      </w:r>
      <w:r>
        <w:rPr>
          <w:rFonts w:hint="eastAsia"/>
        </w:rPr>
        <w:t>23</w:t>
      </w:r>
      <w:r>
        <w:rPr>
          <w:rFonts w:hint="eastAsia"/>
        </w:rPr>
        <w:t>维</w:t>
      </w:r>
      <w:r>
        <w:rPr>
          <w:rFonts w:hint="eastAsia"/>
        </w:rPr>
        <w:t>(</w:t>
      </w:r>
      <w:r>
        <w:t>20</w:t>
      </w:r>
      <w:r>
        <w:rPr>
          <w:rFonts w:hint="eastAsia"/>
        </w:rPr>
        <w:t>维</w:t>
      </w:r>
      <w:r>
        <w:rPr>
          <w:rFonts w:hint="eastAsia"/>
        </w:rPr>
        <w:t>+3</w:t>
      </w:r>
      <w:r>
        <w:rPr>
          <w:rFonts w:hint="eastAsia"/>
        </w:rPr>
        <w:t>维键向量</w:t>
      </w:r>
      <w:r>
        <w:t>)</w:t>
      </w:r>
      <w:r>
        <w:rPr>
          <w:rFonts w:hint="eastAsia"/>
        </w:rPr>
        <w:t>，输出</w:t>
      </w:r>
      <w:r>
        <w:rPr>
          <w:rFonts w:hint="eastAsia"/>
        </w:rPr>
        <w:t>20</w:t>
      </w:r>
      <w:r>
        <w:rPr>
          <w:rFonts w:hint="eastAsia"/>
        </w:rPr>
        <w:t>维，激活函数</w:t>
      </w:r>
      <w:r>
        <w:rPr>
          <w:rFonts w:hint="eastAsia"/>
        </w:rPr>
        <w:t>Tanh</w:t>
      </w:r>
      <w:r>
        <w:rPr>
          <w:rFonts w:hint="eastAsia"/>
        </w:rPr>
        <w:t>；</w:t>
      </w:r>
    </w:p>
    <w:p w14:paraId="3EA05181" w14:textId="31659858" w:rsidR="00746C77" w:rsidRDefault="00746C77" w:rsidP="00746C77">
      <w:pPr>
        <w:pStyle w:val="ab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Ne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 w:hint="eastAsia"/>
              </w:rPr>
              <m:t>E</m:t>
            </m:r>
          </m:sup>
        </m:sSup>
      </m:oMath>
      <w:r>
        <w:rPr>
          <w:rFonts w:hint="eastAsia"/>
        </w:rPr>
        <w:t>网络</w:t>
      </w:r>
      <w:r>
        <w:rPr>
          <w:rFonts w:hint="eastAsia"/>
        </w:rPr>
        <w:t>(</w:t>
      </w:r>
      <w:r>
        <w:rPr>
          <w:rFonts w:hint="eastAsia"/>
        </w:rPr>
        <w:t>递归外层网络</w:t>
      </w:r>
      <w:r>
        <w:t>)</w:t>
      </w:r>
      <w:r>
        <w:rPr>
          <w:rFonts w:hint="eastAsia"/>
        </w:rPr>
        <w:t>输入</w:t>
      </w:r>
      <w:r>
        <w:rPr>
          <w:rFonts w:hint="eastAsia"/>
        </w:rPr>
        <w:t>34</w:t>
      </w:r>
      <w:r>
        <w:rPr>
          <w:rFonts w:hint="eastAsia"/>
        </w:rPr>
        <w:t>维</w:t>
      </w:r>
      <w:r>
        <w:rPr>
          <w:rFonts w:hint="eastAsia"/>
        </w:rPr>
        <w:t>(20</w:t>
      </w:r>
      <w:r>
        <w:rPr>
          <w:rFonts w:hint="eastAsia"/>
        </w:rPr>
        <w:t>维内层输出</w:t>
      </w:r>
      <w:r>
        <w:rPr>
          <w:rFonts w:hint="eastAsia"/>
        </w:rPr>
        <w:t>+14</w:t>
      </w:r>
      <w:r>
        <w:rPr>
          <w:rFonts w:hint="eastAsia"/>
        </w:rPr>
        <w:t>维元素向量</w:t>
      </w:r>
      <w:r>
        <w:t>)</w:t>
      </w:r>
      <w:r>
        <w:rPr>
          <w:rFonts w:hint="eastAsia"/>
        </w:rPr>
        <w:t>，</w:t>
      </w:r>
      <w:r w:rsidR="0003168F">
        <w:rPr>
          <w:rFonts w:hint="eastAsia"/>
        </w:rPr>
        <w:t>对于叶节点，输入仅</w:t>
      </w:r>
      <w:r w:rsidR="0003168F">
        <w:rPr>
          <w:rFonts w:hint="eastAsia"/>
        </w:rPr>
        <w:t>14</w:t>
      </w:r>
      <w:r w:rsidR="0003168F">
        <w:rPr>
          <w:rFonts w:hint="eastAsia"/>
        </w:rPr>
        <w:t>维，无内层输入，</w:t>
      </w:r>
      <w:r>
        <w:rPr>
          <w:rFonts w:hint="eastAsia"/>
        </w:rPr>
        <w:t>输出</w:t>
      </w:r>
      <w:r>
        <w:rPr>
          <w:rFonts w:hint="eastAsia"/>
        </w:rPr>
        <w:t>20</w:t>
      </w:r>
      <w:r>
        <w:rPr>
          <w:rFonts w:hint="eastAsia"/>
        </w:rPr>
        <w:t>维</w:t>
      </w:r>
      <w:r w:rsidR="0003168F">
        <w:rPr>
          <w:rFonts w:hint="eastAsia"/>
        </w:rPr>
        <w:t>，激活函数</w:t>
      </w:r>
      <w:r w:rsidR="0003168F">
        <w:rPr>
          <w:rFonts w:hint="eastAsia"/>
        </w:rPr>
        <w:t>LeakyReLU</w:t>
      </w:r>
      <w:r w:rsidR="0003168F">
        <w:rPr>
          <w:rFonts w:hint="eastAsia"/>
        </w:rPr>
        <w:t>；</w:t>
      </w:r>
    </w:p>
    <w:p w14:paraId="21923D64" w14:textId="18149DC1" w:rsidR="0003168F" w:rsidRDefault="007A2A86" w:rsidP="00746C77">
      <w:pPr>
        <w:pStyle w:val="ab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03168F">
        <w:rPr>
          <w:rFonts w:hint="eastAsia"/>
        </w:rPr>
        <w:t>网络</w:t>
      </w:r>
      <w:r w:rsidR="0003168F">
        <w:rPr>
          <w:rFonts w:hint="eastAsia"/>
        </w:rPr>
        <w:t>(</w:t>
      </w:r>
      <w:r w:rsidR="0003168F">
        <w:rPr>
          <w:rFonts w:hint="eastAsia"/>
        </w:rPr>
        <w:t>性质预测网络</w:t>
      </w:r>
      <w:r w:rsidR="0003168F">
        <w:t>)</w:t>
      </w:r>
      <w:r w:rsidR="0003168F">
        <w:rPr>
          <w:rFonts w:hint="eastAsia"/>
        </w:rPr>
        <w:t>，输入</w:t>
      </w:r>
      <w:r w:rsidR="0003168F">
        <w:rPr>
          <w:rFonts w:hint="eastAsia"/>
        </w:rPr>
        <w:t>20</w:t>
      </w:r>
      <w:r w:rsidR="0003168F">
        <w:rPr>
          <w:rFonts w:hint="eastAsia"/>
        </w:rPr>
        <w:t>维，隐层</w:t>
      </w:r>
      <w:r w:rsidR="0003168F">
        <w:rPr>
          <w:rFonts w:hint="eastAsia"/>
        </w:rPr>
        <w:t>25</w:t>
      </w:r>
      <w:r w:rsidR="0003168F">
        <w:rPr>
          <w:rFonts w:hint="eastAsia"/>
        </w:rPr>
        <w:t>维，输出</w:t>
      </w:r>
      <w:r w:rsidR="0003168F">
        <w:rPr>
          <w:rFonts w:hint="eastAsia"/>
        </w:rPr>
        <w:t>1</w:t>
      </w:r>
      <w:r w:rsidR="0003168F">
        <w:rPr>
          <w:rFonts w:hint="eastAsia"/>
        </w:rPr>
        <w:t>维，激活函数</w:t>
      </w:r>
      <w:r w:rsidR="0003168F">
        <w:rPr>
          <w:rFonts w:hint="eastAsia"/>
        </w:rPr>
        <w:t>LeakyReLU</w:t>
      </w:r>
      <w:r w:rsidR="0003168F">
        <w:rPr>
          <w:rFonts w:hint="eastAsia"/>
        </w:rPr>
        <w:t>，因执行拟合任务，输出无激活函数；</w:t>
      </w:r>
    </w:p>
    <w:p w14:paraId="69F4C07D" w14:textId="6FF946EE" w:rsidR="0003168F" w:rsidRDefault="0003168F" w:rsidP="0003168F">
      <w:pPr>
        <w:pStyle w:val="ab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oss</w:t>
      </w:r>
      <w:r>
        <w:t>(</w:t>
      </w:r>
      <w:r>
        <w:rPr>
          <w:rFonts w:hint="eastAsia"/>
        </w:rPr>
        <w:t>损失函数</w:t>
      </w:r>
      <w:r>
        <w:t>)</w:t>
      </w:r>
      <w:r>
        <w:rPr>
          <w:rFonts w:hint="eastAsia"/>
        </w:rPr>
        <w:t>，采用</w:t>
      </w:r>
      <w:r>
        <w:rPr>
          <w:rFonts w:hint="eastAsia"/>
        </w:rPr>
        <w:t>MSE</w:t>
      </w:r>
      <w:r>
        <w:rPr>
          <w:rFonts w:hint="eastAsia"/>
        </w:rPr>
        <w:t>损失函数；</w:t>
      </w:r>
    </w:p>
    <w:p w14:paraId="4529F249" w14:textId="4C05ADF9" w:rsidR="0003168F" w:rsidRDefault="0003168F" w:rsidP="0003168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Optimizer</w:t>
      </w:r>
      <w:r>
        <w:t>(</w:t>
      </w:r>
      <w:r>
        <w:rPr>
          <w:rFonts w:hint="eastAsia"/>
        </w:rPr>
        <w:t>优化器</w:t>
      </w:r>
      <w:r>
        <w:t>)</w:t>
      </w:r>
      <w:r>
        <w:rPr>
          <w:rFonts w:hint="eastAsia"/>
        </w:rPr>
        <w:t>，使用</w:t>
      </w:r>
      <w:r>
        <w:rPr>
          <w:rFonts w:hint="eastAsia"/>
        </w:rPr>
        <w:t>Adam</w:t>
      </w:r>
      <w:r>
        <w:rPr>
          <w:rFonts w:hint="eastAsia"/>
        </w:rPr>
        <w:t>算法，学习率</w:t>
      </w:r>
      <w:r>
        <w:rPr>
          <w:rFonts w:hint="eastAsia"/>
        </w:rPr>
        <w:t>0.001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=0.9,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=0.999</m:t>
        </m:r>
      </m:oMath>
      <w:r>
        <w:rPr>
          <w:rFonts w:hint="eastAsia"/>
        </w:rPr>
        <w:t>；</w:t>
      </w:r>
    </w:p>
    <w:p w14:paraId="0AFAB037" w14:textId="4532561A" w:rsidR="0003168F" w:rsidRDefault="0003168F" w:rsidP="0003168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训练集共</w:t>
      </w:r>
      <w:r>
        <w:rPr>
          <w:rFonts w:hint="eastAsia"/>
        </w:rPr>
        <w:t>858</w:t>
      </w:r>
      <w:r>
        <w:rPr>
          <w:rFonts w:hint="eastAsia"/>
        </w:rPr>
        <w:t>组数据，测试集</w:t>
      </w:r>
      <w:r>
        <w:rPr>
          <w:rFonts w:hint="eastAsia"/>
        </w:rPr>
        <w:t>286</w:t>
      </w:r>
      <w:r>
        <w:rPr>
          <w:rFonts w:hint="eastAsia"/>
        </w:rPr>
        <w:t>组，占比</w:t>
      </w:r>
      <w:r>
        <w:rPr>
          <w:rFonts w:hint="eastAsia"/>
        </w:rPr>
        <w:t>0.2</w:t>
      </w:r>
      <w:r>
        <w:rPr>
          <w:rFonts w:hint="eastAsia"/>
        </w:rPr>
        <w:t>，训练进行</w:t>
      </w:r>
      <w:r>
        <w:rPr>
          <w:rFonts w:hint="eastAsia"/>
        </w:rPr>
        <w:t>8</w:t>
      </w:r>
      <w:r>
        <w:rPr>
          <w:rFonts w:hint="eastAsia"/>
        </w:rPr>
        <w:t>轮。使用类似自助法采样，训练数据随机</w:t>
      </w:r>
      <w:r w:rsidR="00730176">
        <w:rPr>
          <w:rFonts w:hint="eastAsia"/>
        </w:rPr>
        <w:t>。计算机无</w:t>
      </w:r>
      <w:r w:rsidR="00730176">
        <w:rPr>
          <w:rFonts w:hint="eastAsia"/>
        </w:rPr>
        <w:t>GPU</w:t>
      </w:r>
      <w:r w:rsidR="00730176">
        <w:rPr>
          <w:rFonts w:hint="eastAsia"/>
        </w:rPr>
        <w:t>，训练过程全部在</w:t>
      </w:r>
      <w:r w:rsidR="00730176">
        <w:rPr>
          <w:rFonts w:hint="eastAsia"/>
        </w:rPr>
        <w:t>CPU</w:t>
      </w:r>
      <w:r w:rsidR="00730176">
        <w:rPr>
          <w:rFonts w:hint="eastAsia"/>
        </w:rPr>
        <w:t>上进行。</w:t>
      </w:r>
    </w:p>
    <w:p w14:paraId="10F00D74" w14:textId="2D20EEE6" w:rsidR="0003168F" w:rsidRDefault="0003168F" w:rsidP="0003168F">
      <w:pPr>
        <w:pStyle w:val="2"/>
      </w:pPr>
      <w:r>
        <w:rPr>
          <w:rFonts w:hint="eastAsia"/>
        </w:rPr>
        <w:t>2-</w:t>
      </w:r>
      <w:r w:rsidR="00730176">
        <w:rPr>
          <w:rFonts w:hint="eastAsia"/>
        </w:rPr>
        <w:t>3</w:t>
      </w:r>
      <w:r>
        <w:t xml:space="preserve"> </w:t>
      </w:r>
      <w:r>
        <w:rPr>
          <w:rFonts w:hint="eastAsia"/>
        </w:rPr>
        <w:t>评估结果</w:t>
      </w:r>
    </w:p>
    <w:p w14:paraId="2F9F52CA" w14:textId="0D54F9F4" w:rsidR="0003168F" w:rsidRDefault="00730176" w:rsidP="0003168F">
      <w:r>
        <w:rPr>
          <w:rFonts w:hint="eastAsia"/>
        </w:rPr>
        <w:t>训练用时</w:t>
      </w:r>
      <w:r>
        <w:rPr>
          <w:rFonts w:hint="eastAsia"/>
        </w:rPr>
        <w:t>5</w:t>
      </w:r>
      <w:r>
        <w:t xml:space="preserve"> min 26.04 seconds</w:t>
      </w:r>
      <w:r>
        <w:rPr>
          <w:rFonts w:hint="eastAsia"/>
        </w:rPr>
        <w:t>，测试集上</w:t>
      </w:r>
      <m:oMath>
        <m:r>
          <w:rPr>
            <w:rFonts w:ascii="Cambria Math" w:hAnsi="Cambria Math" w:hint="eastAsia"/>
          </w:rPr>
          <m:t>RMSE=1.649</m:t>
        </m:r>
      </m:oMath>
    </w:p>
    <w:p w14:paraId="305AD985" w14:textId="77272997" w:rsidR="00730176" w:rsidRDefault="00730176" w:rsidP="00730176">
      <w:pPr>
        <w:pStyle w:val="2"/>
      </w:pPr>
      <w:r>
        <w:rPr>
          <w:rFonts w:hint="eastAsia"/>
        </w:rPr>
        <w:t>2-4</w:t>
      </w:r>
      <w:r>
        <w:t xml:space="preserve"> </w:t>
      </w:r>
      <w:r>
        <w:rPr>
          <w:rFonts w:hint="eastAsia"/>
        </w:rPr>
        <w:t>讨论分析</w:t>
      </w:r>
    </w:p>
    <w:p w14:paraId="347378A6" w14:textId="29512C17" w:rsidR="00730176" w:rsidRPr="00730176" w:rsidRDefault="00730176" w:rsidP="00730176">
      <w:r>
        <w:rPr>
          <w:rFonts w:hint="eastAsia"/>
        </w:rPr>
        <w:t>此模型为测试模型，未经调参，且</w:t>
      </w:r>
      <m:oMath>
        <m:r>
          <w:rPr>
            <w:rFonts w:ascii="Cambria Math" w:hAnsi="Cambria Math"/>
          </w:rPr>
          <m:t>Ne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Ne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 w:hint="eastAsia"/>
              </w:rPr>
              <m:t>E</m:t>
            </m:r>
          </m:sup>
        </m:sSup>
      </m:oMath>
      <w:r>
        <w:rPr>
          <w:rFonts w:hint="eastAsia"/>
        </w:rPr>
        <w:t>网络均未设置隐层，输出网络采用</w:t>
      </w:r>
      <w:r>
        <w:rPr>
          <w:rFonts w:hint="eastAsia"/>
        </w:rPr>
        <w:t>LeakyReLU</w:t>
      </w:r>
      <w:r>
        <w:rPr>
          <w:rFonts w:hint="eastAsia"/>
        </w:rPr>
        <w:t>这样的利于训练但表现不好的激活函数，因此最终拟合精度不尽人意，我们将把</w:t>
      </w:r>
      <m:oMath>
        <m:r>
          <w:rPr>
            <w:rFonts w:ascii="Cambria Math" w:hAnsi="Cambria Math"/>
          </w:rPr>
          <m:t>Ne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Ne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 w:hint="eastAsia"/>
              </w:rPr>
              <m:t>E</m:t>
            </m:r>
          </m:sup>
        </m:sSup>
      </m:oMath>
      <w:r>
        <w:rPr>
          <w:rFonts w:hint="eastAsia"/>
        </w:rPr>
        <w:t>网络设置为单隐层网络，但预期训练时间也将相应增长。</w:t>
      </w:r>
    </w:p>
    <w:p w14:paraId="06A68BD0" w14:textId="3EBCD030" w:rsidR="002C08F2" w:rsidRDefault="00C05118" w:rsidP="00C05118">
      <w:pPr>
        <w:pStyle w:val="1"/>
      </w:pPr>
      <w:r>
        <w:rPr>
          <w:rFonts w:hint="eastAsia"/>
        </w:rPr>
        <w:t>参考文献</w:t>
      </w:r>
    </w:p>
    <w:p w14:paraId="6C8B9355" w14:textId="48C3D298" w:rsidR="00C05118" w:rsidRDefault="00C05118" w:rsidP="00C05118">
      <w:pPr>
        <w:pStyle w:val="ab"/>
        <w:numPr>
          <w:ilvl w:val="0"/>
          <w:numId w:val="2"/>
        </w:numPr>
        <w:ind w:firstLineChars="0"/>
      </w:pPr>
      <w:r w:rsidRPr="00C05118">
        <w:t>Alessandro Lusci; Gianluca Pollastri; and Pierre Baldi</w:t>
      </w:r>
      <w:r w:rsidRPr="00C05118">
        <w:rPr>
          <w:rFonts w:hint="eastAsia"/>
        </w:rPr>
        <w:t>,</w:t>
      </w:r>
      <w:r>
        <w:t xml:space="preserve"> Deep Architectures and Deep Learning in Chemoinformatics: The</w:t>
      </w:r>
      <w:r>
        <w:rPr>
          <w:rFonts w:hint="eastAsia"/>
        </w:rPr>
        <w:t xml:space="preserve"> </w:t>
      </w:r>
      <w:r>
        <w:t>Prediction of Aqueous Solubility for Drug-Like Molecules,</w:t>
      </w:r>
      <w:r w:rsidRPr="00C05118">
        <w:rPr>
          <w:rFonts w:ascii="AdvOT8608a8d1" w:hAnsi="AdvOT8608a8d1" w:cs="AdvOT8608a8d1"/>
          <w:kern w:val="0"/>
          <w:sz w:val="26"/>
          <w:szCs w:val="26"/>
        </w:rPr>
        <w:t xml:space="preserve"> </w:t>
      </w:r>
      <w:r w:rsidRPr="00C05118">
        <w:rPr>
          <w:i/>
          <w:iCs/>
        </w:rPr>
        <w:t>J. Chem. Inf. Model.</w:t>
      </w:r>
      <w:r w:rsidRPr="00C05118">
        <w:t xml:space="preserve"> </w:t>
      </w:r>
      <w:r w:rsidRPr="00C05118">
        <w:rPr>
          <w:b/>
          <w:bCs/>
        </w:rPr>
        <w:t>2013</w:t>
      </w:r>
      <w:r w:rsidRPr="00C05118">
        <w:t>, 53, 1563−1575</w:t>
      </w:r>
      <w:r>
        <w:t>;</w:t>
      </w:r>
    </w:p>
    <w:p w14:paraId="1B72F51A" w14:textId="42854A46" w:rsidR="00C05118" w:rsidRPr="00C05118" w:rsidRDefault="00C05118" w:rsidP="00C05118">
      <w:pPr>
        <w:pStyle w:val="ab"/>
        <w:numPr>
          <w:ilvl w:val="0"/>
          <w:numId w:val="2"/>
        </w:numPr>
        <w:ind w:firstLineChars="0"/>
      </w:pPr>
      <w:r w:rsidRPr="00C05118">
        <w:t>Feixiong Cheng</w:t>
      </w:r>
      <w:r>
        <w:t>;</w:t>
      </w:r>
      <w:r w:rsidRPr="00C05118">
        <w:t xml:space="preserve"> Weihua Li</w:t>
      </w:r>
      <w:r>
        <w:t>;</w:t>
      </w:r>
      <w:r w:rsidRPr="00C05118">
        <w:t xml:space="preserve"> Yadi Zhou</w:t>
      </w:r>
      <w:r>
        <w:t>;</w:t>
      </w:r>
      <w:r w:rsidRPr="00C05118">
        <w:t xml:space="preserve"> Jie Shen</w:t>
      </w:r>
      <w:r>
        <w:t>;</w:t>
      </w:r>
      <w:r w:rsidRPr="00C05118">
        <w:t xml:space="preserve"> Zengrui Wu</w:t>
      </w:r>
      <w:r>
        <w:t>;</w:t>
      </w:r>
      <w:r w:rsidRPr="00C05118">
        <w:t xml:space="preserve"> Guixia Liu</w:t>
      </w:r>
      <w:r>
        <w:t>;</w:t>
      </w:r>
      <w:r w:rsidRPr="00C05118">
        <w:t xml:space="preserve"> Philip W. Lee</w:t>
      </w:r>
      <w:r>
        <w:t>;</w:t>
      </w:r>
      <w:r w:rsidRPr="00C05118">
        <w:t xml:space="preserve"> and Yun Tang</w:t>
      </w:r>
      <w:r>
        <w:t>, admetSAR: A Comprehensive Source and Free Tool for Assessment</w:t>
      </w:r>
      <w:r>
        <w:rPr>
          <w:rFonts w:hint="eastAsia"/>
        </w:rPr>
        <w:t xml:space="preserve"> </w:t>
      </w:r>
      <w:r>
        <w:t xml:space="preserve">of Chemical </w:t>
      </w:r>
      <w:r>
        <w:lastRenderedPageBreak/>
        <w:t xml:space="preserve">ADMET Properties, </w:t>
      </w:r>
      <w:r w:rsidRPr="00C05118">
        <w:rPr>
          <w:i/>
          <w:iCs/>
        </w:rPr>
        <w:t>J. Chem. Inf. Model.</w:t>
      </w:r>
      <w:r w:rsidRPr="00C05118">
        <w:rPr>
          <w:b/>
          <w:bCs/>
        </w:rPr>
        <w:t xml:space="preserve"> 2012</w:t>
      </w:r>
      <w:r w:rsidRPr="00C05118">
        <w:t>, 52, 3099−3105</w:t>
      </w:r>
      <w:r>
        <w:t>.</w:t>
      </w:r>
    </w:p>
    <w:sectPr w:rsidR="00C05118" w:rsidRPr="00C05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2727C" w14:textId="77777777" w:rsidR="007A2A86" w:rsidRDefault="007A2A86" w:rsidP="00CF7DD8">
      <w:r>
        <w:separator/>
      </w:r>
    </w:p>
  </w:endnote>
  <w:endnote w:type="continuationSeparator" w:id="0">
    <w:p w14:paraId="07C442F2" w14:textId="77777777" w:rsidR="007A2A86" w:rsidRDefault="007A2A86" w:rsidP="00CF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OT8608a8d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8C182" w14:textId="77777777" w:rsidR="007A2A86" w:rsidRDefault="007A2A86" w:rsidP="00CF7DD8">
      <w:r>
        <w:separator/>
      </w:r>
    </w:p>
  </w:footnote>
  <w:footnote w:type="continuationSeparator" w:id="0">
    <w:p w14:paraId="1CA8622D" w14:textId="77777777" w:rsidR="007A2A86" w:rsidRDefault="007A2A86" w:rsidP="00CF7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8002A"/>
    <w:multiLevelType w:val="hybridMultilevel"/>
    <w:tmpl w:val="D7F807C8"/>
    <w:lvl w:ilvl="0" w:tplc="CE504C1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A84B53"/>
    <w:multiLevelType w:val="hybridMultilevel"/>
    <w:tmpl w:val="1E90C03C"/>
    <w:lvl w:ilvl="0" w:tplc="A1548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27682C"/>
    <w:multiLevelType w:val="hybridMultilevel"/>
    <w:tmpl w:val="A79EC1D2"/>
    <w:lvl w:ilvl="0" w:tplc="5EA09272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18"/>
    <w:rsid w:val="00024DDD"/>
    <w:rsid w:val="0003168F"/>
    <w:rsid w:val="000C5F18"/>
    <w:rsid w:val="00175849"/>
    <w:rsid w:val="00193346"/>
    <w:rsid w:val="00265EE0"/>
    <w:rsid w:val="0027309A"/>
    <w:rsid w:val="002C08F2"/>
    <w:rsid w:val="004E4A66"/>
    <w:rsid w:val="00535BE4"/>
    <w:rsid w:val="00726CFC"/>
    <w:rsid w:val="00730176"/>
    <w:rsid w:val="00746C77"/>
    <w:rsid w:val="007A2A86"/>
    <w:rsid w:val="008E135F"/>
    <w:rsid w:val="009304F5"/>
    <w:rsid w:val="00B86EF0"/>
    <w:rsid w:val="00BC1156"/>
    <w:rsid w:val="00BF67B1"/>
    <w:rsid w:val="00C05118"/>
    <w:rsid w:val="00CF7DD8"/>
    <w:rsid w:val="00D632E2"/>
    <w:rsid w:val="00DE5AC8"/>
    <w:rsid w:val="00FB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41E48"/>
  <w15:chartTrackingRefBased/>
  <w15:docId w15:val="{60D2AE9A-FA01-42CC-AF93-A4659674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7DD8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hAnsi="Arial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5849"/>
    <w:pPr>
      <w:keepNext/>
      <w:keepLines/>
      <w:spacing w:before="120" w:line="415" w:lineRule="auto"/>
      <w:outlineLvl w:val="1"/>
    </w:pPr>
    <w:rPr>
      <w:rFonts w:ascii="Arial" w:eastAsiaTheme="majorEastAsia" w:hAnsi="Arial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7D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7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7DD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D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D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F7DD8"/>
    <w:rPr>
      <w:rFonts w:ascii="Arial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75849"/>
    <w:rPr>
      <w:rFonts w:ascii="Arial" w:eastAsiaTheme="majorEastAsia" w:hAnsi="Arial" w:cstheme="majorBidi"/>
      <w:b/>
      <w:bCs/>
      <w:sz w:val="24"/>
      <w:szCs w:val="32"/>
    </w:rPr>
  </w:style>
  <w:style w:type="character" w:styleId="a9">
    <w:name w:val="Placeholder Text"/>
    <w:basedOn w:val="a0"/>
    <w:uiPriority w:val="99"/>
    <w:semiHidden/>
    <w:rsid w:val="00DE5AC8"/>
    <w:rPr>
      <w:color w:val="808080"/>
    </w:rPr>
  </w:style>
  <w:style w:type="table" w:styleId="aa">
    <w:name w:val="Table Grid"/>
    <w:basedOn w:val="a1"/>
    <w:uiPriority w:val="39"/>
    <w:rsid w:val="002C0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C08F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b">
    <w:name w:val="List Paragraph"/>
    <w:basedOn w:val="a"/>
    <w:uiPriority w:val="34"/>
    <w:qFormat/>
    <w:rsid w:val="00C051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2">
      <a:majorFont>
        <a:latin typeface="Times New Roman"/>
        <a:ea typeface="仿宋"/>
        <a:cs typeface=""/>
      </a:majorFont>
      <a:minorFont>
        <a:latin typeface="Times New Roman"/>
        <a:ea typeface="仿宋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高翔</dc:creator>
  <cp:keywords/>
  <dc:description/>
  <cp:lastModifiedBy>潘 高翔</cp:lastModifiedBy>
  <cp:revision>6</cp:revision>
  <dcterms:created xsi:type="dcterms:W3CDTF">2019-12-08T16:05:00Z</dcterms:created>
  <dcterms:modified xsi:type="dcterms:W3CDTF">2019-12-27T12:29:00Z</dcterms:modified>
</cp:coreProperties>
</file>