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EC17" w14:textId="27436F6F" w:rsidR="00FB02EC" w:rsidRDefault="00CF7DD8" w:rsidP="00CF7DD8">
      <w:pPr>
        <w:pStyle w:val="a7"/>
      </w:pPr>
      <w:r>
        <w:rPr>
          <w:rFonts w:hint="eastAsia"/>
        </w:rPr>
        <w:t>基于递归神经网络的药物分子</w:t>
      </w:r>
      <w:r>
        <w:rPr>
          <w:rFonts w:hint="eastAsia"/>
        </w:rPr>
        <w:t>ADMET</w:t>
      </w:r>
      <w:r>
        <w:rPr>
          <w:rFonts w:hint="eastAsia"/>
        </w:rPr>
        <w:t>性质预测</w:t>
      </w:r>
    </w:p>
    <w:p w14:paraId="6116C186" w14:textId="03080023" w:rsidR="00BF67B1" w:rsidRPr="00BF67B1" w:rsidRDefault="00BF67B1" w:rsidP="00BF67B1">
      <w:pPr>
        <w:pStyle w:val="a7"/>
      </w:pPr>
      <w:r>
        <w:t>R</w:t>
      </w:r>
      <w:r>
        <w:rPr>
          <w:rFonts w:hint="eastAsia"/>
        </w:rPr>
        <w:t>eport</w:t>
      </w:r>
      <w:r>
        <w:t xml:space="preserve"> on 2019.1</w:t>
      </w:r>
      <w:r w:rsidR="00703A22">
        <w:rPr>
          <w:rFonts w:hint="eastAsia"/>
        </w:rPr>
        <w:t>.</w:t>
      </w:r>
      <w:r w:rsidR="00703A22">
        <w:t>4</w:t>
      </w:r>
    </w:p>
    <w:p w14:paraId="685DF561" w14:textId="7D469A7C" w:rsidR="00CF7DD8" w:rsidRPr="00CF7DD8" w:rsidRDefault="00CF7DD8" w:rsidP="00CF7DD8">
      <w:pPr>
        <w:jc w:val="center"/>
        <w:rPr>
          <w:b/>
          <w:bCs/>
        </w:rPr>
      </w:pPr>
      <w:r w:rsidRPr="00CF7DD8">
        <w:rPr>
          <w:rFonts w:hint="eastAsia"/>
          <w:b/>
          <w:bCs/>
        </w:rPr>
        <w:t>潘高翔，蔡丹杨，</w:t>
      </w:r>
      <w:proofErr w:type="gramStart"/>
      <w:r w:rsidRPr="00CF7DD8">
        <w:rPr>
          <w:rFonts w:hint="eastAsia"/>
          <w:b/>
          <w:bCs/>
        </w:rPr>
        <w:t>付思杰</w:t>
      </w:r>
      <w:proofErr w:type="gramEnd"/>
    </w:p>
    <w:p w14:paraId="1C5401A3" w14:textId="4FD0AA44" w:rsidR="00CF7DD8" w:rsidRPr="00CF7DD8" w:rsidRDefault="00CF7DD8" w:rsidP="00CF7DD8">
      <w:pPr>
        <w:jc w:val="center"/>
        <w:rPr>
          <w:b/>
          <w:bCs/>
        </w:rPr>
      </w:pPr>
      <w:r w:rsidRPr="00CF7DD8">
        <w:rPr>
          <w:rFonts w:hint="eastAsia"/>
          <w:b/>
          <w:bCs/>
        </w:rPr>
        <w:t>北京大学化学与分子工程学院，北京大学工学院</w:t>
      </w:r>
    </w:p>
    <w:p w14:paraId="51B1E23B" w14:textId="7D26D3E6" w:rsidR="00703A22" w:rsidRDefault="00703A22" w:rsidP="00175849">
      <w:pPr>
        <w:pStyle w:val="1"/>
      </w:pPr>
      <w:r>
        <w:rPr>
          <w:rFonts w:hint="eastAsia"/>
        </w:rPr>
        <w:t>研究背景</w:t>
      </w:r>
    </w:p>
    <w:p w14:paraId="559C1863" w14:textId="1508CBC5" w:rsidR="00703A22" w:rsidRPr="00703A22" w:rsidRDefault="00703A22" w:rsidP="00703A22">
      <w:pPr>
        <w:rPr>
          <w:rFonts w:hint="eastAsia"/>
        </w:rPr>
      </w:pPr>
      <w:r>
        <w:rPr>
          <w:rFonts w:hint="eastAsia"/>
        </w:rPr>
        <w:t>略。</w:t>
      </w:r>
    </w:p>
    <w:p w14:paraId="5AE67482" w14:textId="69D5FF59" w:rsidR="00175849" w:rsidRDefault="00175849" w:rsidP="00175849">
      <w:pPr>
        <w:pStyle w:val="1"/>
      </w:pPr>
      <w:r>
        <w:rPr>
          <w:rFonts w:hint="eastAsia"/>
        </w:rPr>
        <w:t>方法原理</w:t>
      </w:r>
    </w:p>
    <w:p w14:paraId="6DC4533F" w14:textId="78123E67" w:rsidR="002C4D9C" w:rsidRDefault="00175849" w:rsidP="00175849">
      <w:pPr>
        <w:pStyle w:val="2"/>
      </w:pPr>
      <w:r>
        <w:rPr>
          <w:rFonts w:hint="eastAsia"/>
        </w:rPr>
        <w:t>2-1</w:t>
      </w:r>
      <w:r>
        <w:t xml:space="preserve"> </w:t>
      </w:r>
      <w:r w:rsidR="002C4D9C">
        <w:rPr>
          <w:rFonts w:hint="eastAsia"/>
        </w:rPr>
        <w:t>数据预处理</w:t>
      </w:r>
    </w:p>
    <w:p w14:paraId="6EF0E489" w14:textId="2D9F02F4" w:rsidR="002C4D9C" w:rsidRPr="002C4D9C" w:rsidRDefault="002C4D9C" w:rsidP="002C4D9C">
      <w:pPr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>README</w:t>
      </w:r>
      <w:r>
        <w:t>.md</w:t>
      </w:r>
      <w:r>
        <w:rPr>
          <w:rFonts w:hint="eastAsia"/>
        </w:rPr>
        <w:t>文件</w:t>
      </w:r>
    </w:p>
    <w:p w14:paraId="2147898F" w14:textId="06077586" w:rsidR="00175849" w:rsidRPr="00175849" w:rsidRDefault="002C4D9C" w:rsidP="00175849">
      <w:pPr>
        <w:pStyle w:val="2"/>
      </w:pPr>
      <w:r>
        <w:rPr>
          <w:rFonts w:hint="eastAsia"/>
        </w:rPr>
        <w:t>2-2</w:t>
      </w:r>
      <w:r>
        <w:t xml:space="preserve"> </w:t>
      </w:r>
      <w:r w:rsidR="00175849">
        <w:rPr>
          <w:rFonts w:hint="eastAsia"/>
        </w:rPr>
        <w:t>输入数据结构</w:t>
      </w:r>
    </w:p>
    <w:p w14:paraId="54D2BBCC" w14:textId="1D01D9DE" w:rsidR="00175849" w:rsidRDefault="00175849" w:rsidP="002C08F2">
      <w:pPr>
        <w:ind w:firstLineChars="200" w:firstLine="420"/>
      </w:pPr>
      <w:r>
        <w:rPr>
          <w:rFonts w:hint="eastAsia"/>
        </w:rPr>
        <w:t>首先</w:t>
      </w:r>
      <w:r w:rsidR="00BF67B1">
        <w:rPr>
          <w:rFonts w:hint="eastAsia"/>
        </w:rPr>
        <w:t>利用</w:t>
      </w:r>
      <w:proofErr w:type="spellStart"/>
      <w:r w:rsidR="00BF67B1">
        <w:rPr>
          <w:rFonts w:hint="eastAsia"/>
        </w:rPr>
        <w:t>rdkit</w:t>
      </w:r>
      <w:proofErr w:type="spellEnd"/>
      <w:r w:rsidR="00BF67B1">
        <w:rPr>
          <w:rFonts w:hint="eastAsia"/>
        </w:rPr>
        <w:t>包提供的</w:t>
      </w:r>
      <w:r w:rsidR="00BF67B1">
        <w:rPr>
          <w:rFonts w:hint="eastAsia"/>
        </w:rPr>
        <w:t>smiles</w:t>
      </w:r>
      <w:r w:rsidR="00BF67B1">
        <w:rPr>
          <w:rFonts w:hint="eastAsia"/>
        </w:rPr>
        <w:t>解析器，</w:t>
      </w:r>
      <w:r>
        <w:rPr>
          <w:rFonts w:hint="eastAsia"/>
        </w:rPr>
        <w:t>将以</w:t>
      </w:r>
      <w:r w:rsidR="00BF67B1">
        <w:rPr>
          <w:rFonts w:hint="eastAsia"/>
        </w:rPr>
        <w:t>s</w:t>
      </w:r>
      <w:r w:rsidR="00BF67B1">
        <w:t>miles</w:t>
      </w:r>
      <w:r w:rsidR="00BF67B1">
        <w:rPr>
          <w:rFonts w:hint="eastAsia"/>
        </w:rPr>
        <w:t>表达式</w:t>
      </w:r>
      <w:r>
        <w:rPr>
          <w:rFonts w:hint="eastAsia"/>
        </w:rPr>
        <w:t>格式存储的分子结构转化为</w:t>
      </w:r>
      <w:r w:rsidR="00193346">
        <w:rPr>
          <w:rFonts w:hint="eastAsia"/>
        </w:rPr>
        <w:t>分子</w:t>
      </w:r>
      <w:r>
        <w:rPr>
          <w:rFonts w:hint="eastAsia"/>
        </w:rPr>
        <w:t>图</w:t>
      </w:r>
      <w:r w:rsidR="00193346">
        <w:rPr>
          <w:rFonts w:hint="eastAsia"/>
        </w:rPr>
        <w:t>Graph</w:t>
      </w:r>
      <w:r w:rsidR="00193346">
        <w:rPr>
          <w:rFonts w:hint="eastAsia"/>
        </w:rPr>
        <w:t>数据结构</w:t>
      </w:r>
      <w:r w:rsidR="00193346">
        <w:rPr>
          <w:rFonts w:hint="eastAsia"/>
        </w:rPr>
        <w:t>(</w:t>
      </w:r>
      <w:r w:rsidR="00BF67B1">
        <w:rPr>
          <w:rFonts w:hint="eastAsia"/>
        </w:rPr>
        <w:t>自定义</w:t>
      </w:r>
      <w:r w:rsidR="00193346">
        <w:rPr>
          <w:rFonts w:hint="eastAsia"/>
        </w:rPr>
        <w:t>无向图</w:t>
      </w:r>
      <w:r w:rsidR="00193346">
        <w:t>)</w:t>
      </w:r>
      <w:r w:rsidR="00193346">
        <w:rPr>
          <w:rFonts w:hint="eastAsia"/>
        </w:rPr>
        <w:t>，</w:t>
      </w:r>
      <w:r w:rsidR="00193346">
        <w:rPr>
          <w:rFonts w:hint="eastAsia"/>
        </w:rPr>
        <w:t>Graph</w:t>
      </w:r>
      <w:r w:rsidR="00193346">
        <w:rPr>
          <w:rFonts w:hint="eastAsia"/>
        </w:rPr>
        <w:t>由节点</w:t>
      </w:r>
      <w:r w:rsidR="00193346">
        <w:rPr>
          <w:rFonts w:hint="eastAsia"/>
        </w:rPr>
        <w:t>(</w:t>
      </w:r>
      <w:r w:rsidR="00193346">
        <w:t>Node)</w:t>
      </w:r>
      <w:r w:rsidR="00193346">
        <w:rPr>
          <w:rFonts w:hint="eastAsia"/>
        </w:rPr>
        <w:t>构成，</w:t>
      </w:r>
      <w:r w:rsidR="00193346">
        <w:rPr>
          <w:rFonts w:hint="eastAsia"/>
        </w:rPr>
        <w:t>Node</w:t>
      </w:r>
      <w:r w:rsidR="00193346">
        <w:rPr>
          <w:rFonts w:hint="eastAsia"/>
        </w:rPr>
        <w:t>对象对应原子，原子</w:t>
      </w:r>
      <w:r w:rsidR="00746FC9">
        <w:rPr>
          <w:rFonts w:hint="eastAsia"/>
        </w:rPr>
        <w:t>信息</w:t>
      </w:r>
      <w:r w:rsidR="00193346">
        <w:rPr>
          <w:rFonts w:hint="eastAsia"/>
        </w:rPr>
        <w:t>封装在</w:t>
      </w:r>
      <w:r w:rsidR="00193346">
        <w:rPr>
          <w:rFonts w:hint="eastAsia"/>
        </w:rPr>
        <w:t>Node</w:t>
      </w:r>
      <w:r w:rsidR="00193346">
        <w:rPr>
          <w:rFonts w:hint="eastAsia"/>
        </w:rPr>
        <w:t>中。</w:t>
      </w:r>
      <w:r w:rsidR="00193346">
        <w:rPr>
          <w:rFonts w:hint="eastAsia"/>
        </w:rPr>
        <w:t>Node</w:t>
      </w:r>
      <w:r w:rsidR="00193346">
        <w:rPr>
          <w:rFonts w:hint="eastAsia"/>
        </w:rPr>
        <w:t>对象还存储了与之连接的其他</w:t>
      </w:r>
      <w:r w:rsidR="00193346">
        <w:rPr>
          <w:rFonts w:hint="eastAsia"/>
        </w:rPr>
        <w:t>Node</w:t>
      </w:r>
      <w:r w:rsidR="00193346">
        <w:rPr>
          <w:rFonts w:hint="eastAsia"/>
        </w:rPr>
        <w:t>对象引用，即“边”，对应化学键，以及这些引用的权值，即</w:t>
      </w:r>
      <w:r w:rsidR="00746FC9">
        <w:rPr>
          <w:rFonts w:hint="eastAsia"/>
        </w:rPr>
        <w:t>化学键的信息，同样存储于</w:t>
      </w:r>
      <w:r w:rsidR="00746FC9">
        <w:rPr>
          <w:rFonts w:hint="eastAsia"/>
        </w:rPr>
        <w:t>Node</w:t>
      </w:r>
      <w:r w:rsidR="00746FC9">
        <w:rPr>
          <w:rFonts w:hint="eastAsia"/>
        </w:rPr>
        <w:t>中</w:t>
      </w:r>
      <w:r w:rsidR="00193346">
        <w:rPr>
          <w:rFonts w:hint="eastAsia"/>
        </w:rPr>
        <w:t>。</w:t>
      </w:r>
    </w:p>
    <w:p w14:paraId="65F22645" w14:textId="21DAB7F8" w:rsidR="00703A22" w:rsidRPr="00703A22" w:rsidRDefault="00703A22" w:rsidP="002C08F2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中，原子信息用</w:t>
      </w:r>
      <w:r>
        <w:rPr>
          <w:rFonts w:hint="eastAsia"/>
        </w:rPr>
        <w:t>125</w:t>
      </w:r>
      <w:r>
        <w:rPr>
          <w:rFonts w:hint="eastAsia"/>
        </w:rPr>
        <w:t>维向量编码，</w:t>
      </w:r>
      <w:proofErr w:type="gramStart"/>
      <w:r>
        <w:rPr>
          <w:rFonts w:hint="eastAsia"/>
        </w:rPr>
        <w:t>键信息</w:t>
      </w:r>
      <w:proofErr w:type="gramEnd"/>
      <w:r>
        <w:rPr>
          <w:rFonts w:hint="eastAsia"/>
        </w:rPr>
        <w:t>用</w:t>
      </w:r>
      <w:r>
        <w:rPr>
          <w:rFonts w:hint="eastAsia"/>
        </w:rPr>
        <w:t>12</w:t>
      </w:r>
      <w:r>
        <w:rPr>
          <w:rFonts w:hint="eastAsia"/>
        </w:rPr>
        <w:t>维向量编码，除相对原子质量外，其余自然特征全部用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格式编码。具体内容详见</w:t>
      </w:r>
      <w:r>
        <w:rPr>
          <w:rFonts w:hint="eastAsia"/>
        </w:rPr>
        <w:t>m</w:t>
      </w:r>
      <w:r>
        <w:t>odel.py</w:t>
      </w:r>
      <w:r>
        <w:rPr>
          <w:rFonts w:hint="eastAsia"/>
        </w:rPr>
        <w:t>的注释部分。</w:t>
      </w:r>
      <w:r>
        <w:rPr>
          <w:color w:val="FF0000"/>
        </w:rPr>
        <w:t>(</w:t>
      </w:r>
      <w:r>
        <w:rPr>
          <w:rFonts w:hint="eastAsia"/>
          <w:color w:val="FF0000"/>
        </w:rPr>
        <w:t>我太懒了，最终报告不能这样</w:t>
      </w:r>
      <w:r>
        <w:rPr>
          <w:color w:val="FF0000"/>
        </w:rPr>
        <w:t>)</w:t>
      </w:r>
    </w:p>
    <w:p w14:paraId="544945E9" w14:textId="191BF78F" w:rsidR="00193346" w:rsidRDefault="00193346" w:rsidP="002C08F2">
      <w:pPr>
        <w:ind w:firstLineChars="200" w:firstLine="420"/>
      </w:pPr>
      <w:r>
        <w:rPr>
          <w:rFonts w:hint="eastAsia"/>
        </w:rPr>
        <w:t>预测与训练中需应用分子树，可理解为具有根</w:t>
      </w:r>
      <w:r>
        <w:rPr>
          <w:rFonts w:hint="eastAsia"/>
        </w:rPr>
        <w:t>-</w:t>
      </w:r>
      <w:r>
        <w:rPr>
          <w:rFonts w:hint="eastAsia"/>
        </w:rPr>
        <w:t>枝</w:t>
      </w:r>
      <w:r>
        <w:rPr>
          <w:rFonts w:hint="eastAsia"/>
        </w:rPr>
        <w:t>-</w:t>
      </w:r>
      <w:proofErr w:type="gramStart"/>
      <w:r>
        <w:rPr>
          <w:rFonts w:hint="eastAsia"/>
        </w:rPr>
        <w:t>叶结构</w:t>
      </w:r>
      <w:proofErr w:type="gramEnd"/>
      <w:r>
        <w:rPr>
          <w:rFonts w:hint="eastAsia"/>
        </w:rPr>
        <w:t>的有向无环分子图，同样由</w:t>
      </w:r>
      <w:r>
        <w:rPr>
          <w:rFonts w:hint="eastAsia"/>
        </w:rPr>
        <w:t>Node</w:t>
      </w:r>
      <w:r>
        <w:rPr>
          <w:rFonts w:hint="eastAsia"/>
        </w:rPr>
        <w:t>构成。</w:t>
      </w:r>
      <w:r>
        <w:rPr>
          <w:rFonts w:hint="eastAsia"/>
        </w:rPr>
        <w:t>Graph</w:t>
      </w:r>
      <w:r>
        <w:rPr>
          <w:rFonts w:hint="eastAsia"/>
        </w:rPr>
        <w:t>对象通过</w:t>
      </w:r>
      <w:r w:rsidR="00BF67B1">
        <w:rPr>
          <w:rFonts w:hint="eastAsia"/>
        </w:rPr>
        <w:t>最小深度</w:t>
      </w:r>
      <w:r>
        <w:rPr>
          <w:rFonts w:hint="eastAsia"/>
        </w:rPr>
        <w:t>生成树算法</w:t>
      </w:r>
      <w:r w:rsidR="00BF67B1">
        <w:rPr>
          <w:rFonts w:hint="eastAsia"/>
        </w:rPr>
        <w:t>(</w:t>
      </w:r>
      <w:r w:rsidR="00BF67B1">
        <w:rPr>
          <w:rFonts w:hint="eastAsia"/>
        </w:rPr>
        <w:t>定义在</w:t>
      </w:r>
      <w:r w:rsidR="00BF67B1">
        <w:rPr>
          <w:rFonts w:hint="eastAsia"/>
        </w:rPr>
        <w:t>Graph</w:t>
      </w:r>
      <w:proofErr w:type="gramStart"/>
      <w:r w:rsidR="00BF67B1">
        <w:rPr>
          <w:rFonts w:hint="eastAsia"/>
        </w:rPr>
        <w:t>类下的</w:t>
      </w:r>
      <w:proofErr w:type="spellStart"/>
      <w:proofErr w:type="gramEnd"/>
      <w:r w:rsidR="00BF67B1">
        <w:rPr>
          <w:rFonts w:hint="eastAsia"/>
        </w:rPr>
        <w:t>b</w:t>
      </w:r>
      <w:r w:rsidR="00BF67B1">
        <w:t>uild_tree</w:t>
      </w:r>
      <w:proofErr w:type="spellEnd"/>
      <w:r w:rsidR="00703A22">
        <w:rPr>
          <w:rFonts w:hint="eastAsia"/>
        </w:rPr>
        <w:t>方法</w:t>
      </w:r>
      <w:r w:rsidR="00BF67B1">
        <w:rPr>
          <w:rFonts w:hint="eastAsia"/>
        </w:rPr>
        <w:t>中</w:t>
      </w:r>
      <w:r w:rsidR="00BF67B1">
        <w:t>)</w:t>
      </w:r>
      <w:r>
        <w:rPr>
          <w:rFonts w:hint="eastAsia"/>
        </w:rPr>
        <w:t>，可建立以任意</w:t>
      </w:r>
      <w:r>
        <w:rPr>
          <w:rFonts w:hint="eastAsia"/>
        </w:rPr>
        <w:t>Node</w:t>
      </w:r>
      <w:r>
        <w:rPr>
          <w:rFonts w:hint="eastAsia"/>
        </w:rPr>
        <w:t>为根节点的分子树</w:t>
      </w:r>
      <w:r w:rsidR="00BC1156">
        <w:rPr>
          <w:rFonts w:hint="eastAsia"/>
        </w:rPr>
        <w:t>，用于递归神经网络模型的预测和训练。</w:t>
      </w:r>
    </w:p>
    <w:p w14:paraId="2BBCFA19" w14:textId="2CBC875C" w:rsidR="00703A22" w:rsidRPr="00703A22" w:rsidRDefault="00703A22" w:rsidP="002C08F2">
      <w:pPr>
        <w:ind w:firstLineChars="200" w:firstLine="420"/>
        <w:rPr>
          <w:rFonts w:hint="eastAsia"/>
        </w:rPr>
      </w:pPr>
      <w:r>
        <w:rPr>
          <w:rFonts w:hint="eastAsia"/>
        </w:rPr>
        <w:t>Plus</w:t>
      </w:r>
      <w:r>
        <w:rPr>
          <w:rFonts w:hint="eastAsia"/>
        </w:rPr>
        <w:t>模型中，预测网络除接受递归网络返回的特征外，还接受</w:t>
      </w:r>
      <w:proofErr w:type="spellStart"/>
      <w:r>
        <w:rPr>
          <w:rFonts w:hint="eastAsia"/>
        </w:rPr>
        <w:t>rdkit</w:t>
      </w:r>
      <w:proofErr w:type="spellEnd"/>
      <w:r>
        <w:rPr>
          <w:rFonts w:hint="eastAsia"/>
        </w:rPr>
        <w:t>计算出的</w:t>
      </w:r>
      <w:r>
        <w:rPr>
          <w:rFonts w:hint="eastAsia"/>
        </w:rPr>
        <w:t>196</w:t>
      </w:r>
      <w:r>
        <w:rPr>
          <w:rFonts w:hint="eastAsia"/>
        </w:rPr>
        <w:t>个分子全局特征，如分子量、氢键受体数、氢键给体数以及一些量子计算特征等。</w:t>
      </w:r>
      <w:r>
        <w:rPr>
          <w:rFonts w:hint="eastAsia"/>
        </w:rPr>
        <w:t>Plus</w:t>
      </w:r>
      <w:r>
        <w:rPr>
          <w:rFonts w:hint="eastAsia"/>
        </w:rPr>
        <w:t>模型一方面增加全局特征，使模型</w:t>
      </w:r>
      <w:r w:rsidR="002C4D9C">
        <w:rPr>
          <w:rFonts w:hint="eastAsia"/>
        </w:rPr>
        <w:t>对分子整体关注度上升，</w:t>
      </w:r>
      <w:r>
        <w:rPr>
          <w:rFonts w:hint="eastAsia"/>
        </w:rPr>
        <w:t>预测精度</w:t>
      </w:r>
      <w:r w:rsidR="002C4D9C">
        <w:rPr>
          <w:rFonts w:hint="eastAsia"/>
        </w:rPr>
        <w:t>可能因此提高；另一方面，</w:t>
      </w:r>
      <w:r w:rsidR="002C4D9C">
        <w:rPr>
          <w:rFonts w:hint="eastAsia"/>
        </w:rPr>
        <w:t>Plus</w:t>
      </w:r>
      <w:r w:rsidR="002C4D9C">
        <w:rPr>
          <w:rFonts w:hint="eastAsia"/>
        </w:rPr>
        <w:t>模型也作非</w:t>
      </w:r>
      <w:r w:rsidR="002C4D9C">
        <w:rPr>
          <w:rFonts w:hint="eastAsia"/>
        </w:rPr>
        <w:t>Plus</w:t>
      </w:r>
      <w:r w:rsidR="002C4D9C">
        <w:rPr>
          <w:rFonts w:hint="eastAsia"/>
        </w:rPr>
        <w:t>模型的对照，以观察递归网络得到的分子特征是否能够完全反映该分子的性质。</w:t>
      </w:r>
    </w:p>
    <w:p w14:paraId="32FB0032" w14:textId="5BA5382D" w:rsidR="00BC1156" w:rsidRDefault="00BC1156" w:rsidP="00BC1156">
      <w:pPr>
        <w:pStyle w:val="2"/>
      </w:pPr>
      <w:r>
        <w:rPr>
          <w:rFonts w:hint="eastAsia"/>
        </w:rPr>
        <w:t>2-</w:t>
      </w:r>
      <w:r w:rsidR="002C4D9C">
        <w:rPr>
          <w:rFonts w:hint="eastAsia"/>
        </w:rPr>
        <w:t>3</w:t>
      </w:r>
      <w:r>
        <w:t xml:space="preserve"> </w:t>
      </w:r>
      <w:r>
        <w:rPr>
          <w:rFonts w:hint="eastAsia"/>
        </w:rPr>
        <w:t>递归神经网络</w:t>
      </w:r>
    </w:p>
    <w:p w14:paraId="3CEEF52E" w14:textId="6F7EA24B" w:rsidR="00BC1156" w:rsidRDefault="00BC1156" w:rsidP="002C08F2">
      <w:pPr>
        <w:ind w:firstLineChars="200" w:firstLine="420"/>
      </w:pPr>
      <w:r>
        <w:rPr>
          <w:rFonts w:hint="eastAsia"/>
        </w:rPr>
        <w:t>模型输入分子图，输出</w:t>
      </w:r>
      <w:r>
        <w:rPr>
          <w:rFonts w:hint="eastAsia"/>
        </w:rPr>
        <w:t>ADMET</w:t>
      </w:r>
      <w:r>
        <w:rPr>
          <w:rFonts w:hint="eastAsia"/>
        </w:rPr>
        <w:t>预测值。模型可分为性质预测和特征抽取两部分，即：</w:t>
      </w:r>
    </w:p>
    <w:p w14:paraId="15BDEC67" w14:textId="1ABB3777" w:rsidR="00BC1156" w:rsidRPr="0045098D" w:rsidRDefault="00BC1156" w:rsidP="00BC1156">
      <m:oMathPara>
        <m:oMath>
          <m:r>
            <w:rPr>
              <w:rFonts w:ascii="Cambria Math" w:hAnsi="Cambria Math"/>
            </w:rPr>
            <m:t>Activity=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(E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strcture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825150C" w14:textId="41A5648F" w:rsidR="00BC1156" w:rsidRDefault="00BC1156" w:rsidP="002C08F2">
      <w:pPr>
        <w:ind w:firstLineChars="200" w:firstLine="420"/>
      </w:pPr>
      <w:r>
        <w:rPr>
          <w:rFonts w:hint="eastAsia"/>
        </w:rPr>
        <w:t>E</w:t>
      </w:r>
      <w:r>
        <w:rPr>
          <w:rFonts w:hint="eastAsia"/>
        </w:rPr>
        <w:t>为特征抽取函数，返回一个定长特征向量，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单隐层</w:t>
      </w:r>
      <w:proofErr w:type="gramEnd"/>
      <w:r>
        <w:rPr>
          <w:rFonts w:hint="eastAsia"/>
        </w:rPr>
        <w:t>经典神经网络</w:t>
      </w:r>
      <w:r w:rsidR="00024DDD">
        <w:rPr>
          <w:rFonts w:hint="eastAsia"/>
        </w:rPr>
        <w:t>映射</w:t>
      </w:r>
      <w:r>
        <w:rPr>
          <w:rFonts w:hint="eastAsia"/>
        </w:rPr>
        <w:t>，返回预测值。</w:t>
      </w:r>
    </w:p>
    <w:p w14:paraId="3938498D" w14:textId="59303680" w:rsidR="00BC1156" w:rsidRDefault="00BC1156" w:rsidP="002C08F2">
      <w:pPr>
        <w:ind w:firstLineChars="200" w:firstLine="420"/>
      </w:pPr>
      <w:r>
        <w:rPr>
          <w:rFonts w:hint="eastAsia"/>
        </w:rPr>
        <w:t>E</w:t>
      </w:r>
      <w:r>
        <w:rPr>
          <w:rFonts w:hint="eastAsia"/>
        </w:rPr>
        <w:t>函数为求一组递归网络返回值的</w:t>
      </w:r>
      <w:r w:rsidR="00024DDD">
        <w:rPr>
          <w:rFonts w:hint="eastAsia"/>
        </w:rPr>
        <w:t>加和</w:t>
      </w:r>
      <w:r>
        <w:rPr>
          <w:rFonts w:hint="eastAsia"/>
        </w:rPr>
        <w:t>，即：</w:t>
      </w:r>
    </w:p>
    <w:p w14:paraId="21336737" w14:textId="3A392B83" w:rsidR="00BC1156" w:rsidRPr="00024DDD" w:rsidRDefault="00BC1156" w:rsidP="00BC1156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structure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(Tre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</m:e>
          </m:nary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4719E8" w14:textId="29BE643D" w:rsidR="00024DDD" w:rsidRPr="00DA02AE" w:rsidRDefault="00C54187" w:rsidP="002C08F2">
      <w:pPr>
        <w:ind w:firstLineChars="20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024DDD">
        <w:rPr>
          <w:rFonts w:hint="eastAsia"/>
        </w:rPr>
        <w:t>为</w:t>
      </w:r>
      <w:r w:rsidR="00DE5AC8">
        <w:rPr>
          <w:rFonts w:hint="eastAsia"/>
        </w:rPr>
        <w:t>递归</w:t>
      </w:r>
      <w:r w:rsidR="00024DDD">
        <w:rPr>
          <w:rFonts w:hint="eastAsia"/>
        </w:rPr>
        <w:t>神经网络映射，</w:t>
      </w:r>
      <m:oMath>
        <m:r>
          <w:rPr>
            <w:rFonts w:ascii="Cambria Math" w:hAnsi="Cambria Math"/>
          </w:rPr>
          <m:t>Tre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24DDD">
        <w:rPr>
          <w:rFonts w:hint="eastAsia"/>
        </w:rPr>
        <w:t>为以原子</w:t>
      </w:r>
      <w:r w:rsidR="00024DDD">
        <w:rPr>
          <w:rFonts w:hint="eastAsia"/>
        </w:rPr>
        <w:t>k</w:t>
      </w:r>
      <w:r w:rsidR="00024DDD">
        <w:rPr>
          <w:rFonts w:hint="eastAsia"/>
        </w:rPr>
        <w:t>为根节点的分子树的根节点，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,k</m:t>
            </m:r>
          </m:sub>
        </m:sSub>
      </m:oMath>
      <w:r w:rsidR="00024DDD">
        <w:rPr>
          <w:rFonts w:hint="eastAsia"/>
        </w:rPr>
        <w:t>为以原子</w:t>
      </w:r>
      <w:r w:rsidR="00024DDD">
        <w:rPr>
          <w:rFonts w:hint="eastAsia"/>
        </w:rPr>
        <w:t>k</w:t>
      </w:r>
      <w:r w:rsidR="00024DDD">
        <w:rPr>
          <w:rFonts w:hint="eastAsia"/>
        </w:rPr>
        <w:t>为根节点的分子树中，</w:t>
      </w:r>
      <w:r w:rsidR="00024DDD">
        <w:rPr>
          <w:rFonts w:hint="eastAsia"/>
        </w:rPr>
        <w:t>k</w:t>
      </w:r>
      <w:r w:rsidR="00024DDD">
        <w:rPr>
          <w:rFonts w:hint="eastAsia"/>
        </w:rPr>
        <w:t>原子节点的返回值向量。</w:t>
      </w:r>
    </w:p>
    <w:p w14:paraId="4AF40B5C" w14:textId="319ECE51" w:rsidR="00BC1156" w:rsidRDefault="00C54187" w:rsidP="002C08F2">
      <w:pPr>
        <w:ind w:firstLineChars="20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024DDD">
        <w:rPr>
          <w:rFonts w:hint="eastAsia"/>
        </w:rPr>
        <w:t>计算当前节点所有子节点在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024DDD">
        <w:rPr>
          <w:rFonts w:hint="eastAsia"/>
        </w:rPr>
        <w:t>映射下返回值向量，</w:t>
      </w:r>
      <w:r w:rsidR="00DE5AC8">
        <w:rPr>
          <w:rFonts w:hint="eastAsia"/>
        </w:rPr>
        <w:t>将这些向量拼接上键连信息向量后</w:t>
      </w:r>
      <w:proofErr w:type="gramStart"/>
      <w:r w:rsidR="00DE5AC8">
        <w:rPr>
          <w:rFonts w:hint="eastAsia"/>
        </w:rPr>
        <w:t>利用隐层循环</w:t>
      </w:r>
      <w:proofErr w:type="gramEnd"/>
      <w:r w:rsidR="00DE5AC8">
        <w:rPr>
          <w:rFonts w:hint="eastAsia"/>
        </w:rPr>
        <w:t>采样，并将采样向量求和得到定长向量，与当前节点的原子信息向量拼接，通过</w:t>
      </w:r>
      <w:proofErr w:type="gramStart"/>
      <w:r w:rsidR="00DE5AC8">
        <w:rPr>
          <w:rFonts w:hint="eastAsia"/>
        </w:rPr>
        <w:t>单隐层</w:t>
      </w:r>
      <w:proofErr w:type="gramEnd"/>
      <w:r w:rsidR="00DE5AC8">
        <w:rPr>
          <w:rFonts w:hint="eastAsia"/>
        </w:rPr>
        <w:t>神经网络映射得到返回值向量，数学描述如下：</w:t>
      </w:r>
    </w:p>
    <w:p w14:paraId="345DB8F7" w14:textId="7AE2D222" w:rsidR="00DE5AC8" w:rsidRPr="008E135F" w:rsidRDefault="00C54187" w:rsidP="00BC11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=Ne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inpu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bon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Nod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i+1,j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 w:hint="eastAsia"/>
              <w:color w:val="FF0000"/>
            </w:rPr>
            <m:t>1</m:t>
          </m:r>
          <m:r>
            <w:rPr>
              <w:rFonts w:ascii="Cambria Math" w:hAnsi="Cambria Math" w:hint="eastAsia"/>
              <w:color w:val="FF0000"/>
            </w:rPr>
            <m:t>.0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版本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588221CF" w14:textId="613E751F" w:rsidR="008E135F" w:rsidRPr="008E135F" w:rsidRDefault="00C54187" w:rsidP="00BC1156">
      <w:pPr>
        <w:rPr>
          <w:i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hint="eastAsia"/>
                  <w:color w:val="FF0000"/>
                </w:rPr>
                <m:t>M</m:t>
              </m:r>
              <m:ctrlPr>
                <w:rPr>
                  <w:rFonts w:ascii="Cambria Math" w:hAnsi="Cambria Math" w:hint="eastAsia"/>
                  <w:i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Nod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color w:val="FF0000"/>
                </w:rPr>
                <m:t>Ne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inpu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, bon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Nod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i+1,j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color w:val="FF0000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 w:hint="eastAsia"/>
              <w:color w:val="FF0000"/>
            </w:rPr>
            <m:t>2.0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版本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69F9ED8C" w14:textId="5E11370F" w:rsidR="00DE5AC8" w:rsidRDefault="00DE5AC8" w:rsidP="002C08F2">
      <w:pPr>
        <w:ind w:firstLineChars="200" w:firstLine="420"/>
      </w:pPr>
      <w:r>
        <w:rPr>
          <w:rFonts w:hint="eastAsia"/>
        </w:rPr>
        <w:t>注意到这是一个递归函数，当递归进行</w:t>
      </w:r>
      <w:proofErr w:type="gramStart"/>
      <w:r>
        <w:rPr>
          <w:rFonts w:hint="eastAsia"/>
        </w:rPr>
        <w:t>至分子树</w:t>
      </w:r>
      <w:proofErr w:type="gramEnd"/>
      <w:r>
        <w:rPr>
          <w:rFonts w:hint="eastAsia"/>
        </w:rPr>
        <w:t>的叶节点时，由于叶节点无子节点，网络</w:t>
      </w:r>
      <w:r w:rsidR="00265EE0">
        <w:rPr>
          <w:rFonts w:hint="eastAsia"/>
        </w:rPr>
        <w:t>开始逐级向上返回向量值。与</w:t>
      </w:r>
      <w:r w:rsidRPr="009304F5">
        <w:t xml:space="preserve">Alessandro </w:t>
      </w:r>
      <w:proofErr w:type="spellStart"/>
      <w:r w:rsidRPr="009304F5">
        <w:t>Lusci</w:t>
      </w:r>
      <w:proofErr w:type="spellEnd"/>
      <w:r>
        <w:rPr>
          <w:rFonts w:hint="eastAsia"/>
        </w:rPr>
        <w:t>等人开发出的</w:t>
      </w:r>
      <w:r w:rsidR="00265EE0">
        <w:rPr>
          <w:rFonts w:hint="eastAsia"/>
        </w:rPr>
        <w:t>递归神经网络原理略有不同：</w:t>
      </w:r>
    </w:p>
    <w:p w14:paraId="0C18973A" w14:textId="6864791F" w:rsidR="00265EE0" w:rsidRPr="00DE5AC8" w:rsidRDefault="00C54187" w:rsidP="00265EE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=Ne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inpu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,zer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,…,zer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57A3422" w14:textId="6AA44D46" w:rsidR="00265EE0" w:rsidRDefault="00265EE0" w:rsidP="002C08F2">
      <w:pPr>
        <w:ind w:firstLineChars="200" w:firstLine="420"/>
      </w:pPr>
      <w:r>
        <w:rPr>
          <w:rFonts w:hint="eastAsia"/>
        </w:rPr>
        <w:t>由于神经网络算法常要求向量长度确定，然而分子树中节点的子节点数目不定，此递归神经网络利用零向量将剩余的特征空间补齐。本文对这一点进行了改进，利用类似于</w:t>
      </w:r>
      <w:r w:rsidR="00BF67B1">
        <w:rPr>
          <w:rFonts w:hint="eastAsia"/>
        </w:rPr>
        <w:t>卷积</w:t>
      </w:r>
      <w:r>
        <w:rPr>
          <w:rFonts w:hint="eastAsia"/>
        </w:rPr>
        <w:t>神经网络的方式，对各个子节点循环抽取向量并最终加和，得到定长向量。由于各子节点共享权值，此方法大幅减少了数据维度，且此方法将各子节点放在相同地位上，更加符合实际，也更优雅。</w:t>
      </w:r>
    </w:p>
    <w:p w14:paraId="3C355810" w14:textId="1C3ABEB3" w:rsidR="002C4D9C" w:rsidRDefault="002C4D9C" w:rsidP="002C08F2">
      <w:pPr>
        <w:ind w:firstLineChars="200" w:firstLine="420"/>
        <w:rPr>
          <w:rFonts w:hint="eastAsia"/>
        </w:rPr>
      </w:pPr>
      <w:r>
        <w:rPr>
          <w:rFonts w:hint="eastAsia"/>
        </w:rPr>
        <w:t>此外，</w:t>
      </w:r>
      <w:r>
        <w:rPr>
          <w:rFonts w:ascii="AdvOT2e364b11" w:hAnsi="AdvOT2e364b11" w:cs="AdvOT2e364b11"/>
          <w:kern w:val="0"/>
          <w:sz w:val="20"/>
          <w:szCs w:val="20"/>
        </w:rPr>
        <w:t>Gilmer</w:t>
      </w:r>
      <w:r>
        <w:rPr>
          <w:rFonts w:ascii="AdvOT2e364b11" w:hAnsi="AdvOT2e364b11" w:cs="AdvOT2e364b11" w:hint="eastAsia"/>
          <w:kern w:val="0"/>
          <w:sz w:val="20"/>
          <w:szCs w:val="20"/>
        </w:rPr>
        <w:t>等人总结的</w:t>
      </w:r>
      <w:r>
        <w:rPr>
          <w:rFonts w:ascii="AdvOT2e364b11" w:hAnsi="AdvOT2e364b11" w:cs="AdvOT2e364b11" w:hint="eastAsia"/>
          <w:kern w:val="0"/>
          <w:sz w:val="20"/>
          <w:szCs w:val="20"/>
        </w:rPr>
        <w:t>MPNN</w:t>
      </w:r>
      <w:r>
        <w:rPr>
          <w:rFonts w:ascii="AdvOT2e364b11" w:hAnsi="AdvOT2e364b11" w:cs="AdvOT2e364b11" w:hint="eastAsia"/>
          <w:kern w:val="0"/>
          <w:sz w:val="20"/>
          <w:szCs w:val="20"/>
        </w:rPr>
        <w:t>方法，以及</w:t>
      </w:r>
      <w:r w:rsidRPr="002C4D9C">
        <w:t>Kevin Yang</w:t>
      </w:r>
      <w:r>
        <w:rPr>
          <w:rFonts w:hint="eastAsia"/>
        </w:rPr>
        <w:t>等人开发出改进型</w:t>
      </w:r>
      <w:r>
        <w:rPr>
          <w:rFonts w:hint="eastAsia"/>
        </w:rPr>
        <w:t>Directed</w:t>
      </w:r>
      <w:r>
        <w:t xml:space="preserve"> </w:t>
      </w:r>
      <w:r>
        <w:rPr>
          <w:rFonts w:hint="eastAsia"/>
        </w:rPr>
        <w:t>MPNN</w:t>
      </w:r>
      <w:r>
        <w:rPr>
          <w:rFonts w:hint="eastAsia"/>
        </w:rPr>
        <w:t>，与此处的模型十分相近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建议简要阅读</w:t>
      </w:r>
      <w:r>
        <w:rPr>
          <w:rFonts w:hint="eastAsia"/>
          <w:color w:val="FF0000"/>
        </w:rPr>
        <w:t>papers</w:t>
      </w:r>
      <w:r>
        <w:rPr>
          <w:rFonts w:hint="eastAsia"/>
          <w:color w:val="FF0000"/>
        </w:rPr>
        <w:t>文件夹中的</w:t>
      </w:r>
      <w:proofErr w:type="spellStart"/>
      <w:r w:rsidRPr="002C4D9C">
        <w:rPr>
          <w:color w:val="FF0000"/>
        </w:rPr>
        <w:t>MIT_Analyzing</w:t>
      </w:r>
      <w:proofErr w:type="spellEnd"/>
      <w:r w:rsidRPr="002C4D9C">
        <w:rPr>
          <w:color w:val="FF0000"/>
        </w:rPr>
        <w:t xml:space="preserve"> Learned Molecular Representations for Property</w:t>
      </w:r>
      <w:r>
        <w:rPr>
          <w:rFonts w:hint="eastAsia"/>
          <w:color w:val="FF0000"/>
        </w:rPr>
        <w:t>文献</w:t>
      </w:r>
      <w:r>
        <w:rPr>
          <w:color w:val="FF0000"/>
        </w:rPr>
        <w:t>)</w:t>
      </w:r>
      <w:r>
        <w:rPr>
          <w:rFonts w:hint="eastAsia"/>
        </w:rPr>
        <w:t>。但基于</w:t>
      </w:r>
      <w:r>
        <w:rPr>
          <w:rFonts w:hint="eastAsia"/>
        </w:rPr>
        <w:t>MPNN</w:t>
      </w:r>
      <w:r>
        <w:rPr>
          <w:rFonts w:hint="eastAsia"/>
        </w:rPr>
        <w:t>的模型并非通过递归顺序运算，而是通过时序迭代的方式，通过控制迭代次数调节网络输出特征的整体性。这样的作法优点是对于较大规模分子，可</w:t>
      </w:r>
      <w:r w:rsidR="00746FC9">
        <w:rPr>
          <w:rFonts w:hint="eastAsia"/>
        </w:rPr>
        <w:t>控制网络深度而</w:t>
      </w:r>
      <w:r>
        <w:rPr>
          <w:rFonts w:hint="eastAsia"/>
        </w:rPr>
        <w:t>节约计算量，而递归网络的复杂度和深度将会因分子规模变大而爆炸式增长</w:t>
      </w:r>
      <w:r w:rsidR="00746FC9">
        <w:rPr>
          <w:rFonts w:hint="eastAsia"/>
        </w:rPr>
        <w:t>，但</w:t>
      </w:r>
      <w:r w:rsidR="00746FC9">
        <w:rPr>
          <w:rFonts w:hint="eastAsia"/>
        </w:rPr>
        <w:t>MPNN</w:t>
      </w:r>
      <w:r w:rsidR="00746FC9">
        <w:rPr>
          <w:rFonts w:hint="eastAsia"/>
        </w:rPr>
        <w:t>若迭代次数过小，得到的特征将具有强烈的局部特点，不能正确反映分子整体的状况。</w:t>
      </w:r>
    </w:p>
    <w:p w14:paraId="3DC9FF07" w14:textId="34130531" w:rsidR="002C08F2" w:rsidRDefault="00BF67B1" w:rsidP="002C08F2">
      <w:pPr>
        <w:pStyle w:val="1"/>
      </w:pPr>
      <w:r>
        <w:rPr>
          <w:rFonts w:hint="eastAsia"/>
        </w:rPr>
        <w:t>模型评估</w:t>
      </w:r>
    </w:p>
    <w:p w14:paraId="58BAEEDC" w14:textId="1B0BB90C" w:rsidR="00730176" w:rsidRDefault="00730176" w:rsidP="00730176">
      <w:pPr>
        <w:pStyle w:val="2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运行环境</w:t>
      </w:r>
    </w:p>
    <w:p w14:paraId="2BC6B67C" w14:textId="371DF5A4" w:rsidR="00730176" w:rsidRDefault="00730176" w:rsidP="00730176">
      <w:r>
        <w:t xml:space="preserve">Intel® Core™ i5-9300H @CPU 2.40GHz </w:t>
      </w:r>
      <w:proofErr w:type="spellStart"/>
      <w:r>
        <w:t>2.40GHz</w:t>
      </w:r>
      <w:proofErr w:type="spellEnd"/>
    </w:p>
    <w:p w14:paraId="13657863" w14:textId="76A09DCC" w:rsidR="00730176" w:rsidRPr="00730176" w:rsidRDefault="00730176" w:rsidP="00730176">
      <w:r>
        <w:rPr>
          <w:rFonts w:hint="eastAsia"/>
        </w:rPr>
        <w:t>Ana</w:t>
      </w:r>
      <w:r>
        <w:t>conda3, python3.7.4</w:t>
      </w:r>
    </w:p>
    <w:p w14:paraId="0E0F6A4F" w14:textId="341FFFE1" w:rsidR="00746C77" w:rsidRDefault="0003168F" w:rsidP="0003168F">
      <w:pPr>
        <w:pStyle w:val="2"/>
      </w:pPr>
      <w:r>
        <w:rPr>
          <w:rFonts w:hint="eastAsia"/>
        </w:rPr>
        <w:t>2-</w:t>
      </w:r>
      <w:r w:rsidR="00730176">
        <w:rPr>
          <w:rFonts w:hint="eastAsia"/>
        </w:rPr>
        <w:t>2</w:t>
      </w:r>
      <w:r>
        <w:t xml:space="preserve"> </w:t>
      </w:r>
      <w:r w:rsidR="00BF67B1">
        <w:rPr>
          <w:rFonts w:hint="eastAsia"/>
        </w:rPr>
        <w:t>参数设置：</w:t>
      </w:r>
    </w:p>
    <w:p w14:paraId="4AA81781" w14:textId="1E914617" w:rsidR="008E135F" w:rsidRPr="008E135F" w:rsidRDefault="008E135F" w:rsidP="008E135F">
      <w:pPr>
        <w:rPr>
          <w:color w:val="FF0000"/>
        </w:rPr>
      </w:pPr>
      <w:r>
        <w:rPr>
          <w:rFonts w:hint="eastAsia"/>
          <w:color w:val="FF0000"/>
        </w:rPr>
        <w:t>以下是一代参数</w:t>
      </w:r>
    </w:p>
    <w:p w14:paraId="4A697FDE" w14:textId="6563BEEC" w:rsidR="00BF67B1" w:rsidRDefault="00746C77" w:rsidP="00746C77">
      <w:pPr>
        <w:pStyle w:val="ab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网络</w:t>
      </w:r>
      <w:r>
        <w:rPr>
          <w:rFonts w:hint="eastAsia"/>
        </w:rPr>
        <w:t>(</w:t>
      </w:r>
      <w:r>
        <w:rPr>
          <w:rFonts w:hint="eastAsia"/>
        </w:rPr>
        <w:t>递归内层网络</w:t>
      </w:r>
      <w:r>
        <w:t>)</w:t>
      </w:r>
      <w:r>
        <w:rPr>
          <w:rFonts w:hint="eastAsia"/>
        </w:rPr>
        <w:t>输入</w:t>
      </w:r>
      <w:r>
        <w:rPr>
          <w:rFonts w:hint="eastAsia"/>
        </w:rPr>
        <w:t>23</w:t>
      </w:r>
      <w:r>
        <w:rPr>
          <w:rFonts w:hint="eastAsia"/>
        </w:rPr>
        <w:t>维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维</w:t>
      </w:r>
      <w:r>
        <w:rPr>
          <w:rFonts w:hint="eastAsia"/>
        </w:rPr>
        <w:t>+3</w:t>
      </w:r>
      <w:proofErr w:type="gramStart"/>
      <w:r>
        <w:rPr>
          <w:rFonts w:hint="eastAsia"/>
        </w:rPr>
        <w:t>维键向量</w:t>
      </w:r>
      <w:proofErr w:type="gramEnd"/>
      <w:r>
        <w:t>)</w:t>
      </w:r>
      <w:r>
        <w:rPr>
          <w:rFonts w:hint="eastAsia"/>
        </w:rPr>
        <w:t>，输出</w:t>
      </w:r>
      <w:r>
        <w:rPr>
          <w:rFonts w:hint="eastAsia"/>
        </w:rPr>
        <w:t>20</w:t>
      </w:r>
      <w:r>
        <w:rPr>
          <w:rFonts w:hint="eastAsia"/>
        </w:rPr>
        <w:t>维，激活函数</w:t>
      </w:r>
      <w:r>
        <w:rPr>
          <w:rFonts w:hint="eastAsia"/>
        </w:rPr>
        <w:t>Tanh</w:t>
      </w:r>
      <w:r>
        <w:rPr>
          <w:rFonts w:hint="eastAsia"/>
        </w:rPr>
        <w:t>；</w:t>
      </w:r>
    </w:p>
    <w:p w14:paraId="3EA05181" w14:textId="31659858" w:rsidR="00746C77" w:rsidRDefault="00746C77" w:rsidP="00746C77">
      <w:pPr>
        <w:pStyle w:val="ab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 w:hint="eastAsia"/>
              </w:rPr>
              <m:t>E</m:t>
            </m:r>
          </m:sup>
        </m:sSup>
      </m:oMath>
      <w:r>
        <w:rPr>
          <w:rFonts w:hint="eastAsia"/>
        </w:rPr>
        <w:t>网络</w:t>
      </w:r>
      <w:r>
        <w:rPr>
          <w:rFonts w:hint="eastAsia"/>
        </w:rPr>
        <w:t>(</w:t>
      </w:r>
      <w:r>
        <w:rPr>
          <w:rFonts w:hint="eastAsia"/>
        </w:rPr>
        <w:t>递归外层网络</w:t>
      </w:r>
      <w:r>
        <w:t>)</w:t>
      </w:r>
      <w:r>
        <w:rPr>
          <w:rFonts w:hint="eastAsia"/>
        </w:rPr>
        <w:t>输入</w:t>
      </w:r>
      <w:r>
        <w:rPr>
          <w:rFonts w:hint="eastAsia"/>
        </w:rPr>
        <w:t>34</w:t>
      </w:r>
      <w:r>
        <w:rPr>
          <w:rFonts w:hint="eastAsia"/>
        </w:rPr>
        <w:t>维</w:t>
      </w:r>
      <w:r>
        <w:rPr>
          <w:rFonts w:hint="eastAsia"/>
        </w:rPr>
        <w:t>(20</w:t>
      </w:r>
      <w:r>
        <w:rPr>
          <w:rFonts w:hint="eastAsia"/>
        </w:rPr>
        <w:t>维内层输出</w:t>
      </w:r>
      <w:r>
        <w:rPr>
          <w:rFonts w:hint="eastAsia"/>
        </w:rPr>
        <w:t>+14</w:t>
      </w:r>
      <w:r>
        <w:rPr>
          <w:rFonts w:hint="eastAsia"/>
        </w:rPr>
        <w:t>维元素向量</w:t>
      </w:r>
      <w:r>
        <w:t>)</w:t>
      </w:r>
      <w:r>
        <w:rPr>
          <w:rFonts w:hint="eastAsia"/>
        </w:rPr>
        <w:t>，</w:t>
      </w:r>
      <w:r w:rsidR="0003168F">
        <w:rPr>
          <w:rFonts w:hint="eastAsia"/>
        </w:rPr>
        <w:t>对于叶节点，输入仅</w:t>
      </w:r>
      <w:r w:rsidR="0003168F">
        <w:rPr>
          <w:rFonts w:hint="eastAsia"/>
        </w:rPr>
        <w:t>14</w:t>
      </w:r>
      <w:r w:rsidR="0003168F">
        <w:rPr>
          <w:rFonts w:hint="eastAsia"/>
        </w:rPr>
        <w:t>维，无内层输入，</w:t>
      </w:r>
      <w:r>
        <w:rPr>
          <w:rFonts w:hint="eastAsia"/>
        </w:rPr>
        <w:t>输出</w:t>
      </w:r>
      <w:r>
        <w:rPr>
          <w:rFonts w:hint="eastAsia"/>
        </w:rPr>
        <w:t>20</w:t>
      </w:r>
      <w:r>
        <w:rPr>
          <w:rFonts w:hint="eastAsia"/>
        </w:rPr>
        <w:t>维</w:t>
      </w:r>
      <w:r w:rsidR="0003168F">
        <w:rPr>
          <w:rFonts w:hint="eastAsia"/>
        </w:rPr>
        <w:t>，激活函数</w:t>
      </w:r>
      <w:proofErr w:type="spellStart"/>
      <w:r w:rsidR="0003168F">
        <w:rPr>
          <w:rFonts w:hint="eastAsia"/>
        </w:rPr>
        <w:t>LeakyReLU</w:t>
      </w:r>
      <w:proofErr w:type="spellEnd"/>
      <w:r w:rsidR="0003168F">
        <w:rPr>
          <w:rFonts w:hint="eastAsia"/>
        </w:rPr>
        <w:t>；</w:t>
      </w:r>
    </w:p>
    <w:p w14:paraId="21923D64" w14:textId="18149DC1" w:rsidR="0003168F" w:rsidRDefault="00C54187" w:rsidP="00746C77">
      <w:pPr>
        <w:pStyle w:val="ab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03168F">
        <w:rPr>
          <w:rFonts w:hint="eastAsia"/>
        </w:rPr>
        <w:t>网络</w:t>
      </w:r>
      <w:r w:rsidR="0003168F">
        <w:rPr>
          <w:rFonts w:hint="eastAsia"/>
        </w:rPr>
        <w:t>(</w:t>
      </w:r>
      <w:r w:rsidR="0003168F">
        <w:rPr>
          <w:rFonts w:hint="eastAsia"/>
        </w:rPr>
        <w:t>性质预测网络</w:t>
      </w:r>
      <w:r w:rsidR="0003168F">
        <w:t>)</w:t>
      </w:r>
      <w:r w:rsidR="0003168F">
        <w:rPr>
          <w:rFonts w:hint="eastAsia"/>
        </w:rPr>
        <w:t>，输入</w:t>
      </w:r>
      <w:r w:rsidR="0003168F">
        <w:rPr>
          <w:rFonts w:hint="eastAsia"/>
        </w:rPr>
        <w:t>20</w:t>
      </w:r>
      <w:r w:rsidR="0003168F">
        <w:rPr>
          <w:rFonts w:hint="eastAsia"/>
        </w:rPr>
        <w:t>维，</w:t>
      </w:r>
      <w:proofErr w:type="gramStart"/>
      <w:r w:rsidR="0003168F">
        <w:rPr>
          <w:rFonts w:hint="eastAsia"/>
        </w:rPr>
        <w:t>隐层</w:t>
      </w:r>
      <w:proofErr w:type="gramEnd"/>
      <w:r w:rsidR="0003168F">
        <w:rPr>
          <w:rFonts w:hint="eastAsia"/>
        </w:rPr>
        <w:t>25</w:t>
      </w:r>
      <w:r w:rsidR="0003168F">
        <w:rPr>
          <w:rFonts w:hint="eastAsia"/>
        </w:rPr>
        <w:t>维，输出</w:t>
      </w:r>
      <w:r w:rsidR="0003168F">
        <w:rPr>
          <w:rFonts w:hint="eastAsia"/>
        </w:rPr>
        <w:t>1</w:t>
      </w:r>
      <w:r w:rsidR="0003168F">
        <w:rPr>
          <w:rFonts w:hint="eastAsia"/>
        </w:rPr>
        <w:t>维，激活函数</w:t>
      </w:r>
      <w:proofErr w:type="spellStart"/>
      <w:r w:rsidR="0003168F">
        <w:rPr>
          <w:rFonts w:hint="eastAsia"/>
        </w:rPr>
        <w:t>LeakyReLU</w:t>
      </w:r>
      <w:proofErr w:type="spellEnd"/>
      <w:r w:rsidR="0003168F">
        <w:rPr>
          <w:rFonts w:hint="eastAsia"/>
        </w:rPr>
        <w:t>，因执行拟合任务，输出无激活函数；</w:t>
      </w:r>
    </w:p>
    <w:p w14:paraId="69F4C07D" w14:textId="6FF946EE" w:rsidR="0003168F" w:rsidRDefault="0003168F" w:rsidP="0003168F">
      <w:pPr>
        <w:pStyle w:val="ab"/>
        <w:numPr>
          <w:ilvl w:val="0"/>
          <w:numId w:val="3"/>
        </w:numPr>
        <w:ind w:firstLineChars="0"/>
      </w:pPr>
      <w:r>
        <w:lastRenderedPageBreak/>
        <w:t>L</w:t>
      </w:r>
      <w:r>
        <w:rPr>
          <w:rFonts w:hint="eastAsia"/>
        </w:rPr>
        <w:t>oss</w:t>
      </w:r>
      <w:r>
        <w:t>(</w:t>
      </w:r>
      <w:r>
        <w:rPr>
          <w:rFonts w:hint="eastAsia"/>
        </w:rPr>
        <w:t>损失函数</w:t>
      </w:r>
      <w:r>
        <w:t>)</w:t>
      </w:r>
      <w:r>
        <w:rPr>
          <w:rFonts w:hint="eastAsia"/>
        </w:rPr>
        <w:t>，采用</w:t>
      </w:r>
      <w:r>
        <w:rPr>
          <w:rFonts w:hint="eastAsia"/>
        </w:rPr>
        <w:t>MSE</w:t>
      </w:r>
      <w:r>
        <w:rPr>
          <w:rFonts w:hint="eastAsia"/>
        </w:rPr>
        <w:t>损失函数；</w:t>
      </w:r>
    </w:p>
    <w:p w14:paraId="4529F249" w14:textId="4C05ADF9" w:rsidR="0003168F" w:rsidRDefault="0003168F" w:rsidP="0003168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Optimizer</w:t>
      </w:r>
      <w:r>
        <w:t>(</w:t>
      </w:r>
      <w:r>
        <w:rPr>
          <w:rFonts w:hint="eastAsia"/>
        </w:rPr>
        <w:t>优化器</w:t>
      </w:r>
      <w:r>
        <w:t>)</w:t>
      </w:r>
      <w:r>
        <w:rPr>
          <w:rFonts w:hint="eastAsia"/>
        </w:rPr>
        <w:t>，使用</w:t>
      </w:r>
      <w:r>
        <w:rPr>
          <w:rFonts w:hint="eastAsia"/>
        </w:rPr>
        <w:t>Adam</w:t>
      </w:r>
      <w:r>
        <w:rPr>
          <w:rFonts w:hint="eastAsia"/>
        </w:rPr>
        <w:t>算法，学习率</w:t>
      </w:r>
      <w:r>
        <w:rPr>
          <w:rFonts w:hint="eastAsia"/>
        </w:rPr>
        <w:t>0.001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=0.999</m:t>
        </m:r>
      </m:oMath>
      <w:r>
        <w:rPr>
          <w:rFonts w:hint="eastAsia"/>
        </w:rPr>
        <w:t>；</w:t>
      </w:r>
    </w:p>
    <w:p w14:paraId="0AFAB037" w14:textId="6B0FE76C" w:rsidR="0003168F" w:rsidRDefault="0003168F" w:rsidP="0003168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训练集共</w:t>
      </w:r>
      <w:r>
        <w:rPr>
          <w:rFonts w:hint="eastAsia"/>
        </w:rPr>
        <w:t>858</w:t>
      </w:r>
      <w:r>
        <w:rPr>
          <w:rFonts w:hint="eastAsia"/>
        </w:rPr>
        <w:t>组数据，测试集</w:t>
      </w:r>
      <w:r>
        <w:rPr>
          <w:rFonts w:hint="eastAsia"/>
        </w:rPr>
        <w:t>286</w:t>
      </w:r>
      <w:r>
        <w:rPr>
          <w:rFonts w:hint="eastAsia"/>
        </w:rPr>
        <w:t>组，占比</w:t>
      </w:r>
      <w:r>
        <w:rPr>
          <w:rFonts w:hint="eastAsia"/>
        </w:rPr>
        <w:t>0.2</w:t>
      </w:r>
      <w:r>
        <w:rPr>
          <w:rFonts w:hint="eastAsia"/>
        </w:rPr>
        <w:t>，训练进行</w:t>
      </w:r>
      <w:r>
        <w:rPr>
          <w:rFonts w:hint="eastAsia"/>
        </w:rPr>
        <w:t>8</w:t>
      </w:r>
      <w:r>
        <w:rPr>
          <w:rFonts w:hint="eastAsia"/>
        </w:rPr>
        <w:t>轮。使用类似自助法采样，训练数据随机</w:t>
      </w:r>
      <w:r w:rsidR="00730176">
        <w:rPr>
          <w:rFonts w:hint="eastAsia"/>
        </w:rPr>
        <w:t>。计算机无</w:t>
      </w:r>
      <w:r w:rsidR="00730176">
        <w:rPr>
          <w:rFonts w:hint="eastAsia"/>
        </w:rPr>
        <w:t>GPU</w:t>
      </w:r>
      <w:r w:rsidR="00730176">
        <w:rPr>
          <w:rFonts w:hint="eastAsia"/>
        </w:rPr>
        <w:t>，训练过程全部在</w:t>
      </w:r>
      <w:r w:rsidR="00730176">
        <w:rPr>
          <w:rFonts w:hint="eastAsia"/>
        </w:rPr>
        <w:t>CPU</w:t>
      </w:r>
      <w:r w:rsidR="00730176">
        <w:rPr>
          <w:rFonts w:hint="eastAsia"/>
        </w:rPr>
        <w:t>上进行。</w:t>
      </w:r>
    </w:p>
    <w:p w14:paraId="5C2E08E7" w14:textId="37ECE82A" w:rsidR="00746FC9" w:rsidRDefault="00746FC9" w:rsidP="00746FC9">
      <w:pPr>
        <w:rPr>
          <w:color w:val="FF0000"/>
        </w:rPr>
      </w:pPr>
      <w:r>
        <w:rPr>
          <w:rFonts w:hint="eastAsia"/>
          <w:color w:val="FF0000"/>
        </w:rPr>
        <w:t>二代参数</w:t>
      </w:r>
    </w:p>
    <w:p w14:paraId="72BA3543" w14:textId="57FFE7F8" w:rsidR="00746FC9" w:rsidRDefault="00746FC9" w:rsidP="00746FC9">
      <w:pPr>
        <w:pStyle w:val="ab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Ne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 w:hint="eastAsia"/>
              </w:rPr>
              <m:t>E</m:t>
            </m:r>
          </m:sup>
        </m:sSup>
      </m:oMath>
      <w:r>
        <w:rPr>
          <w:rFonts w:hint="eastAsia"/>
        </w:rPr>
        <w:t>网络</w:t>
      </w:r>
      <w:r>
        <w:rPr>
          <w:rFonts w:hint="eastAsia"/>
        </w:rPr>
        <w:t>(</w:t>
      </w:r>
      <w:r>
        <w:rPr>
          <w:rFonts w:hint="eastAsia"/>
        </w:rPr>
        <w:t>递归外层网络</w:t>
      </w:r>
      <w:r>
        <w:t>)</w:t>
      </w:r>
      <w:r>
        <w:rPr>
          <w:rFonts w:hint="eastAsia"/>
        </w:rPr>
        <w:t>输入</w:t>
      </w:r>
      <w:r>
        <w:rPr>
          <w:rFonts w:hint="eastAsia"/>
        </w:rPr>
        <w:t>187</w:t>
      </w:r>
      <w:r>
        <w:rPr>
          <w:rFonts w:hint="eastAsia"/>
        </w:rPr>
        <w:t>维</w:t>
      </w:r>
      <w:r>
        <w:rPr>
          <w:rFonts w:hint="eastAsia"/>
        </w:rPr>
        <w:t>(125</w:t>
      </w:r>
      <w:r>
        <w:rPr>
          <w:rFonts w:hint="eastAsia"/>
        </w:rPr>
        <w:t>维原子信息</w:t>
      </w:r>
      <w:r>
        <w:rPr>
          <w:rFonts w:hint="eastAsia"/>
        </w:rPr>
        <w:t>+12</w:t>
      </w:r>
      <w:proofErr w:type="gramStart"/>
      <w:r>
        <w:rPr>
          <w:rFonts w:hint="eastAsia"/>
        </w:rPr>
        <w:t>维键信息</w:t>
      </w:r>
      <w:proofErr w:type="gramEnd"/>
      <w:r>
        <w:rPr>
          <w:rFonts w:hint="eastAsia"/>
        </w:rPr>
        <w:t>+50</w:t>
      </w:r>
      <w:proofErr w:type="gramStart"/>
      <w:r>
        <w:rPr>
          <w:rFonts w:hint="eastAsia"/>
        </w:rPr>
        <w:t>维子节点</w:t>
      </w:r>
      <w:proofErr w:type="gramEnd"/>
      <w:r>
        <w:rPr>
          <w:rFonts w:hint="eastAsia"/>
        </w:rPr>
        <w:t>递归特征输出</w:t>
      </w:r>
      <w:r>
        <w:t>)</w:t>
      </w:r>
      <w:r>
        <w:rPr>
          <w:rFonts w:hint="eastAsia"/>
        </w:rPr>
        <w:t>，含一个</w:t>
      </w:r>
      <w:r w:rsidR="00AC6CC1">
        <w:rPr>
          <w:rFonts w:hint="eastAsia"/>
        </w:rPr>
        <w:t>具有</w:t>
      </w:r>
      <w:r>
        <w:rPr>
          <w:rFonts w:hint="eastAsia"/>
        </w:rPr>
        <w:t>150</w:t>
      </w:r>
      <w:r w:rsidR="00AC6CC1">
        <w:rPr>
          <w:rFonts w:hint="eastAsia"/>
        </w:rPr>
        <w:t>个神经元的隐层，输出</w:t>
      </w:r>
      <w:r w:rsidR="00AC6CC1">
        <w:rPr>
          <w:rFonts w:hint="eastAsia"/>
        </w:rPr>
        <w:t>50</w:t>
      </w:r>
      <w:r w:rsidR="00AC6CC1">
        <w:rPr>
          <w:rFonts w:hint="eastAsia"/>
        </w:rPr>
        <w:t>维递归特征，激活函数采用</w:t>
      </w:r>
      <w:proofErr w:type="spellStart"/>
      <w:r w:rsidR="00AC6CC1">
        <w:rPr>
          <w:rFonts w:hint="eastAsia"/>
        </w:rPr>
        <w:t>LeakyReLU</w:t>
      </w:r>
      <w:proofErr w:type="spellEnd"/>
      <w:r w:rsidR="00AC6CC1">
        <w:rPr>
          <w:rFonts w:hint="eastAsia"/>
        </w:rPr>
        <w:t>；</w:t>
      </w:r>
    </w:p>
    <w:p w14:paraId="16935C8A" w14:textId="7B0156BF" w:rsidR="00746FC9" w:rsidRDefault="00AC6CC1" w:rsidP="00746FC9">
      <w:pPr>
        <w:pStyle w:val="ab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SolNet</w:t>
      </w:r>
      <w:proofErr w:type="spellEnd"/>
    </w:p>
    <w:p w14:paraId="7D69E7C7" w14:textId="17FA6BE6" w:rsidR="00AC6CC1" w:rsidRPr="00746FC9" w:rsidRDefault="00AC6CC1" w:rsidP="00746FC9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PlusSolNet</w:t>
      </w:r>
      <w:proofErr w:type="spellEnd"/>
    </w:p>
    <w:p w14:paraId="10F00D74" w14:textId="2D20EEE6" w:rsidR="0003168F" w:rsidRDefault="0003168F" w:rsidP="0003168F">
      <w:pPr>
        <w:pStyle w:val="2"/>
      </w:pPr>
      <w:r>
        <w:rPr>
          <w:rFonts w:hint="eastAsia"/>
        </w:rPr>
        <w:t>2-</w:t>
      </w:r>
      <w:r w:rsidR="00730176">
        <w:rPr>
          <w:rFonts w:hint="eastAsia"/>
        </w:rPr>
        <w:t>3</w:t>
      </w:r>
      <w:r>
        <w:t xml:space="preserve"> </w:t>
      </w:r>
      <w:r>
        <w:rPr>
          <w:rFonts w:hint="eastAsia"/>
        </w:rPr>
        <w:t>评估结果</w:t>
      </w:r>
    </w:p>
    <w:p w14:paraId="2DF27991" w14:textId="2AD26729" w:rsidR="0044446E" w:rsidRDefault="00AC6CC1" w:rsidP="0003168F">
      <w:r>
        <w:rPr>
          <w:rFonts w:hint="eastAsia"/>
        </w:rPr>
        <w:t>5</w:t>
      </w:r>
      <w:r>
        <w:rPr>
          <w:rFonts w:hint="eastAsia"/>
        </w:rPr>
        <w:t>折交叉验证</w:t>
      </w:r>
      <w:r w:rsidR="00730176">
        <w:rPr>
          <w:rFonts w:hint="eastAsia"/>
        </w:rPr>
        <w:t>训练用时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hours</w:t>
      </w:r>
      <w:r w:rsidR="00730176"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minutes</w:t>
      </w:r>
      <w:r w:rsidR="00730176">
        <w:rPr>
          <w:rFonts w:hint="eastAsia"/>
        </w:rPr>
        <w:t>，</w:t>
      </w:r>
      <w:r>
        <w:rPr>
          <w:rFonts w:hint="eastAsia"/>
        </w:rPr>
        <w:t>交叉验证</w:t>
      </w:r>
      <m:oMath>
        <m:r>
          <w:rPr>
            <w:rFonts w:ascii="Cambria Math" w:hAnsi="Cambria Math" w:hint="eastAsia"/>
          </w:rPr>
          <m:t>RMSE=</m:t>
        </m:r>
      </m:oMath>
      <w:r>
        <w:rPr>
          <w:rFonts w:hint="eastAsia"/>
        </w:rPr>
        <w:t>，</w:t>
      </w:r>
      <w:r w:rsidR="00730176">
        <w:rPr>
          <w:rFonts w:hint="eastAsia"/>
        </w:rPr>
        <w:t>测试集上</w:t>
      </w:r>
      <m:oMath>
        <m:r>
          <w:rPr>
            <w:rFonts w:ascii="Cambria Math" w:hAnsi="Cambria Math" w:hint="eastAsia"/>
          </w:rPr>
          <m:t>RMSE=</m:t>
        </m:r>
      </m:oMath>
    </w:p>
    <w:p w14:paraId="64CC5C9F" w14:textId="5F957C28" w:rsidR="0044446E" w:rsidRDefault="0044446E" w:rsidP="0003168F">
      <w:r>
        <w:rPr>
          <w:rFonts w:hint="eastAsia"/>
        </w:rPr>
        <w:t>训练曲线：</w:t>
      </w:r>
      <w:bookmarkStart w:id="0" w:name="_GoBack"/>
      <w:bookmarkEnd w:id="0"/>
    </w:p>
    <w:p w14:paraId="04C8FB3A" w14:textId="442E511E" w:rsidR="0044446E" w:rsidRDefault="0044446E" w:rsidP="0003168F">
      <w:pPr>
        <w:rPr>
          <w:rFonts w:hint="eastAsia"/>
        </w:rPr>
      </w:pPr>
      <w:r>
        <w:rPr>
          <w:rFonts w:hint="eastAsia"/>
        </w:rPr>
        <w:t>等等</w:t>
      </w:r>
    </w:p>
    <w:p w14:paraId="305AD985" w14:textId="77272997" w:rsidR="00730176" w:rsidRDefault="00730176" w:rsidP="00730176">
      <w:pPr>
        <w:pStyle w:val="2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讨论分析</w:t>
      </w:r>
    </w:p>
    <w:p w14:paraId="1B72F51A" w14:textId="672BBE94" w:rsidR="00C05118" w:rsidRDefault="0044446E" w:rsidP="00AC6CC1">
      <w:r>
        <w:rPr>
          <w:rFonts w:hint="eastAsia"/>
        </w:rPr>
        <w:t>从模型设计、表现上分析，于原始文献和两篇前沿文献结果对比</w:t>
      </w:r>
    </w:p>
    <w:p w14:paraId="143B2AE8" w14:textId="3CE9B26A" w:rsidR="0044446E" w:rsidRDefault="0044446E" w:rsidP="00AC6CC1"/>
    <w:p w14:paraId="6C6E65D2" w14:textId="63EC1118" w:rsidR="0044446E" w:rsidRPr="00C05118" w:rsidRDefault="0044446E" w:rsidP="00AC6CC1">
      <w:pPr>
        <w:rPr>
          <w:rFonts w:hint="eastAsia"/>
        </w:rPr>
      </w:pPr>
      <w:r>
        <w:rPr>
          <w:rFonts w:hint="eastAsia"/>
        </w:rPr>
        <w:t>简要介绍</w:t>
      </w:r>
      <w:proofErr w:type="spellStart"/>
      <w:r>
        <w:rPr>
          <w:rFonts w:hint="eastAsia"/>
        </w:rPr>
        <w:t>HIVNet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PlusHIVNet</w:t>
      </w:r>
      <w:proofErr w:type="spellEnd"/>
      <w:r>
        <w:rPr>
          <w:rFonts w:hint="eastAsia"/>
        </w:rPr>
        <w:t>，着重于对不平衡数据集的处理，如训练时调整</w:t>
      </w:r>
      <w:r w:rsidR="001C6782">
        <w:rPr>
          <w:rFonts w:hint="eastAsia"/>
        </w:rPr>
        <w:t>损失函数的权重，和</w:t>
      </w:r>
      <w:proofErr w:type="gramStart"/>
      <w:r w:rsidR="001C6782">
        <w:rPr>
          <w:rFonts w:hint="eastAsia"/>
        </w:rPr>
        <w:t>可</w:t>
      </w:r>
      <w:proofErr w:type="gramEnd"/>
      <w:r w:rsidR="001C6782">
        <w:rPr>
          <w:rFonts w:hint="eastAsia"/>
        </w:rPr>
        <w:t>采取的过采样技术</w:t>
      </w:r>
      <w:r>
        <w:rPr>
          <w:rFonts w:hint="eastAsia"/>
        </w:rPr>
        <w:t>，计算复杂度过高，准备用超算了</w:t>
      </w:r>
    </w:p>
    <w:sectPr w:rsidR="0044446E" w:rsidRPr="00C05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BFBFE" w14:textId="77777777" w:rsidR="00C54187" w:rsidRDefault="00C54187" w:rsidP="00CF7DD8">
      <w:r>
        <w:separator/>
      </w:r>
    </w:p>
  </w:endnote>
  <w:endnote w:type="continuationSeparator" w:id="0">
    <w:p w14:paraId="1F363A09" w14:textId="77777777" w:rsidR="00C54187" w:rsidRDefault="00C54187" w:rsidP="00CF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2e364b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F59E1" w14:textId="77777777" w:rsidR="00C54187" w:rsidRDefault="00C54187" w:rsidP="00CF7DD8">
      <w:r>
        <w:separator/>
      </w:r>
    </w:p>
  </w:footnote>
  <w:footnote w:type="continuationSeparator" w:id="0">
    <w:p w14:paraId="35E060C8" w14:textId="77777777" w:rsidR="00C54187" w:rsidRDefault="00C54187" w:rsidP="00CF7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002A"/>
    <w:multiLevelType w:val="hybridMultilevel"/>
    <w:tmpl w:val="D7F807C8"/>
    <w:lvl w:ilvl="0" w:tplc="CE504C1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461A2"/>
    <w:multiLevelType w:val="hybridMultilevel"/>
    <w:tmpl w:val="739487DC"/>
    <w:lvl w:ilvl="0" w:tplc="E06E8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A84B53"/>
    <w:multiLevelType w:val="hybridMultilevel"/>
    <w:tmpl w:val="1E90C03C"/>
    <w:lvl w:ilvl="0" w:tplc="A1548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27682C"/>
    <w:multiLevelType w:val="hybridMultilevel"/>
    <w:tmpl w:val="A79EC1D2"/>
    <w:lvl w:ilvl="0" w:tplc="5EA0927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18"/>
    <w:rsid w:val="00024DDD"/>
    <w:rsid w:val="0003168F"/>
    <w:rsid w:val="000C5F18"/>
    <w:rsid w:val="00175849"/>
    <w:rsid w:val="00193346"/>
    <w:rsid w:val="001C6782"/>
    <w:rsid w:val="00265EE0"/>
    <w:rsid w:val="0027309A"/>
    <w:rsid w:val="002C08F2"/>
    <w:rsid w:val="002C4D9C"/>
    <w:rsid w:val="0044446E"/>
    <w:rsid w:val="004E4A66"/>
    <w:rsid w:val="00535BE4"/>
    <w:rsid w:val="00703A22"/>
    <w:rsid w:val="00726CFC"/>
    <w:rsid w:val="00730176"/>
    <w:rsid w:val="00746C77"/>
    <w:rsid w:val="00746FC9"/>
    <w:rsid w:val="007A2A86"/>
    <w:rsid w:val="008E135F"/>
    <w:rsid w:val="009304F5"/>
    <w:rsid w:val="00AC6CC1"/>
    <w:rsid w:val="00B86EF0"/>
    <w:rsid w:val="00BC1156"/>
    <w:rsid w:val="00BF67B1"/>
    <w:rsid w:val="00C05118"/>
    <w:rsid w:val="00C54187"/>
    <w:rsid w:val="00CF7DD8"/>
    <w:rsid w:val="00D632E2"/>
    <w:rsid w:val="00DE5AC8"/>
    <w:rsid w:val="00FB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41E48"/>
  <w15:chartTrackingRefBased/>
  <w15:docId w15:val="{60D2AE9A-FA01-42CC-AF93-A4659674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DD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5849"/>
    <w:pPr>
      <w:keepNext/>
      <w:keepLines/>
      <w:spacing w:before="120" w:line="415" w:lineRule="auto"/>
      <w:outlineLvl w:val="1"/>
    </w:pPr>
    <w:rPr>
      <w:rFonts w:ascii="Arial" w:eastAsiaTheme="majorEastAsia" w:hAnsi="Arial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D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DD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D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D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F7DD8"/>
    <w:rPr>
      <w:rFonts w:ascii="Arial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75849"/>
    <w:rPr>
      <w:rFonts w:ascii="Arial" w:eastAsiaTheme="majorEastAsia" w:hAnsi="Arial" w:cstheme="majorBidi"/>
      <w:b/>
      <w:bCs/>
      <w:sz w:val="24"/>
      <w:szCs w:val="32"/>
    </w:rPr>
  </w:style>
  <w:style w:type="character" w:styleId="a9">
    <w:name w:val="Placeholder Text"/>
    <w:basedOn w:val="a0"/>
    <w:uiPriority w:val="99"/>
    <w:semiHidden/>
    <w:rsid w:val="00DE5AC8"/>
    <w:rPr>
      <w:color w:val="808080"/>
    </w:rPr>
  </w:style>
  <w:style w:type="table" w:styleId="aa">
    <w:name w:val="Table Grid"/>
    <w:basedOn w:val="a1"/>
    <w:uiPriority w:val="39"/>
    <w:rsid w:val="002C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C08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List Paragraph"/>
    <w:basedOn w:val="a"/>
    <w:uiPriority w:val="34"/>
    <w:qFormat/>
    <w:rsid w:val="00C05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2">
      <a:majorFont>
        <a:latin typeface="Times New Roman"/>
        <a:ea typeface="仿宋"/>
        <a:cs typeface=""/>
      </a:majorFont>
      <a:minorFont>
        <a:latin typeface="Times New Roman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高翔</dc:creator>
  <cp:keywords/>
  <dc:description/>
  <cp:lastModifiedBy>潘 高翔</cp:lastModifiedBy>
  <cp:revision>8</cp:revision>
  <dcterms:created xsi:type="dcterms:W3CDTF">2019-12-08T16:05:00Z</dcterms:created>
  <dcterms:modified xsi:type="dcterms:W3CDTF">2020-01-03T17:45:00Z</dcterms:modified>
</cp:coreProperties>
</file>