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default"/>
          <w:lang w:val="en-US" w:eastAsia="zh-CN"/>
        </w:rPr>
      </w:pPr>
      <w:r>
        <w:rPr>
          <w:rFonts w:hint="eastAsia"/>
          <w:lang w:val="en-US" w:eastAsia="zh-CN"/>
        </w:rPr>
        <w:t>一、改进的SEIR模型参数</w:t>
      </w:r>
    </w:p>
    <w:p>
      <w:pPr>
        <w:ind w:firstLine="420" w:firstLineChars="200"/>
        <w:rPr>
          <w:rFonts w:hint="eastAsia"/>
        </w:rPr>
      </w:pPr>
      <w:r>
        <w:rPr>
          <w:rFonts w:hint="eastAsia"/>
        </w:rPr>
        <w:t>SEIR模型的传染病动力学微分方程:</w:t>
      </w:r>
    </w:p>
    <w:p>
      <w:pPr>
        <w:rPr>
          <w:rFonts w:hint="eastAsia" w:eastAsiaTheme="minorEastAsia"/>
          <w:lang w:eastAsia="zh-CN"/>
        </w:rPr>
      </w:pPr>
      <w:r>
        <w:rPr>
          <w:rFonts w:hint="eastAsia"/>
          <w:lang w:val="en-US" w:eastAsia="zh-CN"/>
        </w:rPr>
        <w:t xml:space="preserve">                      </w:t>
      </w:r>
      <w:r>
        <w:rPr>
          <w:rFonts w:hint="eastAsia" w:eastAsiaTheme="minorEastAsia"/>
          <w:lang w:eastAsia="zh-CN"/>
        </w:rPr>
        <w:drawing>
          <wp:inline distT="0" distB="0" distL="114300" distR="114300">
            <wp:extent cx="2884170" cy="868680"/>
            <wp:effectExtent l="0" t="0" r="11430" b="7620"/>
            <wp:docPr id="1" name="图片 1" descr="未命名1608623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1608623114"/>
                    <pic:cNvPicPr>
                      <a:picLocks noChangeAspect="1"/>
                    </pic:cNvPicPr>
                  </pic:nvPicPr>
                  <pic:blipFill>
                    <a:blip r:embed="rId4"/>
                    <a:stretch>
                      <a:fillRect/>
                    </a:stretch>
                  </pic:blipFill>
                  <pic:spPr>
                    <a:xfrm>
                      <a:off x="0" y="0"/>
                      <a:ext cx="2884170" cy="868680"/>
                    </a:xfrm>
                    <a:prstGeom prst="rect">
                      <a:avLst/>
                    </a:prstGeom>
                  </pic:spPr>
                </pic:pic>
              </a:graphicData>
            </a:graphic>
          </wp:inline>
        </w:drawing>
      </w:r>
    </w:p>
    <w:p>
      <w:pPr>
        <w:ind w:firstLine="420" w:firstLineChars="200"/>
        <w:rPr>
          <w:rFonts w:hint="eastAsia" w:eastAsiaTheme="minorEastAsia"/>
          <w:lang w:eastAsia="zh-CN"/>
        </w:rPr>
      </w:pPr>
      <w:r>
        <w:rPr>
          <w:rFonts w:hint="eastAsia" w:eastAsiaTheme="minorEastAsia"/>
          <w:lang w:eastAsia="zh-CN"/>
        </w:rPr>
        <w:t>上述方程中的S是易感染者例数，由于新型冠状病毒所有人群普遍易感染，所以这里S就是总例数;α≈0.1是潜伏者转化为感染者的概率，E是潜伏者例数，I是感染者例数，R表示移除例数，β1、β2</w:t>
      </w:r>
      <w:r>
        <w:rPr>
          <w:rFonts w:hint="eastAsia"/>
          <w:highlight w:val="yellow"/>
          <w:lang w:eastAsia="zh-CN"/>
        </w:rPr>
        <w:t>（</w:t>
      </w:r>
      <w:r>
        <w:rPr>
          <w:rFonts w:hint="eastAsia"/>
          <w:highlight w:val="yellow"/>
          <w:lang w:val="en-US" w:eastAsia="zh-CN"/>
        </w:rPr>
        <w:t>即为文中的θ</w:t>
      </w:r>
      <w:r>
        <w:rPr>
          <w:rFonts w:hint="eastAsia"/>
          <w:highlight w:val="yellow"/>
          <w:lang w:eastAsia="zh-CN"/>
        </w:rPr>
        <w:t>）</w:t>
      </w:r>
      <w:r>
        <w:rPr>
          <w:rFonts w:hint="eastAsia" w:eastAsiaTheme="minorEastAsia"/>
          <w:lang w:eastAsia="zh-CN"/>
        </w:rPr>
        <w:t>分别表示感染者和潜伏者传染给易感人群的概率，依据国家卫健委公布的数据计算得到;β1=β2</w:t>
      </w:r>
      <w:r>
        <w:rPr>
          <w:rFonts w:hint="eastAsia"/>
          <w:highlight w:val="yellow"/>
          <w:lang w:eastAsia="zh-CN"/>
        </w:rPr>
        <w:t>（</w:t>
      </w:r>
      <w:r>
        <w:rPr>
          <w:rFonts w:hint="eastAsia"/>
          <w:highlight w:val="yellow"/>
          <w:lang w:val="en-US" w:eastAsia="zh-CN"/>
        </w:rPr>
        <w:t>即为文中的θ</w:t>
      </w:r>
      <w:r>
        <w:rPr>
          <w:rFonts w:hint="eastAsia"/>
          <w:highlight w:val="yellow"/>
          <w:lang w:eastAsia="zh-CN"/>
        </w:rPr>
        <w:t>）</w:t>
      </w:r>
      <w:r>
        <w:rPr>
          <w:rFonts w:hint="eastAsia" w:eastAsiaTheme="minorEastAsia"/>
          <w:lang w:eastAsia="zh-CN"/>
        </w:rPr>
        <w:t>≈0.048、r1、r2是感染者和潜伏者接触易感染者例数，由于政府实施较为严格的管控，进行居家隔离，因此这里r</w:t>
      </w:r>
      <w:r>
        <w:rPr>
          <w:rFonts w:hint="eastAsia"/>
          <w:lang w:val="en-US" w:eastAsia="zh-CN"/>
        </w:rPr>
        <w:t>1</w:t>
      </w:r>
      <w:r>
        <w:rPr>
          <w:rFonts w:hint="eastAsia" w:eastAsiaTheme="minorEastAsia"/>
          <w:lang w:eastAsia="zh-CN"/>
        </w:rPr>
        <w:t>=r2=3，即最多最多只能接触3例;表示康复的概率为0.1。</w:t>
      </w:r>
    </w:p>
    <w:p>
      <w:pPr>
        <w:ind w:firstLine="420" w:firstLineChars="200"/>
        <w:rPr>
          <w:rFonts w:hint="default" w:eastAsiaTheme="minorEastAsia"/>
          <w:lang w:val="en-US" w:eastAsia="zh-CN"/>
        </w:rPr>
      </w:pPr>
      <w:r>
        <w:rPr>
          <w:rFonts w:hint="eastAsia"/>
          <w:lang w:val="en-US" w:eastAsia="zh-CN"/>
        </w:rPr>
        <w:t>补充：非疫情管控下人平均每天能遇到1000人（来源谷歌统计）</w:t>
      </w:r>
    </w:p>
    <w:p>
      <w:pPr>
        <w:ind w:firstLine="420" w:firstLineChars="200"/>
        <w:rPr>
          <w:rFonts w:hint="eastAsia" w:eastAsiaTheme="minorEastAsia"/>
          <w:lang w:eastAsia="zh-CN"/>
        </w:rPr>
      </w:pPr>
      <w:r>
        <w:rPr>
          <w:rFonts w:hint="eastAsia" w:eastAsiaTheme="minorEastAsia"/>
          <w:lang w:eastAsia="zh-CN"/>
        </w:rPr>
        <w:t>鉴于武汉市1月23日10时起实行封城，且全国各地自1月25日起纷纷启动“重大突发公共卫生事件Ⅰ级响应”，2月1号开始各地实行封村、封路管控，因此这里认为自2月1日开始，模型设置强干预状态进行模拟。本研究中我们根据不同的管控开始时间设置了3种情景，情景一，自2020年1月23日武汉封城起第10天开始管控(即当时间i=10时，设置每个易感者接触的例数r=5);情景二，第15天开始管控(即当时间i=15时，设置每个易感者接触的例数r=5);情景三，第20天开始管控(即当时间i=20时，设置每个易感者接触的例数r=5)。通过不同管控开始时间情景下SEIR模型预测的结果，分析不同管控时间对于武汉市新冠肺炎疫情发展趋势的影响。</w:t>
      </w:r>
    </w:p>
    <w:p>
      <w:pPr>
        <w:ind w:firstLine="420" w:firstLineChars="200"/>
        <w:rPr>
          <w:rFonts w:hint="eastAsia" w:eastAsiaTheme="minorEastAsia"/>
          <w:highlight w:val="yellow"/>
          <w:lang w:eastAsia="zh-CN"/>
        </w:rPr>
      </w:pPr>
      <w:r>
        <w:rPr>
          <w:rFonts w:hint="eastAsia"/>
          <w:highlight w:val="yellow"/>
          <w:lang w:eastAsia="zh-CN"/>
        </w:rPr>
        <w:t>（</w:t>
      </w:r>
      <w:r>
        <w:rPr>
          <w:rFonts w:hint="eastAsia"/>
          <w:highlight w:val="yellow"/>
          <w:lang w:val="en-US" w:eastAsia="zh-CN"/>
        </w:rPr>
        <w:t>个人理解为如果政府立即采取隔离措施，则r=3，然而实际上武汉市于1月23日10时封城，故r取5</w:t>
      </w:r>
      <w:r>
        <w:rPr>
          <w:rFonts w:hint="eastAsia"/>
          <w:highlight w:val="yellow"/>
          <w:lang w:eastAsia="zh-CN"/>
        </w:rPr>
        <w:t>）</w:t>
      </w:r>
    </w:p>
    <w:p>
      <w:pPr>
        <w:pStyle w:val="4"/>
        <w:numPr>
          <w:ilvl w:val="0"/>
          <w:numId w:val="1"/>
        </w:numPr>
        <w:bidi w:val="0"/>
        <w:jc w:val="center"/>
        <w:rPr>
          <w:rFonts w:hint="eastAsia"/>
          <w:lang w:val="en-US" w:eastAsia="zh-CN"/>
        </w:rPr>
      </w:pPr>
      <w:r>
        <w:rPr>
          <w:rFonts w:hint="eastAsia"/>
          <w:lang w:val="en-US" w:eastAsia="zh-CN"/>
        </w:rPr>
        <w:t>人口迁移模型</w:t>
      </w:r>
    </w:p>
    <w:p>
      <w:pPr>
        <w:numPr>
          <w:numId w:val="0"/>
        </w:numPr>
        <w:rPr>
          <w:rFonts w:hint="eastAsia"/>
          <w:lang w:val="en-US" w:eastAsia="zh-CN"/>
        </w:rPr>
      </w:pPr>
      <w:r>
        <w:rPr>
          <w:rFonts w:hint="eastAsia"/>
          <w:lang w:val="en-US" w:eastAsia="zh-CN"/>
        </w:rPr>
        <w:t xml:space="preserve">  2.1 空间物理学模型</w:t>
      </w:r>
    </w:p>
    <w:p>
      <w:pPr>
        <w:numPr>
          <w:numId w:val="0"/>
        </w:numPr>
        <w:rPr>
          <w:rFonts w:hint="eastAsia"/>
          <w:lang w:val="en-US" w:eastAsia="zh-CN"/>
        </w:rPr>
      </w:pPr>
      <w:r>
        <w:rPr>
          <w:rFonts w:hint="eastAsia"/>
          <w:lang w:val="en-US" w:eastAsia="zh-CN"/>
        </w:rPr>
        <w:t>人口迁移空间物理学模型是基于物理学中的万有引力定律的理论与方法而建立的人口迁移模型。它经历了一个由简单到复杂的演变过程。主要包括:</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2.1.1 距离模型</w:t>
      </w:r>
    </w:p>
    <w:p>
      <w:pPr>
        <w:numPr>
          <w:numId w:val="0"/>
        </w:numPr>
        <w:rPr>
          <w:rFonts w:hint="default"/>
          <w:lang w:val="en-US" w:eastAsia="zh-CN"/>
        </w:rPr>
      </w:pPr>
      <w:r>
        <w:rPr>
          <w:rFonts w:hint="eastAsia"/>
          <w:lang w:val="en-US" w:eastAsia="zh-CN"/>
        </w:rPr>
        <w:t>人口迁移是一种人口在地表空间中的移动现象, 因此距离便成为衡量和影响人口迁移的一个基本地理要素。距离模型简单引用了万有引力与距离成反比的定律, 即:</w:t>
      </w:r>
      <w:r>
        <w:rPr>
          <w:rFonts w:hint="default"/>
          <w:lang w:val="en-US" w:eastAsia="zh-CN"/>
        </w:rPr>
        <w:drawing>
          <wp:inline distT="0" distB="0" distL="114300" distR="114300">
            <wp:extent cx="1174750" cy="438150"/>
            <wp:effectExtent l="0" t="0" r="6350" b="6350"/>
            <wp:docPr id="2" name="图片 2" descr="未命名1608636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1608636952"/>
                    <pic:cNvPicPr>
                      <a:picLocks noChangeAspect="1"/>
                    </pic:cNvPicPr>
                  </pic:nvPicPr>
                  <pic:blipFill>
                    <a:blip r:embed="rId5"/>
                    <a:stretch>
                      <a:fillRect/>
                    </a:stretch>
                  </pic:blipFill>
                  <pic:spPr>
                    <a:xfrm>
                      <a:off x="0" y="0"/>
                      <a:ext cx="1174750" cy="438150"/>
                    </a:xfrm>
                    <a:prstGeom prst="rect">
                      <a:avLst/>
                    </a:prstGeom>
                  </pic:spPr>
                </pic:pic>
              </a:graphicData>
            </a:graphic>
          </wp:inline>
        </w:drawing>
      </w:r>
      <w:r>
        <w:rPr>
          <w:rFonts w:hint="default"/>
          <w:lang w:val="en-US" w:eastAsia="zh-CN"/>
        </w:rPr>
        <w:t>式中:Mij为两地间迁移总人数, Dαij为i、j两地间的距离;K为模型系数;α为距离衰减参数。</w:t>
      </w:r>
    </w:p>
    <w:p>
      <w:pPr>
        <w:numPr>
          <w:numId w:val="0"/>
        </w:numPr>
        <w:rPr>
          <w:rFonts w:hint="default"/>
          <w:lang w:val="en-US" w:eastAsia="zh-CN"/>
        </w:rPr>
      </w:pPr>
    </w:p>
    <w:p>
      <w:pPr>
        <w:numPr>
          <w:numId w:val="0"/>
        </w:numPr>
        <w:rPr>
          <w:rFonts w:hint="default"/>
          <w:lang w:val="en-US" w:eastAsia="zh-CN"/>
        </w:rPr>
      </w:pPr>
      <w:r>
        <w:rPr>
          <w:rFonts w:hint="default"/>
          <w:lang w:val="en-US" w:eastAsia="zh-CN"/>
        </w:rPr>
        <w:t>2.1.2 引力模型</w:t>
      </w:r>
    </w:p>
    <w:p>
      <w:pPr>
        <w:numPr>
          <w:numId w:val="0"/>
        </w:numPr>
        <w:rPr>
          <w:rFonts w:hint="default"/>
          <w:lang w:val="en-US" w:eastAsia="zh-CN"/>
        </w:rPr>
      </w:pPr>
      <w:r>
        <w:rPr>
          <w:rFonts w:hint="default"/>
          <w:lang w:val="en-US" w:eastAsia="zh-CN"/>
        </w:rPr>
        <w:t>引力模型是对距离模型的深化, 它将万有引力定律中的物体质量由人口规模替代而生成。最早由吉佛 (Zipf G K) 提出的人口迁移引力模型为</w:t>
      </w:r>
    </w:p>
    <w:p>
      <w:pPr>
        <w:numPr>
          <w:numId w:val="0"/>
        </w:numPr>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1193800" cy="628650"/>
            <wp:effectExtent l="0" t="0" r="0" b="6350"/>
            <wp:docPr id="3" name="图片 3" descr="未命名1608637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1608637055"/>
                    <pic:cNvPicPr>
                      <a:picLocks noChangeAspect="1"/>
                    </pic:cNvPicPr>
                  </pic:nvPicPr>
                  <pic:blipFill>
                    <a:blip r:embed="rId6"/>
                    <a:stretch>
                      <a:fillRect/>
                    </a:stretch>
                  </pic:blipFill>
                  <pic:spPr>
                    <a:xfrm>
                      <a:off x="0" y="0"/>
                      <a:ext cx="1193800" cy="628650"/>
                    </a:xfrm>
                    <a:prstGeom prst="rect">
                      <a:avLst/>
                    </a:prstGeom>
                  </pic:spPr>
                </pic:pic>
              </a:graphicData>
            </a:graphic>
          </wp:inline>
        </w:drawing>
      </w:r>
    </w:p>
    <w:p>
      <w:pPr>
        <w:numPr>
          <w:numId w:val="0"/>
        </w:numPr>
        <w:rPr>
          <w:rFonts w:hint="default"/>
          <w:lang w:val="en-US" w:eastAsia="zh-CN"/>
        </w:rPr>
      </w:pPr>
      <w:r>
        <w:rPr>
          <w:rFonts w:hint="default"/>
          <w:lang w:val="en-US" w:eastAsia="zh-CN"/>
        </w:rPr>
        <w:t>式中:Mij是两地间迁移总人数;Pi、Pj分别为两地人口数;Dαij为i、j两地间的距离;K为模型系数;α为距离衰减参数。</w:t>
      </w:r>
    </w:p>
    <w:p>
      <w:pPr>
        <w:numPr>
          <w:numId w:val="0"/>
        </w:numPr>
        <w:ind w:left="3360" w:leftChars="200" w:hanging="2940" w:hangingChars="1400"/>
        <w:rPr>
          <w:rFonts w:hint="default"/>
          <w:lang w:val="en-US" w:eastAsia="zh-CN"/>
        </w:rPr>
      </w:pPr>
      <w:r>
        <w:rPr>
          <w:rFonts w:hint="default"/>
          <w:lang w:val="en-US" w:eastAsia="zh-CN"/>
        </w:rPr>
        <w:t>目前, 在交通领域主要运用于研究城市间的引力或者预测城市间的客流量, 基本公式为:</w:t>
      </w:r>
      <w:r>
        <w:rPr>
          <w:rFonts w:hint="eastAsia"/>
          <w:lang w:val="en-US" w:eastAsia="zh-CN"/>
        </w:rPr>
        <w:t xml:space="preserve"> </w:t>
      </w:r>
      <w:r>
        <w:rPr>
          <w:rFonts w:hint="default"/>
          <w:lang w:val="en-US" w:eastAsia="zh-CN"/>
        </w:rPr>
        <w:drawing>
          <wp:inline distT="0" distB="0" distL="114300" distR="114300">
            <wp:extent cx="1270000" cy="590550"/>
            <wp:effectExtent l="0" t="0" r="0" b="6350"/>
            <wp:docPr id="4" name="图片 4" descr="未命名1608718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1608718046"/>
                    <pic:cNvPicPr>
                      <a:picLocks noChangeAspect="1"/>
                    </pic:cNvPicPr>
                  </pic:nvPicPr>
                  <pic:blipFill>
                    <a:blip r:embed="rId7"/>
                    <a:stretch>
                      <a:fillRect/>
                    </a:stretch>
                  </pic:blipFill>
                  <pic:spPr>
                    <a:xfrm>
                      <a:off x="0" y="0"/>
                      <a:ext cx="1270000" cy="590550"/>
                    </a:xfrm>
                    <a:prstGeom prst="rect">
                      <a:avLst/>
                    </a:prstGeom>
                  </pic:spPr>
                </pic:pic>
              </a:graphicData>
            </a:graphic>
          </wp:inline>
        </w:drawing>
      </w:r>
    </w:p>
    <w:p>
      <w:pPr>
        <w:numPr>
          <w:numId w:val="0"/>
        </w:numPr>
        <w:rPr>
          <w:rFonts w:hint="eastAsia"/>
          <w:highlight w:val="yellow"/>
          <w:lang w:val="en-US" w:eastAsia="zh-CN"/>
        </w:rPr>
      </w:pPr>
      <w:r>
        <w:rPr>
          <w:rFonts w:hint="default"/>
          <w:highlight w:val="yellow"/>
          <w:lang w:val="en-US" w:eastAsia="zh-CN"/>
        </w:rPr>
        <w:t>Fij是城市i和城市j的空间作用力;K是时间发生概率的比例常数, 也被称为引力常数, 通常取值为1;Qi和Qj分别是城市i和城市j的“质量”</w:t>
      </w:r>
      <w:r>
        <w:rPr>
          <w:rFonts w:hint="eastAsia"/>
          <w:highlight w:val="yellow"/>
          <w:lang w:val="en-US" w:eastAsia="zh-CN"/>
        </w:rPr>
        <w:t>；dij是城市间的距离;β是两点间运输效率有关的运输阻抗系数, 学术界普遍认为取2较为合适。</w:t>
      </w:r>
    </w:p>
    <w:p>
      <w:pPr>
        <w:numPr>
          <w:numId w:val="0"/>
        </w:numPr>
        <w:rPr>
          <w:rFonts w:hint="eastAsia"/>
          <w:lang w:val="en-US" w:eastAsia="zh-CN"/>
        </w:rPr>
      </w:pPr>
      <w:r>
        <w:rPr>
          <w:rFonts w:hint="eastAsia"/>
          <w:lang w:val="en-US" w:eastAsia="zh-CN"/>
        </w:rPr>
        <w:t xml:space="preserve">  （鉴于只有引力模型的参数，建议采用引力模型）</w:t>
      </w:r>
    </w:p>
    <w:p>
      <w:pPr>
        <w:numPr>
          <w:numId w:val="0"/>
        </w:numPr>
        <w:rPr>
          <w:rFonts w:hint="eastAsia"/>
          <w:lang w:val="en-US" w:eastAsia="zh-CN"/>
        </w:rPr>
      </w:pPr>
    </w:p>
    <w:p>
      <w:pPr>
        <w:numPr>
          <w:numId w:val="0"/>
        </w:numPr>
        <w:rPr>
          <w:rFonts w:hint="default"/>
          <w:lang w:val="en-US" w:eastAsia="zh-CN"/>
        </w:rPr>
      </w:pPr>
      <w:r>
        <w:rPr>
          <w:rFonts w:hint="default"/>
          <w:lang w:val="en-US" w:eastAsia="zh-CN"/>
        </w:rPr>
        <w:drawing>
          <wp:inline distT="0" distB="0" distL="114300" distR="114300">
            <wp:extent cx="1273810" cy="3045460"/>
            <wp:effectExtent l="0" t="0" r="8890" b="2540"/>
            <wp:docPr id="5" name="图片 5" descr="人口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人口一"/>
                    <pic:cNvPicPr>
                      <a:picLocks noChangeAspect="1"/>
                    </pic:cNvPicPr>
                  </pic:nvPicPr>
                  <pic:blipFill>
                    <a:blip r:embed="rId8"/>
                    <a:stretch>
                      <a:fillRect/>
                    </a:stretch>
                  </pic:blipFill>
                  <pic:spPr>
                    <a:xfrm>
                      <a:off x="0" y="0"/>
                      <a:ext cx="1273810" cy="3045460"/>
                    </a:xfrm>
                    <a:prstGeom prst="rect">
                      <a:avLst/>
                    </a:prstGeom>
                  </pic:spPr>
                </pic:pic>
              </a:graphicData>
            </a:graphic>
          </wp:inline>
        </w:drawing>
      </w:r>
    </w:p>
    <w:p>
      <w:pPr>
        <w:numPr>
          <w:numId w:val="0"/>
        </w:numPr>
        <w:rPr>
          <w:rFonts w:hint="default"/>
          <w:lang w:val="en-US" w:eastAsia="zh-CN"/>
        </w:rPr>
      </w:pPr>
      <w:r>
        <w:rPr>
          <w:rFonts w:hint="default"/>
          <w:lang w:val="en-US" w:eastAsia="zh-CN"/>
        </w:rPr>
        <w:drawing>
          <wp:inline distT="0" distB="0" distL="114300" distR="114300">
            <wp:extent cx="1247140" cy="678180"/>
            <wp:effectExtent l="0" t="0" r="10160" b="7620"/>
            <wp:docPr id="6" name="图片 6" descr="人口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人口二"/>
                    <pic:cNvPicPr>
                      <a:picLocks noChangeAspect="1"/>
                    </pic:cNvPicPr>
                  </pic:nvPicPr>
                  <pic:blipFill>
                    <a:blip r:embed="rId9"/>
                    <a:stretch>
                      <a:fillRect/>
                    </a:stretch>
                  </pic:blipFill>
                  <pic:spPr>
                    <a:xfrm>
                      <a:off x="0" y="0"/>
                      <a:ext cx="1247140" cy="678180"/>
                    </a:xfrm>
                    <a:prstGeom prst="rect">
                      <a:avLst/>
                    </a:prstGeom>
                  </pic:spPr>
                </pic:pic>
              </a:graphicData>
            </a:graphic>
          </wp:inline>
        </w:drawing>
      </w:r>
    </w:p>
    <w:p>
      <w:pPr>
        <w:numPr>
          <w:numId w:val="0"/>
        </w:numPr>
        <w:rPr>
          <w:rFonts w:hint="eastAsia"/>
        </w:rPr>
      </w:pPr>
      <w:r>
        <w:rPr>
          <w:rFonts w:hint="default"/>
          <w:lang w:val="en-US" w:eastAsia="zh-CN"/>
        </w:rPr>
        <w:drawing>
          <wp:inline distT="0" distB="0" distL="114300" distR="114300">
            <wp:extent cx="1256665" cy="1296670"/>
            <wp:effectExtent l="0" t="0" r="635" b="11430"/>
            <wp:docPr id="7" name="图片 7" descr="人口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人口三"/>
                    <pic:cNvPicPr>
                      <a:picLocks noChangeAspect="1"/>
                    </pic:cNvPicPr>
                  </pic:nvPicPr>
                  <pic:blipFill>
                    <a:blip r:embed="rId10"/>
                    <a:stretch>
                      <a:fillRect/>
                    </a:stretch>
                  </pic:blipFill>
                  <pic:spPr>
                    <a:xfrm>
                      <a:off x="0" y="0"/>
                      <a:ext cx="1256665" cy="1296670"/>
                    </a:xfrm>
                    <a:prstGeom prst="rect">
                      <a:avLst/>
                    </a:prstGeom>
                  </pic:spPr>
                </pic:pic>
              </a:graphicData>
            </a:graphic>
          </wp:inline>
        </w:drawing>
      </w:r>
      <w:r>
        <w:rPr>
          <w:rFonts w:hint="default"/>
          <w:lang w:val="en-US" w:eastAsia="zh-CN"/>
        </w:rPr>
        <w:drawing>
          <wp:inline distT="0" distB="0" distL="114300" distR="114300">
            <wp:extent cx="4326890" cy="433070"/>
            <wp:effectExtent l="0" t="0" r="3810" b="11430"/>
            <wp:docPr id="8" name="图片 8" descr="人口数据来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人口数据来源"/>
                    <pic:cNvPicPr>
                      <a:picLocks noChangeAspect="1"/>
                    </pic:cNvPicPr>
                  </pic:nvPicPr>
                  <pic:blipFill>
                    <a:blip r:embed="rId11"/>
                    <a:stretch>
                      <a:fillRect/>
                    </a:stretch>
                  </pic:blipFill>
                  <pic:spPr>
                    <a:xfrm>
                      <a:off x="0" y="0"/>
                      <a:ext cx="4326890" cy="433070"/>
                    </a:xfrm>
                    <a:prstGeom prst="rect">
                      <a:avLst/>
                    </a:prstGeom>
                  </pic:spPr>
                </pic:pic>
              </a:graphicData>
            </a:graphic>
          </wp:inline>
        </w:drawing>
      </w:r>
      <w:bookmarkStart w:id="0" w:name="_GoBack"/>
      <w:bookmarkEnd w:id="0"/>
    </w:p>
    <w:p>
      <w:pPr>
        <w:rPr>
          <w:rFonts w:hint="eastAsia" w:eastAsiaTheme="minorEastAsia"/>
          <w:lang w:val="en-US" w:eastAsia="zh-CN"/>
        </w:rPr>
      </w:pPr>
      <w:r>
        <w:rPr>
          <w:rFonts w:hint="eastAsia"/>
          <w:lang w:val="en-US" w:eastAsia="zh-CN"/>
        </w:rPr>
        <w:t>参考文献：</w:t>
      </w:r>
    </w:p>
    <w:p>
      <w:pPr>
        <w:rPr>
          <w:rFonts w:hint="eastAsia"/>
        </w:rPr>
      </w:pPr>
      <w:r>
        <w:rPr>
          <w:rFonts w:hint="eastAsia"/>
        </w:rPr>
        <w:t>[1]张宇,田万利,吴忠广,陈宗伟,王冀.基于改进SEIR模型的新冠肺炎疫情沿交通线路传播机制[J].交通运输工程学报,2020,20(03):150-158.</w:t>
      </w:r>
    </w:p>
    <w:p>
      <w:pPr>
        <w:rPr>
          <w:rFonts w:hint="eastAsia"/>
        </w:rPr>
      </w:pPr>
      <w:r>
        <w:rPr>
          <w:rFonts w:hint="eastAsia"/>
        </w:rPr>
        <w:t>[2]樊非. 新型冠状病毒疫情的建模与分析[D].华中师范大学,2020.</w:t>
      </w:r>
    </w:p>
    <w:p>
      <w:pPr>
        <w:rPr>
          <w:rFonts w:hint="eastAsia"/>
        </w:rPr>
      </w:pPr>
      <w:r>
        <w:rPr>
          <w:rFonts w:hint="eastAsia"/>
        </w:rPr>
        <w:t>[3]蔡洁,贾浩源,王珂.基于SEIR模型对武汉市新型冠状病毒肺炎疫情发展趋势预测[J].山东医药,2020,60(06):1-4.</w:t>
      </w:r>
    </w:p>
    <w:p>
      <w:pPr>
        <w:rPr>
          <w:rFonts w:hint="eastAsia"/>
        </w:rPr>
      </w:pPr>
      <w:r>
        <w:rPr>
          <w:rFonts w:hint="eastAsia"/>
        </w:rPr>
        <w:t>[</w:t>
      </w:r>
      <w:r>
        <w:rPr>
          <w:rFonts w:hint="eastAsia"/>
          <w:lang w:val="en-US" w:eastAsia="zh-CN"/>
        </w:rPr>
        <w:t>4</w:t>
      </w:r>
      <w:r>
        <w:rPr>
          <w:rFonts w:hint="eastAsia"/>
        </w:rPr>
        <w:t>]李扬,刘慧.人口迁移空间格局模拟研究进展与展望[J].地理科学进展,2010,29(10):1162-1170.</w:t>
      </w:r>
    </w:p>
    <w:p>
      <w:pPr>
        <w:rPr>
          <w:rFonts w:hint="eastAsia"/>
        </w:rPr>
      </w:pPr>
      <w:r>
        <w:rPr>
          <w:rFonts w:hint="eastAsia"/>
        </w:rPr>
        <w:t>[</w:t>
      </w:r>
      <w:r>
        <w:rPr>
          <w:rFonts w:hint="eastAsia"/>
          <w:lang w:val="en-US" w:eastAsia="zh-CN"/>
        </w:rPr>
        <w:t>5</w:t>
      </w:r>
      <w:r>
        <w:rPr>
          <w:rFonts w:hint="eastAsia"/>
        </w:rPr>
        <w:t>]吴昊,李玲.我国高铁站区发展差异性研究——基于引力模型的分析[J].价格理论与实践,2018(09):159-162.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E8EAB2"/>
    <w:multiLevelType w:val="singleLevel"/>
    <w:tmpl w:val="D2E8EAB2"/>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F875FA"/>
    <w:rsid w:val="02404486"/>
    <w:rsid w:val="03F87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2020-12-22T05:59:00Z</dcterms:created>
  <dc:creator>哈？落！</dc:creator>
  <cp:lastModifiedBy>哈？落！</cp:lastModifiedBy>
  <dcterms:modified xsi:type="dcterms:W3CDTF">2020-12-23T10:35:05Z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