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Solutions</w:t>
      </w:r>
    </w:p>
    <w:p>
      <w:pPr>
        <w:pStyle w:val="Author"/>
      </w:pPr>
      <w:r>
        <w:t xml:space="preserve">Yi</w:t>
      </w:r>
      <w:r>
        <w:t xml:space="preserve"> </w:t>
      </w:r>
      <w:r>
        <w:t xml:space="preserve">Chen,</w:t>
      </w:r>
      <w:r>
        <w:t xml:space="preserve"> </w:t>
      </w:r>
      <w:r>
        <w:t xml:space="preserve">yc3356</w:t>
      </w:r>
    </w:p>
    <w:p>
      <w:pPr>
        <w:pStyle w:val="Date"/>
      </w:pPr>
      <w:r>
        <w:t xml:space="preserve">October</w:t>
      </w:r>
      <w:r>
        <w:t xml:space="preserve"> </w:t>
      </w:r>
      <w:r>
        <w:t xml:space="preserve">20,</w:t>
      </w:r>
      <w:r>
        <w:t xml:space="preserve"> </w:t>
      </w:r>
      <w:r>
        <w:t xml:space="preserve">2017</w:t>
      </w:r>
    </w:p>
    <w:p>
      <w:pPr>
        <w:pStyle w:val="Heading1"/>
      </w:pPr>
      <w:bookmarkStart w:id="21" w:name="instructions"/>
      <w:bookmarkEnd w:id="21"/>
      <w:r>
        <w:t xml:space="preserve">Instructions</w:t>
      </w:r>
    </w:p>
    <w:p>
      <w:pPr>
        <w:pStyle w:val="FirstParagraph"/>
      </w:pPr>
      <w:r>
        <w:t xml:space="preserve">Before you leave lab today make sure that you upload a .pdf file to the canvas page (this should have a .pdf extension). This should be the PDF output after you have knitted the file, we don't need the .Rmd file (don't upload the one with the .Rmd extension). The file you upload to the Canvas page should be updated with commands you provide to answer each of the questions below. You can edit this file directly to produce your final solutions. Note, however, in the file you upload you should the above header to have the date, your name, and your UNI. Similarly, when you save the file you should replace</w:t>
      </w:r>
      <w:r>
        <w:t xml:space="preserve"> </w:t>
      </w:r>
      <w:r>
        <w:rPr>
          <w:b/>
        </w:rPr>
        <w:t xml:space="preserve">UNI</w:t>
      </w:r>
      <w:r>
        <w:t xml:space="preserve"> </w:t>
      </w:r>
      <w:r>
        <w:t xml:space="preserve">with your actualy UNI.</w:t>
      </w:r>
    </w:p>
    <w:p>
      <w:pPr>
        <w:pStyle w:val="Heading1"/>
      </w:pPr>
      <w:bookmarkStart w:id="22" w:name="background"/>
      <w:bookmarkEnd w:id="22"/>
      <w:r>
        <w:t xml:space="preserve">Background</w:t>
      </w:r>
    </w:p>
    <w:p>
      <w:pPr>
        <w:pStyle w:val="FirstParagraph"/>
      </w:pPr>
      <w:r>
        <w:t xml:space="preserve">In this lab we look at dataset containing information on the world's richest people from the World Top Incomes Database (WTID) hosted by the Paris School of Economics [</w:t>
      </w:r>
      <w:hyperlink r:id="rId23">
        <w:r>
          <w:rPr>
            <w:rStyle w:val="Hyperlink"/>
          </w:rPr>
          <w:t xml:space="preserve">http://wid.world</w:t>
        </w:r>
      </w:hyperlink>
      <w:r>
        <w:t xml:space="preserve">]. This is derived from income tax reports, and compiles information about the very highest incomes in various countries over time, trying as hard as possible to produce numbers that are comparable across time and space.</w:t>
      </w:r>
      <w:r>
        <w:t xml:space="preserve"> </w:t>
      </w:r>
      <w:r>
        <w:t xml:space="preserve">For most countries in most time periods, the upper end of the income distribution roughly follows a Pareto distribution, with probability density function</w:t>
      </w:r>
    </w:p>
    <w:p>
      <w:pPr>
        <w:pStyle w:val="BodyText"/>
      </w:pPr>
      <m:oMathPara>
        <m:oMathParaPr>
          <m:jc m:val="center"/>
        </m:oMathParaPr>
        <m:oMath>
          <m:r>
            <m:t>f</m:t>
          </m:r>
          <m:r>
            <m:t>(</m:t>
          </m:r>
          <m:r>
            <m:t>x</m:t>
          </m:r>
          <m:r>
            <m:t>)</m:t>
          </m:r>
          <m:r>
            <m:t>=</m:t>
          </m:r>
          <m:f>
            <m:fPr>
              <m:type m:val="bar"/>
            </m:fPr>
            <m:num>
              <m:r>
                <m:t>(</m:t>
              </m:r>
              <m:r>
                <m:t>a</m:t>
              </m:r>
              <m:r>
                <m:t>−</m:t>
              </m:r>
              <m:r>
                <m:t>1</m:t>
              </m:r>
              <m:r>
                <m:t>)</m:t>
              </m:r>
            </m:num>
            <m:den>
              <m:sSub>
                <m:e>
                  <m:r>
                    <m:t>x</m:t>
                  </m:r>
                </m:e>
                <m:sub>
                  <m:r>
                    <m:t>m</m:t>
                  </m:r>
                  <m:r>
                    <m:t>i</m:t>
                  </m:r>
                  <m:r>
                    <m:t>n</m:t>
                  </m:r>
                </m:sub>
              </m:sSub>
            </m:den>
          </m:f>
          <m:sSup>
            <m:e>
              <m:d>
                <m:dPr>
                  <m:begChr m:val="("/>
                  <m:endChr m:val=")"/>
                  <m:grow/>
                </m:dPr>
                <m:e>
                  <m:f>
                    <m:fPr>
                      <m:type m:val="bar"/>
                    </m:fPr>
                    <m:num>
                      <m:r>
                        <m:t>x</m:t>
                      </m:r>
                    </m:num>
                    <m:den>
                      <m:sSub>
                        <m:e>
                          <m:r>
                            <m:t>x</m:t>
                          </m:r>
                        </m:e>
                        <m:sub>
                          <m:r>
                            <m:t>m</m:t>
                          </m:r>
                          <m:r>
                            <m:t>i</m:t>
                          </m:r>
                          <m:r>
                            <m:t>n</m:t>
                          </m:r>
                        </m:sub>
                      </m:sSub>
                    </m:den>
                  </m:f>
                </m:e>
              </m:d>
            </m:e>
            <m:sup>
              <m:r>
                <m:t>−</m:t>
              </m:r>
              <m:r>
                <m:t>a</m:t>
              </m:r>
            </m:sup>
          </m:sSup>
        </m:oMath>
      </m:oMathPara>
    </w:p>
    <w:p>
      <w:pPr>
        <w:pStyle w:val="FirstParagraph"/>
      </w:pPr>
      <w:r>
        <w:t xml:space="preserve">for incomes</w:t>
      </w:r>
      <w:r>
        <w:t xml:space="preserve"> </w:t>
      </w:r>
      <m:oMath>
        <m:r>
          <m:t>X</m:t>
        </m:r>
        <m:r>
          <m:t>≥</m:t>
        </m:r>
        <m:sSub>
          <m:e>
            <m:r>
              <m:t>x</m:t>
            </m:r>
          </m:e>
          <m:sub>
            <m:r>
              <m:t>m</m:t>
            </m:r>
            <m:r>
              <m:t>i</m:t>
            </m:r>
            <m:r>
              <m:t>n</m:t>
            </m:r>
          </m:sub>
        </m:sSub>
      </m:oMath>
      <w:r>
        <w:t xml:space="preserve">. (Typically,</w:t>
      </w:r>
      <w:r>
        <w:t xml:space="preserve"> </w:t>
      </w:r>
      <m:oMath>
        <m:sSub>
          <m:e>
            <m:r>
              <m:t>x</m:t>
            </m:r>
          </m:e>
          <m:sub>
            <m:r>
              <m:t>m</m:t>
            </m:r>
            <m:r>
              <m:t>i</m:t>
            </m:r>
            <m:r>
              <m:t>n</m:t>
            </m:r>
          </m:sub>
        </m:sSub>
      </m:oMath>
      <w:r>
        <w:t xml:space="preserve"> </w:t>
      </w:r>
      <w:r>
        <w:t xml:space="preserve">is large enough that only the richest 3%-4% of the population falls above it.) As the</w:t>
      </w:r>
      <w:r>
        <w:t xml:space="preserve"> </w:t>
      </w:r>
      <w:r>
        <w:rPr>
          <w:i/>
        </w:rPr>
        <w:t xml:space="preserve">Pareto exponent</w:t>
      </w:r>
      <w:r>
        <w:t xml:space="preserve">,</w:t>
      </w:r>
      <w:r>
        <w:t xml:space="preserve"> </w:t>
      </w:r>
      <m:oMath>
        <m:r>
          <m:t>a</m:t>
        </m:r>
      </m:oMath>
      <w:r>
        <w:t xml:space="preserve">, gets smaller, the distribution of income becomes more unequal, that is, more of the population's total income is concentrated among the very richest people.</w:t>
      </w:r>
    </w:p>
    <w:p>
      <w:pPr>
        <w:pStyle w:val="BodyText"/>
      </w:pPr>
      <w:r>
        <w:t xml:space="preserve">The proportion of people whose income is at least</w:t>
      </w:r>
      <w:r>
        <w:t xml:space="preserve"> </w:t>
      </w:r>
      <m:oMath>
        <m:sSub>
          <m:e>
            <m:r>
              <m:t>x</m:t>
            </m:r>
          </m:e>
          <m:sub>
            <m:r>
              <m:t>m</m:t>
            </m:r>
            <m:r>
              <m:t>i</m:t>
            </m:r>
            <m:r>
              <m:t>n</m:t>
            </m:r>
          </m:sub>
        </m:sSub>
      </m:oMath>
      <w:r>
        <w:t xml:space="preserve"> </w:t>
      </w:r>
      <w:r>
        <w:t xml:space="preserve">and whose income is also at or above any level</w:t>
      </w:r>
      <w:r>
        <w:t xml:space="preserve"> </w:t>
      </w:r>
      <m:oMath>
        <m:r>
          <m:t>w</m:t>
        </m:r>
        <m:r>
          <m:t>≥</m:t>
        </m:r>
        <m:sSub>
          <m:e>
            <m:r>
              <m:t>x</m:t>
            </m:r>
          </m:e>
          <m:sub>
            <m:r>
              <m:t>m</m:t>
            </m:r>
            <m:r>
              <m:t>i</m:t>
            </m:r>
            <m:r>
              <m:t>n</m:t>
            </m:r>
          </m:sub>
        </m:sSub>
      </m:oMath>
      <w:r>
        <w:t xml:space="preserve"> </w:t>
      </w:r>
      <w:r>
        <w:t xml:space="preserve">is thus</w:t>
      </w:r>
    </w:p>
    <w:p>
      <w:pPr>
        <w:pStyle w:val="BodyText"/>
      </w:pPr>
      <m:oMathPara>
        <m:oMathParaPr>
          <m:jc m:val="center"/>
        </m:oMathParaPr>
        <m:oMath>
          <m:r>
            <m:rPr>
              <m:sty m:val="b"/>
            </m:rPr>
            <m:t>Pr</m:t>
          </m:r>
          <m:r>
            <m:t>(</m:t>
          </m:r>
          <m:r>
            <m:t>X</m:t>
          </m:r>
          <m:r>
            <m:t>≥</m:t>
          </m:r>
          <m:r>
            <m:t>w</m:t>
          </m:r>
          <m:r>
            <m:t>)</m:t>
          </m:r>
          <m:r>
            <m:t>=</m:t>
          </m:r>
          <m:nary>
            <m:naryPr>
              <m:chr m:val="∫"/>
              <m:limLoc m:val="subSup"/>
              <m:subHide m:val="0"/>
              <m:supHide m:val="0"/>
            </m:naryPr>
            <m:sub>
              <m:r>
                <m:t>w</m:t>
              </m:r>
            </m:sub>
            <m:sup>
              <m:r>
                <m:t>∞</m:t>
              </m:r>
            </m:sup>
            <m:e>
              <m:r>
                <m:t>f</m:t>
              </m:r>
            </m:e>
          </m:nary>
          <m:r>
            <m:t>(</m:t>
          </m:r>
          <m:r>
            <m:t>x</m:t>
          </m:r>
          <m:r>
            <m:t>)</m:t>
          </m:r>
          <m:r>
            <m:t>d</m:t>
          </m:r>
          <m:r>
            <m:t>x</m:t>
          </m:r>
          <m:r>
            <m:t>=</m:t>
          </m:r>
          <m:nary>
            <m:naryPr>
              <m:chr m:val="∫"/>
              <m:limLoc m:val="subSup"/>
              <m:subHide m:val="0"/>
              <m:supHide m:val="0"/>
            </m:naryPr>
            <m:sub>
              <m:r>
                <m:t>w</m:t>
              </m:r>
            </m:sub>
            <m:sup>
              <m:r>
                <m:t>∞</m:t>
              </m:r>
            </m:sup>
            <m:e>
              <m:f>
                <m:fPr>
                  <m:type m:val="bar"/>
                </m:fPr>
                <m:num>
                  <m:r>
                    <m:t>(</m:t>
                  </m:r>
                  <m:r>
                    <m:t>a</m:t>
                  </m:r>
                  <m:r>
                    <m:t>−</m:t>
                  </m:r>
                  <m:r>
                    <m:t>1</m:t>
                  </m:r>
                  <m:r>
                    <m:t>)</m:t>
                  </m:r>
                </m:num>
                <m:den>
                  <m:sSub>
                    <m:e>
                      <m:r>
                        <m:t>x</m:t>
                      </m:r>
                    </m:e>
                    <m:sub>
                      <m:r>
                        <m:t>m</m:t>
                      </m:r>
                      <m:r>
                        <m:t>i</m:t>
                      </m:r>
                      <m:r>
                        <m:t>n</m:t>
                      </m:r>
                    </m:sub>
                  </m:sSub>
                </m:den>
              </m:f>
            </m:e>
          </m:nary>
          <m:sSup>
            <m:e>
              <m:d>
                <m:dPr>
                  <m:begChr m:val="("/>
                  <m:endChr m:val=")"/>
                  <m:grow/>
                </m:dPr>
                <m:e>
                  <m:f>
                    <m:fPr>
                      <m:type m:val="bar"/>
                    </m:fPr>
                    <m:num>
                      <m:r>
                        <m:t>x</m:t>
                      </m:r>
                    </m:num>
                    <m:den>
                      <m:sSub>
                        <m:e>
                          <m:r>
                            <m:t>x</m:t>
                          </m:r>
                        </m:e>
                        <m:sub>
                          <m:r>
                            <m:t>m</m:t>
                          </m:r>
                          <m:r>
                            <m:t>i</m:t>
                          </m:r>
                          <m:r>
                            <m:t>n</m:t>
                          </m:r>
                        </m:sub>
                      </m:sSub>
                    </m:den>
                  </m:f>
                </m:e>
              </m:d>
            </m:e>
            <m:sup>
              <m:r>
                <m:t>−</m:t>
              </m:r>
              <m:r>
                <m:t>a</m:t>
              </m:r>
            </m:sup>
          </m:sSup>
          <m:r>
            <m:t>d</m:t>
          </m:r>
          <m:r>
            <m:t>x</m:t>
          </m:r>
          <m:r>
            <m:t>=</m:t>
          </m:r>
          <m:sSup>
            <m:e>
              <m:d>
                <m:dPr>
                  <m:begChr m:val="("/>
                  <m:endChr m:val=")"/>
                  <m:grow/>
                </m:dPr>
                <m:e>
                  <m:f>
                    <m:fPr>
                      <m:type m:val="bar"/>
                    </m:fPr>
                    <m:num>
                      <m:r>
                        <m:t>w</m:t>
                      </m:r>
                    </m:num>
                    <m:den>
                      <m:sSub>
                        <m:e>
                          <m:r>
                            <m:t>x</m:t>
                          </m:r>
                        </m:e>
                        <m:sub>
                          <m:r>
                            <m:t>m</m:t>
                          </m:r>
                          <m:r>
                            <m:t>i</m:t>
                          </m:r>
                          <m:r>
                            <m:t>n</m:t>
                          </m:r>
                        </m:sub>
                      </m:sSub>
                    </m:den>
                  </m:f>
                </m:e>
              </m:d>
            </m:e>
            <m:sup>
              <m:r>
                <m:t>−</m:t>
              </m:r>
              <m:r>
                <m:t>a</m:t>
              </m:r>
              <m:r>
                <m:t>+</m:t>
              </m:r>
              <m:r>
                <m:t>1</m:t>
              </m:r>
            </m:sup>
          </m:sSup>
          <m:r>
            <m:t>.</m:t>
          </m:r>
        </m:oMath>
      </m:oMathPara>
    </w:p>
    <w:p>
      <w:pPr>
        <w:pStyle w:val="FirstParagraph"/>
      </w:pPr>
      <w:r>
        <w:t xml:space="preserve">We will use this to estimate how income inequality changed in the US over the last hundred</w:t>
      </w:r>
      <w:r>
        <w:t xml:space="preserve"> </w:t>
      </w:r>
      <w:r>
        <w:t xml:space="preserve">years or so. (Whether the trends are good or bad or a mix is beyond our scope here.) WTID exports its data sets as</w:t>
      </w:r>
      <w:r>
        <w:t xml:space="preserve"> </w:t>
      </w:r>
      <w:r>
        <w:rPr>
          <w:rStyle w:val="VerbatimChar"/>
        </w:rPr>
        <w:t xml:space="preserve">.xlsx</w:t>
      </w:r>
      <w:r>
        <w:t xml:space="preserve"> </w:t>
      </w:r>
      <w:r>
        <w:t xml:space="preserve">spreadsheets. For this lab session, we have extracted the relevant data and saved it as</w:t>
      </w:r>
      <w:r>
        <w:t xml:space="preserve"> </w:t>
      </w:r>
      <w:r>
        <w:rPr>
          <w:rStyle w:val="VerbatimChar"/>
        </w:rPr>
        <w:t xml:space="preserve">wtid-report.csv</w:t>
      </w:r>
      <w:r>
        <w:t xml:space="preserve">.</w:t>
      </w:r>
    </w:p>
    <w:p>
      <w:pPr>
        <w:pStyle w:val="Heading1"/>
      </w:pPr>
      <w:bookmarkStart w:id="24" w:name="part-1"/>
      <w:bookmarkEnd w:id="24"/>
      <w:r>
        <w:t xml:space="preserve">Part 1</w:t>
      </w:r>
    </w:p>
    <w:p>
      <w:pPr>
        <w:pStyle w:val="Compact"/>
        <w:numPr>
          <w:numId w:val="1001"/>
          <w:ilvl w:val="0"/>
        </w:numPr>
      </w:pPr>
      <w:r>
        <w:t xml:space="preserve">Open the file and make a new dataframe containing only the year, the "P99", "P99.5" and "P99.9" variables; these are the income levels which put someone at the 99th, 99.5th, and 99.9th, percentile of income. Rename the columns of your new dataframe as</w:t>
      </w:r>
      <w:r>
        <w:t xml:space="preserve"> </w:t>
      </w:r>
      <w:r>
        <w:rPr>
          <w:rStyle w:val="VerbatimChar"/>
        </w:rPr>
        <w:t xml:space="preserve">Year</w:t>
      </w:r>
      <w:r>
        <w:t xml:space="preserve">,</w:t>
      </w:r>
      <w:r>
        <w:t xml:space="preserve"> </w:t>
      </w:r>
      <w:r>
        <w:rPr>
          <w:rStyle w:val="VerbatimChar"/>
        </w:rPr>
        <w:t xml:space="preserve">P99</w:t>
      </w:r>
      <w:r>
        <w:t xml:space="preserve">,</w:t>
      </w:r>
      <w:r>
        <w:t xml:space="preserve"> </w:t>
      </w:r>
      <w:r>
        <w:rPr>
          <w:rStyle w:val="VerbatimChar"/>
        </w:rPr>
        <w:t xml:space="preserve">P99.5</w:t>
      </w:r>
      <w:r>
        <w:t xml:space="preserve">,</w:t>
      </w:r>
      <w:r>
        <w:t xml:space="preserve"> </w:t>
      </w:r>
      <w:r>
        <w:rPr>
          <w:rStyle w:val="VerbatimChar"/>
        </w:rPr>
        <w:t xml:space="preserve">P99.9</w:t>
      </w:r>
      <w:r>
        <w:t xml:space="preserve">. What was P99 in 1993? P99.5 in 1942?</w:t>
      </w:r>
      <w:r>
        <w:t xml:space="preserve"> </w:t>
      </w:r>
      <w:r>
        <w:t xml:space="preserve">You must identify these using your code rather than looking up the values manually.</w:t>
      </w:r>
    </w:p>
    <w:p>
      <w:pPr>
        <w:pStyle w:val="SourceCode"/>
      </w:pPr>
      <w:r>
        <w:rPr>
          <w:rStyle w:val="KeywordTok"/>
        </w:rPr>
        <w:t xml:space="preserve">setwd</w:t>
      </w:r>
      <w:r>
        <w:rPr>
          <w:rStyle w:val="NormalTok"/>
        </w:rPr>
        <w:t xml:space="preserve">(</w:t>
      </w:r>
      <w:r>
        <w:rPr>
          <w:rStyle w:val="StringTok"/>
        </w:rPr>
        <w:t xml:space="preserve">"C:/Users/cheny/Desktop/study/statistical computing and intro to data science/lab/lab five"</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'wtid-report.csv'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w:t>
      </w:r>
      <w:r>
        <w:rPr>
          <w:rStyle w:val="DecValTok"/>
        </w:rPr>
        <w:t xml:space="preserve">1</w:t>
      </w:r>
      <w:r>
        <w:rPr>
          <w:rStyle w:val="NormalTok"/>
        </w:rPr>
        <w:t xml:space="preserve">] </w:t>
      </w:r>
      <w:r>
        <w:rPr>
          <w:rStyle w:val="CommentTok"/>
        </w:rPr>
        <w:t xml:space="preserve"># only take the col that needed</w:t>
      </w:r>
      <w:r>
        <w:br w:type="textWrapping"/>
      </w:r>
      <w:r>
        <w:rPr>
          <w:rStyle w:val="KeywordTok"/>
        </w:rPr>
        <w:t xml:space="preserve">colnames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'P99'</w:t>
      </w:r>
      <w:r>
        <w:rPr>
          <w:rStyle w:val="NormalTok"/>
        </w:rPr>
        <w:t xml:space="preserve">,</w:t>
      </w:r>
      <w:r>
        <w:rPr>
          <w:rStyle w:val="StringTok"/>
        </w:rPr>
        <w:t xml:space="preserve">'P99.5'</w:t>
      </w:r>
      <w:r>
        <w:rPr>
          <w:rStyle w:val="NormalTok"/>
        </w:rPr>
        <w:t xml:space="preserve">,</w:t>
      </w:r>
      <w:r>
        <w:rPr>
          <w:rStyle w:val="StringTok"/>
        </w:rPr>
        <w:t xml:space="preserve">'P99.9'</w:t>
      </w:r>
      <w:r>
        <w:rPr>
          <w:rStyle w:val="NormalTok"/>
        </w:rPr>
        <w:t xml:space="preserve">) </w:t>
      </w:r>
      <w:r>
        <w:rPr>
          <w:rStyle w:val="CommentTok"/>
        </w:rPr>
        <w:t xml:space="preserve"># rename the col name</w:t>
      </w:r>
      <w:r>
        <w:br w:type="textWrapping"/>
      </w:r>
      <w:r>
        <w:br w:type="textWrapping"/>
      </w:r>
      <w:r>
        <w:rPr>
          <w:rStyle w:val="CommentTok"/>
        </w:rPr>
        <w:t xml:space="preserve">#P99 in 1993</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P99_1993 &lt;-</w:t>
      </w:r>
      <w:r>
        <w:rPr>
          <w:rStyle w:val="StringTok"/>
        </w:rPr>
        <w:t xml:space="preserve"> </w:t>
      </w:r>
      <w:r>
        <w:rPr>
          <w:rStyle w:val="KeywordTok"/>
        </w:rPr>
        <w:t xml:space="preserve">filter</w:t>
      </w:r>
      <w:r>
        <w:rPr>
          <w:rStyle w:val="NormalTok"/>
        </w:rPr>
        <w:t xml:space="preserve">(Data,Data$year==</w:t>
      </w:r>
      <w:r>
        <w:rPr>
          <w:rStyle w:val="DecValTok"/>
        </w:rPr>
        <w:t xml:space="preserve">1993</w:t>
      </w:r>
      <w:r>
        <w:rPr>
          <w:rStyle w:val="NormalTok"/>
        </w:rPr>
        <w:t xml:space="preserve">) %&gt;%</w:t>
      </w:r>
      <w:r>
        <w:rPr>
          <w:rStyle w:val="StringTok"/>
        </w:rPr>
        <w:t xml:space="preserve"> </w:t>
      </w:r>
      <w:r>
        <w:rPr>
          <w:rStyle w:val="KeywordTok"/>
        </w:rPr>
        <w:t xml:space="preserve">select</w:t>
      </w:r>
      <w:r>
        <w:rPr>
          <w:rStyle w:val="NormalTok"/>
        </w:rPr>
        <w:t xml:space="preserve">(P99)</w:t>
      </w:r>
      <w:r>
        <w:br w:type="textWrapping"/>
      </w:r>
      <w:r>
        <w:rPr>
          <w:rStyle w:val="KeywordTok"/>
        </w:rPr>
        <w:t xml:space="preserve">cat</w:t>
      </w:r>
      <w:r>
        <w:rPr>
          <w:rStyle w:val="NormalTok"/>
        </w:rPr>
        <w:t xml:space="preserve">(</w:t>
      </w:r>
      <w:r>
        <w:rPr>
          <w:rStyle w:val="StringTok"/>
        </w:rPr>
        <w:t xml:space="preserve">'P99 in 1993 is:'</w:t>
      </w:r>
      <w:r>
        <w:rPr>
          <w:rStyle w:val="NormalTok"/>
        </w:rPr>
        <w:t xml:space="preserve">,</w:t>
      </w:r>
      <w:r>
        <w:rPr>
          <w:rStyle w:val="KeywordTok"/>
        </w:rPr>
        <w:t xml:space="preserve">as.numeric</w:t>
      </w:r>
      <w:r>
        <w:rPr>
          <w:rStyle w:val="NormalTok"/>
        </w:rPr>
        <w:t xml:space="preserve">(P99_1993))</w:t>
      </w:r>
    </w:p>
    <w:p>
      <w:pPr>
        <w:pStyle w:val="SourceCode"/>
      </w:pPr>
      <w:r>
        <w:rPr>
          <w:rStyle w:val="VerbatimChar"/>
        </w:rPr>
        <w:t xml:space="preserve">## P99 in 1993 is: 273534.9</w:t>
      </w:r>
    </w:p>
    <w:p>
      <w:pPr>
        <w:pStyle w:val="SourceCode"/>
      </w:pPr>
      <w:r>
        <w:rPr>
          <w:rStyle w:val="CommentTok"/>
        </w:rPr>
        <w:t xml:space="preserve">#P99.5 in 1942</w:t>
      </w:r>
      <w:r>
        <w:br w:type="textWrapping"/>
      </w:r>
      <w:r>
        <w:rPr>
          <w:rStyle w:val="KeywordTok"/>
        </w:rPr>
        <w:t xml:space="preserve">library</w:t>
      </w:r>
      <w:r>
        <w:rPr>
          <w:rStyle w:val="NormalTok"/>
        </w:rPr>
        <w:t xml:space="preserve">(dplyr)</w:t>
      </w:r>
      <w:r>
        <w:br w:type="textWrapping"/>
      </w:r>
      <w:r>
        <w:rPr>
          <w:rStyle w:val="NormalTok"/>
        </w:rPr>
        <w:t xml:space="preserve">P99.5_1942 &lt;-</w:t>
      </w:r>
      <w:r>
        <w:rPr>
          <w:rStyle w:val="StringTok"/>
        </w:rPr>
        <w:t xml:space="preserve"> </w:t>
      </w:r>
      <w:r>
        <w:rPr>
          <w:rStyle w:val="KeywordTok"/>
        </w:rPr>
        <w:t xml:space="preserve">filter</w:t>
      </w:r>
      <w:r>
        <w:rPr>
          <w:rStyle w:val="NormalTok"/>
        </w:rPr>
        <w:t xml:space="preserve">(Data,Data$year==</w:t>
      </w:r>
      <w:r>
        <w:rPr>
          <w:rStyle w:val="DecValTok"/>
        </w:rPr>
        <w:t xml:space="preserve">1942</w:t>
      </w:r>
      <w:r>
        <w:rPr>
          <w:rStyle w:val="NormalTok"/>
        </w:rPr>
        <w:t xml:space="preserve">) %&gt;%</w:t>
      </w:r>
      <w:r>
        <w:rPr>
          <w:rStyle w:val="StringTok"/>
        </w:rPr>
        <w:t xml:space="preserve"> </w:t>
      </w:r>
      <w:r>
        <w:rPr>
          <w:rStyle w:val="KeywordTok"/>
        </w:rPr>
        <w:t xml:space="preserve">select</w:t>
      </w:r>
      <w:r>
        <w:rPr>
          <w:rStyle w:val="NormalTok"/>
        </w:rPr>
        <w:t xml:space="preserve">(P99</w:t>
      </w:r>
      <w:r>
        <w:rPr>
          <w:rStyle w:val="FloatTok"/>
        </w:rPr>
        <w:t xml:space="preserve">.5</w:t>
      </w:r>
      <w:r>
        <w:rPr>
          <w:rStyle w:val="NormalTok"/>
        </w:rPr>
        <w:t xml:space="preserve">)</w:t>
      </w:r>
      <w:r>
        <w:br w:type="textWrapping"/>
      </w:r>
      <w:r>
        <w:rPr>
          <w:rStyle w:val="KeywordTok"/>
        </w:rPr>
        <w:t xml:space="preserve">cat</w:t>
      </w:r>
      <w:r>
        <w:rPr>
          <w:rStyle w:val="NormalTok"/>
        </w:rPr>
        <w:t xml:space="preserve">(</w:t>
      </w:r>
      <w:r>
        <w:rPr>
          <w:rStyle w:val="StringTok"/>
        </w:rPr>
        <w:t xml:space="preserve">'P99 in 1993 is:'</w:t>
      </w:r>
      <w:r>
        <w:rPr>
          <w:rStyle w:val="NormalTok"/>
        </w:rPr>
        <w:t xml:space="preserve">,</w:t>
      </w:r>
      <w:r>
        <w:rPr>
          <w:rStyle w:val="KeywordTok"/>
        </w:rPr>
        <w:t xml:space="preserve">as.numeric</w:t>
      </w:r>
      <w:r>
        <w:rPr>
          <w:rStyle w:val="NormalTok"/>
        </w:rPr>
        <w:t xml:space="preserve">(P99.5_1942))</w:t>
      </w:r>
    </w:p>
    <w:p>
      <w:pPr>
        <w:pStyle w:val="SourceCode"/>
      </w:pPr>
      <w:r>
        <w:rPr>
          <w:rStyle w:val="VerbatimChar"/>
        </w:rPr>
        <w:t xml:space="preserve">## P99 in 1993 is: 189140.6</w:t>
      </w:r>
    </w:p>
    <w:p>
      <w:pPr>
        <w:pStyle w:val="Compact"/>
        <w:numPr>
          <w:numId w:val="1002"/>
          <w:ilvl w:val="0"/>
        </w:numPr>
      </w:pPr>
      <w:r>
        <w:t xml:space="preserve">Plot the three percentile levels against time using</w:t>
      </w:r>
      <w:r>
        <w:t xml:space="preserve"> </w:t>
      </w:r>
      <w:r>
        <w:rPr>
          <w:rStyle w:val="VerbatimChar"/>
        </w:rPr>
        <w:t xml:space="preserve">ggplot</w:t>
      </w:r>
      <w:r>
        <w:t xml:space="preserve">. Make sure the axes are labeled appropriately, and in particular that the horizontal axis is labeled with years between 1913 and 2012, not just numbers from 1 to 100. Remember</w:t>
      </w:r>
      <w:r>
        <w:t xml:space="preserve"> </w:t>
      </w:r>
      <w:r>
        <w:rPr>
          <w:rStyle w:val="VerbatimChar"/>
        </w:rPr>
        <w:t xml:space="preserve">library(ggplot2)</w:t>
      </w:r>
      <w:r>
        <w:t xml:space="preserve">. In my plot I used multiple layers of</w:t>
      </w:r>
      <w:r>
        <w:t xml:space="preserve"> </w:t>
      </w:r>
      <w:r>
        <w:rPr>
          <w:rStyle w:val="VerbatimChar"/>
        </w:rPr>
        <w:t xml:space="preserve">geom_line</w:t>
      </w:r>
      <w:r>
        <w:t xml:space="preserve"> </w:t>
      </w:r>
      <w:r>
        <w:t xml:space="preserve">and didn't include a lengend (but plotted the years in different colors).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3.4.2</w:t>
      </w:r>
    </w:p>
    <w:p>
      <w:pPr>
        <w:pStyle w:val="SourceCode"/>
      </w:pPr>
      <w:r>
        <w:rPr>
          <w:rStyle w:val="KeywordTok"/>
        </w:rPr>
        <w:t xml:space="preserve">library</w:t>
      </w:r>
      <w:r>
        <w:rPr>
          <w:rStyle w:val="NormalTok"/>
        </w:rPr>
        <w:t xml:space="preserve">(reshape2)</w:t>
      </w:r>
      <w:r>
        <w:br w:type="textWrapping"/>
      </w:r>
      <w:r>
        <w:rPr>
          <w:rStyle w:val="NormalTok"/>
        </w:rPr>
        <w:t xml:space="preserve">plot_data &lt;-</w:t>
      </w:r>
      <w:r>
        <w:rPr>
          <w:rStyle w:val="StringTok"/>
        </w:rPr>
        <w:t xml:space="preserve"> </w:t>
      </w:r>
      <w:r>
        <w:rPr>
          <w:rStyle w:val="KeywordTok"/>
        </w:rPr>
        <w:t xml:space="preserve">melt</w:t>
      </w:r>
      <w:r>
        <w:rPr>
          <w:rStyle w:val="NormalTok"/>
        </w:rPr>
        <w:t xml:space="preserve">(Data,</w:t>
      </w:r>
      <w:r>
        <w:rPr>
          <w:rStyle w:val="DataTypeTok"/>
        </w:rPr>
        <w:t xml:space="preserve">id.vars =</w:t>
      </w:r>
      <w:r>
        <w:rPr>
          <w:rStyle w:val="NormalTok"/>
        </w:rPr>
        <w:t xml:space="preserve"> </w:t>
      </w:r>
      <w:r>
        <w:rPr>
          <w:rStyle w:val="StringTok"/>
        </w:rPr>
        <w:t xml:space="preserve">'year'</w:t>
      </w:r>
      <w:r>
        <w:rPr>
          <w:rStyle w:val="NormalTok"/>
        </w:rPr>
        <w:t xml:space="preserve">)</w:t>
      </w:r>
      <w:r>
        <w:br w:type="textWrapping"/>
      </w:r>
      <w:r>
        <w:rPr>
          <w:rStyle w:val="KeywordTok"/>
        </w:rPr>
        <w:t xml:space="preserve">colnames</w:t>
      </w:r>
      <w:r>
        <w:rPr>
          <w:rStyle w:val="NormalTok"/>
        </w:rPr>
        <w:t xml:space="preserve">(plot_data)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'precentile_type'</w:t>
      </w:r>
      <w:r>
        <w:rPr>
          <w:rStyle w:val="NormalTok"/>
        </w:rPr>
        <w:t xml:space="preserve">,</w:t>
      </w:r>
      <w:r>
        <w:rPr>
          <w:rStyle w:val="StringTok"/>
        </w:rPr>
        <w:t xml:space="preserve">'income'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income))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precentile_type))</w:t>
      </w:r>
    </w:p>
    <w:p>
      <w:pPr>
        <w:pStyle w:val="FirstParagraph"/>
      </w:pPr>
      <w:r>
        <w:drawing>
          <wp:inline>
            <wp:extent cx="4620126" cy="3696101"/>
            <wp:effectExtent b="0" l="0" r="0" t="0"/>
            <wp:docPr descr="" id="1" name="Picture"/>
            <a:graphic>
              <a:graphicData uri="http://schemas.openxmlformats.org/drawingml/2006/picture">
                <pic:pic>
                  <pic:nvPicPr>
                    <pic:cNvPr descr="Lab5_UNI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It can be shown from the earlier equations that one can estimate the exponent by the formula</w:t>
      </w:r>
    </w:p>
    <w:p>
      <w:pPr>
        <w:numPr>
          <w:numId w:val="1000"/>
          <w:ilvl w:val="0"/>
        </w:numPr>
      </w:pPr>
      <w:r>
        <w:t xml:space="preserve">Write a function,</w:t>
      </w:r>
      <w:r>
        <w:t xml:space="preserve"> </w:t>
      </w:r>
      <w:r>
        <w:rPr>
          <w:rStyle w:val="VerbatimChar"/>
        </w:rPr>
        <w:t xml:space="preserve">exponent.est_ratio()</w:t>
      </w:r>
      <w:r>
        <w:t xml:space="preserve"> </w:t>
      </w:r>
      <w:r>
        <w:t xml:space="preserve">which takes in values for</w:t>
      </w:r>
      <w:r>
        <w:t xml:space="preserve"> </w:t>
      </w:r>
      <w:r>
        <w:rPr>
          <w:rStyle w:val="VerbatimChar"/>
        </w:rPr>
        <w:t xml:space="preserve">P99</w:t>
      </w:r>
      <w:r>
        <w:t xml:space="preserve"> </w:t>
      </w:r>
      <w:r>
        <w:t xml:space="preserve">and</w:t>
      </w:r>
      <w:r>
        <w:t xml:space="preserve"> </w:t>
      </w:r>
      <w:r>
        <w:rPr>
          <w:rStyle w:val="VerbatimChar"/>
        </w:rPr>
        <w:t xml:space="preserve">P99.9</w:t>
      </w:r>
      <w:r>
        <w:t xml:space="preserve">, and returns the value of</w:t>
      </w:r>
      <w:r>
        <w:t xml:space="preserve"> </w:t>
      </w:r>
      <m:oMath>
        <m:r>
          <m:t>a</m:t>
        </m:r>
      </m:oMath>
      <w:r>
        <w:t xml:space="preserve"> </w:t>
      </w:r>
      <w:r>
        <w:t xml:space="preserve">implied by</w:t>
      </w:r>
      <w:r>
        <w:t xml:space="preserve"> </w:t>
      </w:r>
      <w:r>
        <w:t xml:space="preserve">. Check that if</w:t>
      </w:r>
      <w:r>
        <w:t xml:space="preserve"> </w:t>
      </w:r>
      <w:r>
        <w:rPr>
          <w:rStyle w:val="VerbatimChar"/>
        </w:rPr>
        <w:t xml:space="preserve">P99=1e6</w:t>
      </w:r>
      <w:r>
        <w:t xml:space="preserve"> </w:t>
      </w:r>
      <w:r>
        <w:t xml:space="preserve">and</w:t>
      </w:r>
      <w:r>
        <w:t xml:space="preserve"> </w:t>
      </w:r>
      <w:r>
        <w:rPr>
          <w:rStyle w:val="VerbatimChar"/>
        </w:rPr>
        <w:t xml:space="preserve">P99.9=1e7</w:t>
      </w:r>
      <w:r>
        <w:t xml:space="preserve">, your function returns an</w:t>
      </w:r>
      <w:r>
        <w:t xml:space="preserve"> </w:t>
      </w:r>
      <m:oMath>
        <m:r>
          <m:t>a</m:t>
        </m:r>
      </m:oMath>
      <w:r>
        <w:t xml:space="preserve"> </w:t>
      </w:r>
      <w:r>
        <w:t xml:space="preserve">of 2.</w:t>
      </w:r>
    </w:p>
    <w:p>
      <w:pPr>
        <w:numPr>
          <w:numId w:val="1003"/>
          <w:ilvl w:val="0"/>
        </w:numPr>
      </w:pPr>
      <w:r>
        <w:t xml:space="preserve">Estimate</w:t>
      </w:r>
      <w:r>
        <w:t xml:space="preserve"> </w:t>
      </w:r>
      <m:oMath>
        <m:r>
          <m:t>a</m:t>
        </m:r>
      </m:oMath>
      <w:r>
        <w:t xml:space="preserve"> </w:t>
      </w:r>
      <w:r>
        <w:t xml:space="preserve">for each year in the data set, using your</w:t>
      </w:r>
      <w:r>
        <w:t xml:space="preserve"> </w:t>
      </w:r>
      <w:r>
        <w:rPr>
          <w:rStyle w:val="VerbatimChar"/>
        </w:rPr>
        <w:t xml:space="preserve">exponent.est_ratio()</w:t>
      </w:r>
      <w:r>
        <w:t xml:space="preserve"> </w:t>
      </w:r>
      <w:r>
        <w:t xml:space="preserve">function. If the function was written properly, you should not need to use a loop. Plot your estimate of</w:t>
      </w:r>
      <w:r>
        <w:t xml:space="preserve"> </w:t>
      </w:r>
      <m:oMath>
        <m:r>
          <m:t>a</m:t>
        </m:r>
      </m:oMath>
      <w:r>
        <w:t xml:space="preserve"> </w:t>
      </w:r>
      <w:r>
        <w:t xml:space="preserve">over time using</w:t>
      </w:r>
      <w:r>
        <w:t xml:space="preserve"> </w:t>
      </w:r>
      <w:r>
        <w:rPr>
          <w:rStyle w:val="VerbatimChar"/>
        </w:rPr>
        <w:t xml:space="preserve">ggplot</w:t>
      </w:r>
      <w:r>
        <w:t xml:space="preserve">. Think about whather these results look reasonable. (Remember that smaller exponents mean more income inequality.)</w:t>
      </w:r>
    </w:p>
    <w:p>
      <w:pPr>
        <w:pStyle w:val="FirstParagraph"/>
      </w:pPr>
      <w:r>
        <w:t xml:space="preserve">(Note: the formula in</w:t>
      </w:r>
      <w:r>
        <w:t xml:space="preserve"> </w:t>
      </w:r>
      <w:r>
        <w:t xml:space="preserve"> </w:t>
      </w:r>
      <w:r>
        <w:t xml:space="preserve">is not the best way to estimate</w:t>
      </w:r>
      <w:r>
        <w:t xml:space="preserve"> </w:t>
      </w:r>
      <m:oMath>
        <m:r>
          <m:t>a</m:t>
        </m:r>
      </m:oMath>
      <w:r>
        <w:t xml:space="preserve">, but it is one of the simplest.)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d1fa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d0311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59847e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278ffb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3" Target="http://wid.world" TargetMode="External" /></Relationships>
</file>

<file path=word/_rels/footnotes.xml.rels><?xml version="1.0" encoding="UTF-8"?>
<Relationships xmlns="http://schemas.openxmlformats.org/package/2006/relationships"><Relationship Type="http://schemas.openxmlformats.org/officeDocument/2006/relationships/hyperlink" Id="rId23" Target="http://wid.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Solutions</dc:title>
  <dc:creator>Yi Chen, yc3356</dc:creator>
  <dcterms:created xsi:type="dcterms:W3CDTF">2017-10-17T01:03:33Z</dcterms:created>
  <dcterms:modified xsi:type="dcterms:W3CDTF">2017-10-17T01:03:33Z</dcterms:modified>
</cp:coreProperties>
</file>