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371" w14:textId="6373FAAD" w:rsidR="008B4661" w:rsidRDefault="002A0399" w:rsidP="002A0399">
      <w:r w:rsidRPr="002A0399">
        <w:t>Question 1 :</w:t>
      </w:r>
    </w:p>
    <w:p w14:paraId="5FF95427" w14:textId="1A92440A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getVars</w:t>
      </w:r>
      <w:proofErr w:type="spellEnd"/>
      <w:r>
        <w:t xml:space="preserve"> prend une formule logique en entrée et renvoie la liste des variables présentes dans la formule. La fonction utilise une fonction auxiliaire récursive </w:t>
      </w:r>
      <w:r w:rsidRPr="002A0399">
        <w:rPr>
          <w:b/>
          <w:bCs/>
        </w:rPr>
        <w:t>aux</w:t>
      </w:r>
      <w:r>
        <w:t xml:space="preserve"> pour parcourir la formule et ajouter les variables à une liste accumulatrice. La fonction </w:t>
      </w:r>
      <w:proofErr w:type="spellStart"/>
      <w:r w:rsidRPr="002A0399">
        <w:rPr>
          <w:b/>
          <w:bCs/>
        </w:rPr>
        <w:t>List.sort_uniq</w:t>
      </w:r>
      <w:proofErr w:type="spellEnd"/>
      <w:r>
        <w:t xml:space="preserve"> compare est ensuite utilisée pour trier la liste des variables sans doublons.</w:t>
      </w:r>
    </w:p>
    <w:p w14:paraId="50BD1FE4" w14:textId="7848E742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string_of_var</w:t>
      </w:r>
      <w:proofErr w:type="spellEnd"/>
      <w:r>
        <w:t xml:space="preserve"> convertit une variable </w:t>
      </w:r>
      <w:proofErr w:type="spellStart"/>
      <w:r w:rsidRPr="002A0399">
        <w:rPr>
          <w:b/>
          <w:bCs/>
        </w:rPr>
        <w:t>tformula</w:t>
      </w:r>
      <w:proofErr w:type="spellEnd"/>
      <w:r>
        <w:t xml:space="preserve"> en sa représentation sous forme de chaîne de caractères. Elle est utilisée pour convertir les variables </w:t>
      </w:r>
      <w:r w:rsidRPr="002A0399">
        <w:rPr>
          <w:b/>
          <w:bCs/>
        </w:rPr>
        <w:t xml:space="preserve">p1, p2, q1, q2 </w:t>
      </w:r>
      <w:r>
        <w:t>en chaînes de caractères avant de les comparer dans l'assertion.</w:t>
      </w:r>
    </w:p>
    <w:p w14:paraId="5AF12700" w14:textId="027D437A" w:rsidR="002A0399" w:rsidRDefault="002A0399" w:rsidP="002A0399">
      <w:r>
        <w:t xml:space="preserve">L'assertion vérifie si la liste des variables retournée par </w:t>
      </w:r>
      <w:proofErr w:type="spellStart"/>
      <w:r w:rsidRPr="002A0399">
        <w:rPr>
          <w:b/>
          <w:bCs/>
        </w:rPr>
        <w:t>getVars</w:t>
      </w:r>
      <w:proofErr w:type="spellEnd"/>
      <w:r w:rsidRPr="002A0399">
        <w:rPr>
          <w:b/>
          <w:bCs/>
        </w:rPr>
        <w:t xml:space="preserve"> ex1</w:t>
      </w:r>
      <w:r>
        <w:t xml:space="preserve"> est égale à la </w:t>
      </w:r>
      <w:r w:rsidRPr="002A0399">
        <w:rPr>
          <w:b/>
          <w:bCs/>
        </w:rPr>
        <w:t>liste [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</w:t>
      </w:r>
      <w:proofErr w:type="gramStart"/>
      <w:r w:rsidRPr="002A0399">
        <w:rPr>
          <w:b/>
          <w:bCs/>
        </w:rPr>
        <w:t>1;</w:t>
      </w:r>
      <w:proofErr w:type="gramEnd"/>
      <w:r w:rsidRPr="002A0399">
        <w:rPr>
          <w:b/>
          <w:bCs/>
        </w:rPr>
        <w:t xml:space="preserve">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p2;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q1;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q2]</w:t>
      </w:r>
      <w:r>
        <w:t xml:space="preserve">. Cela garantit que la fonction </w:t>
      </w:r>
      <w:proofErr w:type="spellStart"/>
      <w:r w:rsidRPr="00472A61">
        <w:rPr>
          <w:b/>
          <w:bCs/>
        </w:rPr>
        <w:t>getVars</w:t>
      </w:r>
      <w:proofErr w:type="spellEnd"/>
      <w:r>
        <w:t xml:space="preserve"> fonctionne correctement en extrayant les variables de la formule.</w:t>
      </w:r>
    </w:p>
    <w:p w14:paraId="18D695F3" w14:textId="77777777" w:rsidR="002B7594" w:rsidRDefault="002B7594" w:rsidP="002A0399"/>
    <w:p w14:paraId="5EBCB8EC" w14:textId="68C5972A" w:rsidR="002B7594" w:rsidRDefault="002B7594" w:rsidP="002A0399">
      <w:r>
        <w:t>Question 2 :</w:t>
      </w:r>
    </w:p>
    <w:p w14:paraId="075D3781" w14:textId="3825CCD9" w:rsidR="002B7594" w:rsidRDefault="002B7594" w:rsidP="002B7594">
      <w:r>
        <w:t xml:space="preserve">La fonction </w:t>
      </w:r>
      <w:proofErr w:type="spellStart"/>
      <w:r w:rsidRPr="002B7594">
        <w:rPr>
          <w:b/>
          <w:bCs/>
        </w:rPr>
        <w:t>evalFormula</w:t>
      </w:r>
      <w:proofErr w:type="spellEnd"/>
      <w:r>
        <w:t xml:space="preserve"> prend en paramètres un environnement </w:t>
      </w:r>
      <w:proofErr w:type="spellStart"/>
      <w:r w:rsidRPr="002B7594">
        <w:rPr>
          <w:b/>
          <w:bCs/>
        </w:rPr>
        <w:t>env</w:t>
      </w:r>
      <w:proofErr w:type="spellEnd"/>
      <w:r>
        <w:t xml:space="preserve"> et une formule logique </w:t>
      </w:r>
      <w:r w:rsidRPr="002B7594">
        <w:rPr>
          <w:b/>
          <w:bCs/>
        </w:rPr>
        <w:t>formula</w:t>
      </w:r>
      <w:r>
        <w:t xml:space="preserve"> et retourne la valeur booléenne résultante de l'évaluation de la formule dans cet environnement.</w:t>
      </w:r>
    </w:p>
    <w:p w14:paraId="5B4EAFFA" w14:textId="1D306BFD" w:rsidR="002B7594" w:rsidRDefault="002B7594" w:rsidP="002B7594">
      <w:r>
        <w:t xml:space="preserve">Dans le cas d'une constante </w:t>
      </w:r>
      <w:r w:rsidRPr="002B7594">
        <w:rPr>
          <w:b/>
          <w:bCs/>
        </w:rPr>
        <w:t>(Value b),</w:t>
      </w:r>
      <w:r>
        <w:t xml:space="preserve"> la fonction renvoie simplement la valeur booléenne </w:t>
      </w:r>
      <w:r w:rsidRPr="002B7594">
        <w:rPr>
          <w:b/>
          <w:bCs/>
        </w:rPr>
        <w:t>b</w:t>
      </w:r>
      <w:r>
        <w:t>.</w:t>
      </w:r>
    </w:p>
    <w:p w14:paraId="4EEF9907" w14:textId="65AB8381" w:rsidR="002B7594" w:rsidRDefault="002B7594" w:rsidP="002B7594">
      <w:r>
        <w:t xml:space="preserve">Pour une variable </w:t>
      </w:r>
      <w:r w:rsidRPr="002B7594">
        <w:rPr>
          <w:b/>
          <w:bCs/>
        </w:rPr>
        <w:t>(Var v),</w:t>
      </w:r>
      <w:r>
        <w:t xml:space="preserve"> la fonction recherche la valeur correspondante dans l'environnement en utilisant</w:t>
      </w:r>
      <w:r w:rsidRPr="002B7594">
        <w:rPr>
          <w:b/>
          <w:bCs/>
        </w:rPr>
        <w:t xml:space="preserve"> </w:t>
      </w:r>
      <w:proofErr w:type="spellStart"/>
      <w:r w:rsidRPr="002B7594">
        <w:rPr>
          <w:b/>
          <w:bCs/>
        </w:rPr>
        <w:t>List.assoc</w:t>
      </w:r>
      <w:proofErr w:type="spellEnd"/>
      <w:r w:rsidRPr="002B7594">
        <w:rPr>
          <w:b/>
          <w:bCs/>
        </w:rPr>
        <w:t xml:space="preserve"> v env</w:t>
      </w:r>
      <w:r>
        <w:t>.</w:t>
      </w:r>
    </w:p>
    <w:p w14:paraId="05B920C2" w14:textId="7FE0C759" w:rsidR="002B7594" w:rsidRDefault="002B7594" w:rsidP="002B7594">
      <w:r>
        <w:t>Pour les autres opérations logiques (négation, conjonction, disjonction, implication, équivalence), la fonction évalue récursivement les sous-formules et applique l'opération logique correspondante.</w:t>
      </w:r>
    </w:p>
    <w:p w14:paraId="6327E96F" w14:textId="2A2A69B3" w:rsidR="002B7594" w:rsidRDefault="002B7594" w:rsidP="002B7594">
      <w:r>
        <w:t xml:space="preserve">Pour l'exemple donné, l'appel </w:t>
      </w:r>
      <w:proofErr w:type="spellStart"/>
      <w:r w:rsidRPr="002B7594">
        <w:rPr>
          <w:b/>
          <w:bCs/>
        </w:rPr>
        <w:t>evalFormula</w:t>
      </w:r>
      <w:proofErr w:type="spellEnd"/>
      <w:r w:rsidRPr="002B7594">
        <w:rPr>
          <w:b/>
          <w:bCs/>
        </w:rPr>
        <w:t xml:space="preserve"> [("P1", false</w:t>
      </w:r>
      <w:proofErr w:type="gramStart"/>
      <w:r w:rsidRPr="002B7594">
        <w:rPr>
          <w:b/>
          <w:bCs/>
        </w:rPr>
        <w:t>);</w:t>
      </w:r>
      <w:proofErr w:type="gramEnd"/>
      <w:r w:rsidRPr="002B7594">
        <w:rPr>
          <w:b/>
          <w:bCs/>
        </w:rPr>
        <w:t xml:space="preserve"> ("P2", false); ("Q1", false); ("Q2", false)] ex1</w:t>
      </w:r>
      <w:r>
        <w:t xml:space="preserve"> renverra </w:t>
      </w:r>
      <w:proofErr w:type="spellStart"/>
      <w:r w:rsidRPr="002B7594">
        <w:rPr>
          <w:b/>
          <w:bCs/>
        </w:rPr>
        <w:t>true</w:t>
      </w:r>
      <w:proofErr w:type="spellEnd"/>
      <w:r>
        <w:t>.</w:t>
      </w:r>
    </w:p>
    <w:p w14:paraId="4C6001CC" w14:textId="77777777" w:rsidR="00136E19" w:rsidRDefault="00136E19" w:rsidP="002B7594"/>
    <w:p w14:paraId="0C5BE1DF" w14:textId="17471A35" w:rsidR="00136E19" w:rsidRDefault="00136E19" w:rsidP="002B7594">
      <w:r>
        <w:t xml:space="preserve">Question </w:t>
      </w:r>
      <w:r>
        <w:t>3</w:t>
      </w:r>
      <w:r>
        <w:t> :</w:t>
      </w:r>
    </w:p>
    <w:p w14:paraId="313F6B30" w14:textId="77777777" w:rsidR="00136E19" w:rsidRDefault="00136E19" w:rsidP="00136E19">
      <w:r>
        <w:t xml:space="preserve">La fonction </w:t>
      </w:r>
      <w:r w:rsidRPr="00136E19">
        <w:rPr>
          <w:b/>
          <w:bCs/>
        </w:rPr>
        <w:t>aux</w:t>
      </w:r>
      <w:r>
        <w:t xml:space="preserve"> est une fonction récursive qui construit l'arbre de décision. Elle prend en paramètres un environnement </w:t>
      </w:r>
      <w:proofErr w:type="spellStart"/>
      <w:r w:rsidRPr="00136E19">
        <w:rPr>
          <w:b/>
          <w:bCs/>
        </w:rPr>
        <w:t>env</w:t>
      </w:r>
      <w:proofErr w:type="spellEnd"/>
      <w:r>
        <w:t xml:space="preserve"> et une liste de variables </w:t>
      </w:r>
      <w:r w:rsidRPr="00136E19">
        <w:rPr>
          <w:b/>
          <w:bCs/>
        </w:rPr>
        <w:t>vars</w:t>
      </w:r>
      <w:r>
        <w:t>.</w:t>
      </w:r>
    </w:p>
    <w:p w14:paraId="68FFD0CC" w14:textId="77777777" w:rsidR="00136E19" w:rsidRDefault="00136E19" w:rsidP="00136E19">
      <w:r>
        <w:t xml:space="preserve">Lorsque la liste de variables </w:t>
      </w:r>
      <w:r w:rsidRPr="00136E19">
        <w:rPr>
          <w:b/>
          <w:bCs/>
        </w:rPr>
        <w:t>vars</w:t>
      </w:r>
      <w:r>
        <w:t xml:space="preserve"> est vide, c'est le cas de base de la récursion. Dans ce cas, la fonction construit une feuille (</w:t>
      </w:r>
      <w:proofErr w:type="spellStart"/>
      <w:r w:rsidRPr="00136E19">
        <w:rPr>
          <w:b/>
          <w:bCs/>
        </w:rPr>
        <w:t>DecLeaf</w:t>
      </w:r>
      <w:proofErr w:type="spellEnd"/>
      <w:r>
        <w:t xml:space="preserve">) en évaluant la formule dans l'environnement courant </w:t>
      </w:r>
      <w:r w:rsidRPr="00136E19">
        <w:rPr>
          <w:b/>
          <w:bCs/>
        </w:rPr>
        <w:t>env</w:t>
      </w:r>
      <w:r>
        <w:t>.</w:t>
      </w:r>
    </w:p>
    <w:p w14:paraId="38FA2370" w14:textId="77777777" w:rsidR="00136E19" w:rsidRDefault="00136E19" w:rsidP="00136E19">
      <w:r>
        <w:t xml:space="preserve">Lorsque la liste de variables </w:t>
      </w:r>
      <w:r w:rsidRPr="00136E19">
        <w:rPr>
          <w:b/>
          <w:bCs/>
        </w:rPr>
        <w:t>vars</w:t>
      </w:r>
      <w:r>
        <w:t xml:space="preserve"> n'est pas vide, la fonction aux construit un nœud (</w:t>
      </w:r>
      <w:proofErr w:type="spellStart"/>
      <w:r w:rsidRPr="00136E19">
        <w:rPr>
          <w:b/>
          <w:bCs/>
        </w:rPr>
        <w:t>DecRoot</w:t>
      </w:r>
      <w:proofErr w:type="spellEnd"/>
      <w:r>
        <w:t xml:space="preserve">) avec la première variable </w:t>
      </w:r>
      <w:r w:rsidRPr="00136E19">
        <w:rPr>
          <w:b/>
          <w:bCs/>
        </w:rPr>
        <w:t>v</w:t>
      </w:r>
      <w:r>
        <w:t xml:space="preserve"> de la liste. Elle appelle ensuite récursivement </w:t>
      </w:r>
      <w:r w:rsidRPr="00136E19">
        <w:rPr>
          <w:b/>
          <w:bCs/>
        </w:rPr>
        <w:t>aux</w:t>
      </w:r>
      <w:r>
        <w:t xml:space="preserve"> pour construire les branches </w:t>
      </w:r>
      <w:proofErr w:type="spellStart"/>
      <w:r>
        <w:t>true</w:t>
      </w:r>
      <w:proofErr w:type="spellEnd"/>
      <w:r>
        <w:t xml:space="preserve"> et false, en ajoutant la variable </w:t>
      </w:r>
      <w:r w:rsidRPr="00136E19">
        <w:rPr>
          <w:b/>
          <w:bCs/>
        </w:rPr>
        <w:t>v</w:t>
      </w:r>
      <w:r>
        <w:t xml:space="preserve"> avec les valeurs </w:t>
      </w:r>
      <w:proofErr w:type="spellStart"/>
      <w:r w:rsidRPr="00136E19">
        <w:t>true</w:t>
      </w:r>
      <w:proofErr w:type="spellEnd"/>
      <w:r>
        <w:t xml:space="preserve"> et false à l'environnement </w:t>
      </w:r>
      <w:r w:rsidRPr="00136E19">
        <w:rPr>
          <w:b/>
          <w:bCs/>
        </w:rPr>
        <w:t>env</w:t>
      </w:r>
      <w:r>
        <w:t>.</w:t>
      </w:r>
    </w:p>
    <w:p w14:paraId="6F2E46CB" w14:textId="77777777" w:rsidR="00136E19" w:rsidRDefault="00136E19" w:rsidP="00136E19">
      <w:r>
        <w:t xml:space="preserve">En utilisant la récursion, la fonction </w:t>
      </w:r>
      <w:r w:rsidRPr="00136E19">
        <w:rPr>
          <w:b/>
          <w:bCs/>
        </w:rPr>
        <w:t>aux</w:t>
      </w:r>
      <w:r>
        <w:t xml:space="preserve"> construit l'arbre de décision de manière itérative, en construisant les nœuds internes et les feuilles à partir des variables et des valeurs évaluées dans l'environnement.</w:t>
      </w:r>
    </w:p>
    <w:p w14:paraId="3DB74383" w14:textId="5D5EC20B" w:rsidR="00136E19" w:rsidRPr="002A0399" w:rsidRDefault="00136E19" w:rsidP="00136E19">
      <w:r>
        <w:t xml:space="preserve">La fonction </w:t>
      </w:r>
      <w:proofErr w:type="spellStart"/>
      <w:r w:rsidRPr="00136E19">
        <w:rPr>
          <w:b/>
          <w:bCs/>
        </w:rPr>
        <w:t>buildDecTree</w:t>
      </w:r>
      <w:proofErr w:type="spellEnd"/>
      <w:r>
        <w:t xml:space="preserve"> appelle </w:t>
      </w:r>
      <w:r w:rsidRPr="00136E19">
        <w:rPr>
          <w:b/>
          <w:bCs/>
        </w:rPr>
        <w:t>aux</w:t>
      </w:r>
      <w:r>
        <w:t xml:space="preserve"> avec un environnement initial vide</w:t>
      </w:r>
      <w:r w:rsidRPr="00136E19">
        <w:rPr>
          <w:b/>
          <w:bCs/>
        </w:rPr>
        <w:t xml:space="preserve"> []</w:t>
      </w:r>
      <w:r>
        <w:t xml:space="preserve"> et la liste des variables obtenue à partir de la formule, pour construire l'arbre de décision complet.</w:t>
      </w:r>
    </w:p>
    <w:sectPr w:rsidR="00136E19" w:rsidRPr="002A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1"/>
    <w:rsid w:val="00136E19"/>
    <w:rsid w:val="002A0399"/>
    <w:rsid w:val="002B7594"/>
    <w:rsid w:val="00361081"/>
    <w:rsid w:val="00472A61"/>
    <w:rsid w:val="008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CCEA"/>
  <w15:chartTrackingRefBased/>
  <w15:docId w15:val="{FC05C132-61AD-4849-949A-D211ED38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WANG</dc:creator>
  <cp:keywords/>
  <dc:description/>
  <cp:lastModifiedBy>Christophe WANG</cp:lastModifiedBy>
  <cp:revision>4</cp:revision>
  <dcterms:created xsi:type="dcterms:W3CDTF">2023-05-23T09:55:00Z</dcterms:created>
  <dcterms:modified xsi:type="dcterms:W3CDTF">2023-05-24T13:15:00Z</dcterms:modified>
</cp:coreProperties>
</file>