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8C" w:rsidRPr="003C618C" w:rsidRDefault="003C618C" w:rsidP="003C618C">
      <w:pPr>
        <w:spacing w:after="240" w:line="240" w:lineRule="auto"/>
        <w:ind w:left="1247"/>
        <w:rPr>
          <w:rFonts w:ascii="Times New Roman" w:eastAsia="Times New Roman" w:hAnsi="Times New Roman" w:cs="Times New Roman"/>
          <w:b/>
          <w:sz w:val="28"/>
          <w:szCs w:val="28"/>
          <w:lang w:val="en-GB"/>
        </w:rPr>
      </w:pPr>
      <w:r w:rsidRPr="003C618C">
        <w:rPr>
          <w:rFonts w:ascii="Times New Roman" w:eastAsia="Times New Roman" w:hAnsi="Times New Roman" w:cs="Times New Roman"/>
          <w:b/>
          <w:sz w:val="28"/>
          <w:szCs w:val="28"/>
          <w:lang w:val="en-GB"/>
        </w:rPr>
        <w:t>SC-8/25: From science to action</w:t>
      </w:r>
    </w:p>
    <w:p w:rsidR="003C618C" w:rsidRPr="003C618C" w:rsidRDefault="003C618C" w:rsidP="003C618C">
      <w:pPr>
        <w:tabs>
          <w:tab w:val="left" w:pos="624"/>
          <w:tab w:val="left" w:pos="4082"/>
        </w:tabs>
        <w:spacing w:after="120" w:line="240" w:lineRule="auto"/>
        <w:ind w:left="1247" w:firstLine="624"/>
        <w:rPr>
          <w:rFonts w:ascii="Times New Roman" w:eastAsia="Times New Roman" w:hAnsi="Times New Roman" w:cs="Times New Roman"/>
          <w:i/>
          <w:sz w:val="20"/>
          <w:szCs w:val="20"/>
          <w:lang w:val="en-GB"/>
        </w:rPr>
      </w:pPr>
      <w:r w:rsidRPr="003C618C">
        <w:rPr>
          <w:rFonts w:ascii="Times New Roman" w:eastAsia="Times New Roman" w:hAnsi="Times New Roman" w:cs="Times New Roman"/>
          <w:i/>
          <w:sz w:val="20"/>
          <w:szCs w:val="20"/>
          <w:lang w:val="en-GB"/>
        </w:rPr>
        <w:t>The Conference of the Parties</w:t>
      </w:r>
    </w:p>
    <w:p w:rsidR="003C618C" w:rsidRPr="003C618C" w:rsidRDefault="003C618C" w:rsidP="003C618C">
      <w:pPr>
        <w:numPr>
          <w:ilvl w:val="0"/>
          <w:numId w:val="1"/>
        </w:numPr>
        <w:tabs>
          <w:tab w:val="left" w:pos="624"/>
          <w:tab w:val="left" w:pos="2430"/>
        </w:tabs>
        <w:spacing w:after="120" w:line="240" w:lineRule="auto"/>
        <w:ind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Emphasizes</w:t>
      </w:r>
      <w:r w:rsidRPr="003C618C">
        <w:rPr>
          <w:rFonts w:ascii="Times New Roman" w:eastAsia="Times New Roman" w:hAnsi="Times New Roman" w:cs="Times New Roman"/>
          <w:sz w:val="20"/>
          <w:szCs w:val="20"/>
          <w:lang w:val="en-GB"/>
        </w:rPr>
        <w:t xml:space="preserve"> that, through its subsidiary bodies, expert groups and other related mechanisms, including with other partners, the necessary processes are in place to ensure </w:t>
      </w:r>
      <w:r w:rsidRPr="003C618C">
        <w:rPr>
          <w:rFonts w:ascii="Times New Roman" w:eastAsia="Times New Roman" w:hAnsi="Times New Roman" w:cs="Times New Roman"/>
          <w:sz w:val="20"/>
          <w:szCs w:val="20"/>
          <w:lang w:val="en-GB"/>
        </w:rPr>
        <w:br/>
        <w:t xml:space="preserve">science-based work and decision-making under the Basel Convention on the Control of </w:t>
      </w:r>
      <w:proofErr w:type="spellStart"/>
      <w:r w:rsidRPr="003C618C">
        <w:rPr>
          <w:rFonts w:ascii="Times New Roman" w:eastAsia="Times New Roman" w:hAnsi="Times New Roman" w:cs="Times New Roman"/>
          <w:sz w:val="20"/>
          <w:szCs w:val="20"/>
          <w:lang w:val="en-GB"/>
        </w:rPr>
        <w:t>Transboundary</w:t>
      </w:r>
      <w:proofErr w:type="spellEnd"/>
      <w:r w:rsidRPr="003C618C">
        <w:rPr>
          <w:rFonts w:ascii="Times New Roman" w:eastAsia="Times New Roman" w:hAnsi="Times New Roman" w:cs="Times New Roman"/>
          <w:sz w:val="20"/>
          <w:szCs w:val="20"/>
          <w:lang w:val="en-GB"/>
        </w:rPr>
        <w:t xml:space="preserve"> Movements of Hazardous Wastes and Their Disposal, the Rotterdam Convention on the Prior Informed Consent Procedure for Certain Hazardous Chemicals and Pesticides in International Trade and the Stockholm Convention on Persistent Organic Pollutants and welcomes their work in that regard;</w:t>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 xml:space="preserve">Emphasizes </w:t>
      </w:r>
      <w:r w:rsidRPr="003C618C">
        <w:rPr>
          <w:rFonts w:ascii="Times New Roman" w:eastAsia="Times New Roman" w:hAnsi="Times New Roman" w:cs="Times New Roman"/>
          <w:sz w:val="20"/>
          <w:szCs w:val="20"/>
          <w:lang w:val="en-GB"/>
        </w:rPr>
        <w:t>the importance of, and the need to enhance, the interaction between scientists, policymakers and other actors in the policy process to promote the exchange, development and joint construction of knowledge with the aim of achieving more informed decision-making for reaching the objectives of the conventions;</w:t>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Encourages</w:t>
      </w:r>
      <w:r w:rsidRPr="003C618C">
        <w:rPr>
          <w:rFonts w:ascii="Times New Roman" w:eastAsia="Times New Roman" w:hAnsi="Times New Roman" w:cs="Times New Roman"/>
          <w:sz w:val="20"/>
          <w:szCs w:val="20"/>
          <w:lang w:val="en-GB"/>
        </w:rPr>
        <w:t xml:space="preserve"> Parties and other stakeholders to initiate action to promote science-based decision-making and action in the implementation of the conventions at the national level;</w:t>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 xml:space="preserve">Takes note </w:t>
      </w:r>
      <w:r w:rsidRPr="003C618C">
        <w:rPr>
          <w:rFonts w:ascii="Times New Roman" w:eastAsia="Times New Roman" w:hAnsi="Times New Roman" w:cs="Times New Roman"/>
          <w:sz w:val="20"/>
          <w:szCs w:val="20"/>
          <w:lang w:val="en-GB"/>
        </w:rPr>
        <w:t>of the Secretariat's draft road map for further engaging Parties and other stakeholders in informed dialogue for enhanced science-based action in the implementation of the conventions;</w:t>
      </w:r>
      <w:r w:rsidRPr="003C618C">
        <w:rPr>
          <w:rFonts w:ascii="Times New Roman" w:eastAsia="Times New Roman" w:hAnsi="Times New Roman" w:cs="Times New Roman"/>
          <w:sz w:val="20"/>
          <w:szCs w:val="20"/>
          <w:vertAlign w:val="superscript"/>
          <w:lang w:val="en-GB"/>
        </w:rPr>
        <w:footnoteReference w:id="1"/>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 xml:space="preserve">Requests </w:t>
      </w:r>
      <w:r w:rsidRPr="003C618C">
        <w:rPr>
          <w:rFonts w:ascii="Times New Roman" w:eastAsia="Times New Roman" w:hAnsi="Times New Roman" w:cs="Times New Roman"/>
          <w:sz w:val="20"/>
          <w:szCs w:val="20"/>
          <w:lang w:val="en-GB"/>
        </w:rPr>
        <w:t>the Secretariat, subject to the availability of resources, and in collaboration with regional centres, as appropriate, to undertake capacity-building and training activities to support Parties in science-based decision-making and action in the implementation of the Basel, Rotterdam and Stockholm conventions;</w:t>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 xml:space="preserve">Welcomes </w:t>
      </w:r>
      <w:r w:rsidRPr="003C618C">
        <w:rPr>
          <w:rFonts w:ascii="Times New Roman" w:eastAsia="Times New Roman" w:hAnsi="Times New Roman" w:cs="Times New Roman"/>
          <w:sz w:val="20"/>
          <w:szCs w:val="20"/>
          <w:lang w:val="en-GB"/>
        </w:rPr>
        <w:t>the progress made to date and requests</w:t>
      </w:r>
      <w:r w:rsidRPr="003C618C">
        <w:rPr>
          <w:rFonts w:ascii="Times New Roman" w:eastAsia="Times New Roman" w:hAnsi="Times New Roman" w:cs="Times New Roman"/>
          <w:i/>
          <w:sz w:val="20"/>
          <w:szCs w:val="20"/>
          <w:lang w:val="en-GB"/>
        </w:rPr>
        <w:t xml:space="preserve"> </w:t>
      </w:r>
      <w:r w:rsidRPr="003C618C">
        <w:rPr>
          <w:rFonts w:ascii="Times New Roman" w:eastAsia="Times New Roman" w:hAnsi="Times New Roman" w:cs="Times New Roman"/>
          <w:sz w:val="20"/>
          <w:szCs w:val="20"/>
          <w:lang w:val="en-GB"/>
        </w:rPr>
        <w:t>the Secretariat, by 30 September 2017, to further revise the draft road map with a focus on moving from multilateral dialogue to action at the national and regional levels while avoiding duplication and inconsistencies with existing mechanisms and taking into account the views expressed by Parties during the 2017 meetings of the conferences of the Parties to the three conventions;</w:t>
      </w:r>
    </w:p>
    <w:p w:rsidR="003C618C" w:rsidRPr="003C618C" w:rsidRDefault="003C618C" w:rsidP="003C618C">
      <w:pPr>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Invites</w:t>
      </w:r>
      <w:r w:rsidRPr="003C618C">
        <w:rPr>
          <w:rFonts w:ascii="Times New Roman" w:eastAsia="Times New Roman" w:hAnsi="Times New Roman" w:cs="Times New Roman"/>
          <w:sz w:val="20"/>
          <w:szCs w:val="20"/>
          <w:lang w:val="en-GB"/>
        </w:rPr>
        <w:t xml:space="preserve"> Parties and others to submit comments on the further revised road map by 28 February 2018;</w:t>
      </w:r>
    </w:p>
    <w:p w:rsidR="003C618C" w:rsidRPr="003C618C" w:rsidRDefault="003C618C" w:rsidP="003C618C">
      <w:pPr>
        <w:keepNext/>
        <w:keepLines/>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Invites</w:t>
      </w:r>
      <w:r w:rsidRPr="003C618C">
        <w:rPr>
          <w:rFonts w:ascii="Times New Roman" w:eastAsia="Times New Roman" w:hAnsi="Times New Roman" w:cs="Times New Roman"/>
          <w:sz w:val="20"/>
          <w:szCs w:val="20"/>
          <w:lang w:val="en-GB"/>
        </w:rPr>
        <w:t xml:space="preserve"> Parties to the Basel, Rotterdam and Stockholm conventions to nominate through their bureau representatives up to four experts per United Nations region, by 30 June 2017, to assist the Secretariat in further revising the draft road map, working through electronic means, and requests the Secretariat to prepare a final draft, with a focus on enhancing science-based action at the national and regional levels, in particular with regard to section 4.2 and appendix 1 of the current draft road map,</w:t>
      </w:r>
      <w:r w:rsidRPr="003C618C">
        <w:rPr>
          <w:rFonts w:ascii="Times New Roman" w:eastAsia="Times New Roman" w:hAnsi="Times New Roman" w:cs="Times New Roman"/>
          <w:sz w:val="18"/>
          <w:szCs w:val="20"/>
          <w:vertAlign w:val="superscript"/>
          <w:lang w:val="en-GB"/>
        </w:rPr>
        <w:footnoteReference w:id="2"/>
      </w:r>
      <w:r w:rsidRPr="003C618C">
        <w:rPr>
          <w:rFonts w:ascii="Times New Roman" w:eastAsia="Times New Roman" w:hAnsi="Times New Roman" w:cs="Times New Roman"/>
          <w:sz w:val="20"/>
          <w:szCs w:val="20"/>
          <w:lang w:val="en-GB"/>
        </w:rPr>
        <w:t xml:space="preserve"> for consideration by the conferences of the Parties to the three conventions at their next meetings; </w:t>
      </w:r>
    </w:p>
    <w:p w:rsidR="003C618C" w:rsidRPr="003C618C" w:rsidRDefault="003C618C" w:rsidP="003C618C">
      <w:pPr>
        <w:keepNext/>
        <w:keepLines/>
        <w:numPr>
          <w:ilvl w:val="0"/>
          <w:numId w:val="1"/>
        </w:numPr>
        <w:tabs>
          <w:tab w:val="left" w:pos="624"/>
          <w:tab w:val="left" w:pos="2430"/>
        </w:tabs>
        <w:spacing w:after="120" w:line="240" w:lineRule="auto"/>
        <w:ind w:right="57" w:firstLine="624"/>
        <w:rPr>
          <w:rFonts w:ascii="Times New Roman" w:eastAsia="Times New Roman" w:hAnsi="Times New Roman" w:cs="Times New Roman"/>
          <w:sz w:val="20"/>
          <w:szCs w:val="20"/>
          <w:lang w:val="en-GB"/>
        </w:rPr>
      </w:pPr>
      <w:r w:rsidRPr="003C618C">
        <w:rPr>
          <w:rFonts w:ascii="Times New Roman" w:eastAsia="Times New Roman" w:hAnsi="Times New Roman" w:cs="Times New Roman"/>
          <w:i/>
          <w:sz w:val="20"/>
          <w:szCs w:val="20"/>
          <w:lang w:val="en-GB"/>
        </w:rPr>
        <w:t>Requests</w:t>
      </w:r>
      <w:r w:rsidRPr="003C618C">
        <w:rPr>
          <w:rFonts w:ascii="Times New Roman" w:eastAsia="Times New Roman" w:hAnsi="Times New Roman" w:cs="Times New Roman"/>
          <w:sz w:val="20"/>
          <w:szCs w:val="20"/>
          <w:lang w:val="en-GB"/>
        </w:rPr>
        <w:t xml:space="preserve"> the Secretariat to cooperate and coordinate with the United Nations Environment Programme and other relevant organizations, scientific bodies and stakeholders to strengthen the science-policy interface and to report to the conferences of the Parties at their meetings in 2019 on the implementation of the present decision</w:t>
      </w:r>
      <w:r w:rsidRPr="003C618C">
        <w:rPr>
          <w:rFonts w:ascii="Times New Roman" w:eastAsia="Times New Roman" w:hAnsi="Times New Roman" w:cs="Times New Roman"/>
          <w:iCs/>
          <w:sz w:val="20"/>
          <w:szCs w:val="20"/>
          <w:lang w:val="en-GB"/>
        </w:rPr>
        <w:t>.</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4BA" w:rsidRDefault="009A74BA" w:rsidP="003C618C">
      <w:pPr>
        <w:spacing w:after="0" w:line="240" w:lineRule="auto"/>
      </w:pPr>
      <w:r>
        <w:separator/>
      </w:r>
    </w:p>
  </w:endnote>
  <w:endnote w:type="continuationSeparator" w:id="0">
    <w:p w:rsidR="009A74BA" w:rsidRDefault="009A74BA" w:rsidP="003C6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4BA" w:rsidRDefault="009A74BA" w:rsidP="003C618C">
      <w:pPr>
        <w:spacing w:after="0" w:line="240" w:lineRule="auto"/>
      </w:pPr>
      <w:r>
        <w:separator/>
      </w:r>
    </w:p>
  </w:footnote>
  <w:footnote w:type="continuationSeparator" w:id="0">
    <w:p w:rsidR="009A74BA" w:rsidRDefault="009A74BA" w:rsidP="003C618C">
      <w:pPr>
        <w:spacing w:after="0" w:line="240" w:lineRule="auto"/>
      </w:pPr>
      <w:r>
        <w:continuationSeparator/>
      </w:r>
    </w:p>
  </w:footnote>
  <w:footnote w:id="1">
    <w:p w:rsidR="003C618C" w:rsidRPr="00092F5F" w:rsidRDefault="003C618C" w:rsidP="003C618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UNEP/CHW.13/INF/50-UNEP/FAO/RC/COP.8/INF/35-UNEP/POPS/COP.8/INF/52, </w:t>
      </w:r>
      <w:proofErr w:type="spellStart"/>
      <w:r w:rsidRPr="00092F5F">
        <w:rPr>
          <w:sz w:val="18"/>
          <w:szCs w:val="18"/>
        </w:rPr>
        <w:t>annex</w:t>
      </w:r>
      <w:proofErr w:type="spellEnd"/>
      <w:r w:rsidRPr="00092F5F">
        <w:rPr>
          <w:sz w:val="18"/>
          <w:szCs w:val="18"/>
        </w:rPr>
        <w:t xml:space="preserve"> I.</w:t>
      </w:r>
    </w:p>
  </w:footnote>
  <w:footnote w:id="2">
    <w:p w:rsidR="003C618C" w:rsidRPr="00092F5F" w:rsidRDefault="003C618C" w:rsidP="003C618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F2F"/>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C618C"/>
    <w:rsid w:val="003C618C"/>
    <w:rsid w:val="009A74BA"/>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3C618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3C618C"/>
    <w:rPr>
      <w:rFonts w:ascii="Times New Roman" w:hAnsi="Times New Roman" w:cs="Times New Roman"/>
      <w:color w:val="auto"/>
      <w:sz w:val="18"/>
      <w:vertAlign w:val="superscript"/>
    </w:rPr>
  </w:style>
  <w:style w:type="character" w:customStyle="1" w:styleId="NormalpoolChar">
    <w:name w:val="Normal_pool Char"/>
    <w:link w:val="Normalpool"/>
    <w:rsid w:val="003C618C"/>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2640</Characters>
  <Application>Microsoft Office Word</Application>
  <DocSecurity>0</DocSecurity>
  <Lines>22</Lines>
  <Paragraphs>6</Paragraphs>
  <ScaleCrop>false</ScaleCrop>
  <Company>BRS</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2018-02-02T14:12:00Z</dcterms:created>
  <dcterms:modified xsi:type="dcterms:W3CDTF">2018-02-02T14:12:00Z</dcterms:modified>
</cp:coreProperties>
</file>