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5DA" w:rsidRPr="007C0DB9" w:rsidRDefault="00E955DA" w:rsidP="00E955DA">
      <w:pPr>
        <w:pStyle w:val="BBTitle"/>
      </w:pPr>
      <w:r w:rsidRPr="007C0DB9">
        <w:t>RC-7/12: From science to action</w:t>
      </w:r>
    </w:p>
    <w:p w:rsidR="00E955DA" w:rsidRPr="007C0DB9" w:rsidRDefault="00E955DA" w:rsidP="00E955DA">
      <w:pPr>
        <w:pStyle w:val="ZZAnxheader"/>
        <w:tabs>
          <w:tab w:val="clear" w:pos="1247"/>
          <w:tab w:val="clear" w:pos="1814"/>
          <w:tab w:val="clear" w:pos="2381"/>
          <w:tab w:val="clear" w:pos="2948"/>
          <w:tab w:val="clear" w:pos="3515"/>
          <w:tab w:val="left" w:pos="624"/>
        </w:tabs>
        <w:spacing w:after="120"/>
        <w:ind w:left="1247" w:firstLine="624"/>
        <w:rPr>
          <w:b w:val="0"/>
          <w:i/>
          <w:sz w:val="20"/>
          <w:szCs w:val="20"/>
        </w:rPr>
      </w:pPr>
      <w:r w:rsidRPr="007C0DB9">
        <w:rPr>
          <w:b w:val="0"/>
          <w:i/>
          <w:sz w:val="20"/>
          <w:szCs w:val="20"/>
        </w:rPr>
        <w:t>The Conference of the Parties</w:t>
      </w:r>
    </w:p>
    <w:p w:rsidR="00E955DA" w:rsidRPr="007C0DB9" w:rsidRDefault="00E955DA" w:rsidP="00E955DA">
      <w:pPr>
        <w:pStyle w:val="NormalNonumber"/>
        <w:numPr>
          <w:ilvl w:val="0"/>
          <w:numId w:val="1"/>
        </w:numPr>
        <w:tabs>
          <w:tab w:val="clear" w:pos="1247"/>
          <w:tab w:val="clear" w:pos="1814"/>
          <w:tab w:val="clear" w:pos="2381"/>
          <w:tab w:val="clear" w:pos="2948"/>
          <w:tab w:val="clear" w:pos="3515"/>
          <w:tab w:val="clear" w:pos="4082"/>
          <w:tab w:val="left" w:pos="624"/>
        </w:tabs>
        <w:ind w:left="1247" w:firstLine="624"/>
      </w:pPr>
      <w:r w:rsidRPr="007C0DB9">
        <w:rPr>
          <w:rFonts w:eastAsia="MS Mincho"/>
          <w:i/>
        </w:rPr>
        <w:t>Recognizes</w:t>
      </w:r>
      <w:r w:rsidRPr="007C0DB9">
        <w:rPr>
          <w:rFonts w:eastAsia="MS Mincho"/>
        </w:rPr>
        <w:t xml:space="preserve"> the importance of the science-policy interface for the effectiveness of the conventions;</w:t>
      </w:r>
    </w:p>
    <w:p w:rsidR="00E955DA" w:rsidRPr="007C0DB9" w:rsidRDefault="00E955DA" w:rsidP="00E955DA">
      <w:pPr>
        <w:pStyle w:val="NormalNonumber"/>
        <w:numPr>
          <w:ilvl w:val="0"/>
          <w:numId w:val="1"/>
        </w:numPr>
        <w:tabs>
          <w:tab w:val="clear" w:pos="1247"/>
          <w:tab w:val="clear" w:pos="1814"/>
          <w:tab w:val="clear" w:pos="2381"/>
          <w:tab w:val="clear" w:pos="2948"/>
          <w:tab w:val="clear" w:pos="3515"/>
          <w:tab w:val="clear" w:pos="4082"/>
          <w:tab w:val="left" w:pos="624"/>
        </w:tabs>
        <w:ind w:left="1247" w:firstLine="624"/>
      </w:pPr>
      <w:r w:rsidRPr="007C0DB9">
        <w:rPr>
          <w:rFonts w:eastAsia="MS Mincho"/>
          <w:i/>
        </w:rPr>
        <w:t xml:space="preserve">Stresses </w:t>
      </w:r>
      <w:r w:rsidRPr="007C0DB9">
        <w:rPr>
          <w:rFonts w:eastAsia="MS Mincho"/>
        </w:rPr>
        <w:t xml:space="preserve">the need for </w:t>
      </w:r>
      <w:r w:rsidRPr="007C0DB9">
        <w:t>scientific underpinning for decision-making and policy-making in the sound management of hazardous chemicals and wastes at the national and regional levels;</w:t>
      </w:r>
    </w:p>
    <w:p w:rsidR="00E955DA" w:rsidRPr="007C0DB9" w:rsidRDefault="00E955DA" w:rsidP="00E955DA">
      <w:pPr>
        <w:pStyle w:val="NormalNonumber"/>
        <w:numPr>
          <w:ilvl w:val="0"/>
          <w:numId w:val="1"/>
        </w:numPr>
        <w:tabs>
          <w:tab w:val="clear" w:pos="1247"/>
          <w:tab w:val="clear" w:pos="1814"/>
          <w:tab w:val="clear" w:pos="2381"/>
          <w:tab w:val="clear" w:pos="2948"/>
          <w:tab w:val="clear" w:pos="3515"/>
          <w:tab w:val="clear" w:pos="4082"/>
          <w:tab w:val="left" w:pos="624"/>
        </w:tabs>
        <w:ind w:left="1247" w:firstLine="624"/>
      </w:pPr>
      <w:r w:rsidRPr="007C0DB9">
        <w:rPr>
          <w:i/>
        </w:rPr>
        <w:t>Recognizes</w:t>
      </w:r>
      <w:r w:rsidRPr="007C0DB9">
        <w:t xml:space="preserve"> the need for greater access to scientific understanding in developing countries to enhance informed decision-making on the implementation of the conventions;</w:t>
      </w:r>
    </w:p>
    <w:p w:rsidR="00E955DA" w:rsidRPr="007C0DB9" w:rsidRDefault="00E955DA" w:rsidP="00E955DA">
      <w:pPr>
        <w:pStyle w:val="NormalNonumber"/>
        <w:numPr>
          <w:ilvl w:val="0"/>
          <w:numId w:val="1"/>
        </w:numPr>
        <w:tabs>
          <w:tab w:val="clear" w:pos="1247"/>
          <w:tab w:val="clear" w:pos="1814"/>
          <w:tab w:val="clear" w:pos="2381"/>
          <w:tab w:val="clear" w:pos="2948"/>
          <w:tab w:val="clear" w:pos="3515"/>
          <w:tab w:val="clear" w:pos="4082"/>
          <w:tab w:val="left" w:pos="624"/>
        </w:tabs>
        <w:ind w:left="1247" w:firstLine="624"/>
      </w:pPr>
      <w:r w:rsidRPr="007C0DB9">
        <w:rPr>
          <w:i/>
        </w:rPr>
        <w:t>Requests</w:t>
      </w:r>
      <w:r w:rsidRPr="007C0DB9">
        <w:t xml:space="preserve"> the </w:t>
      </w:r>
      <w:r w:rsidRPr="00B66863">
        <w:t>Secretariat, taking into account the roles of the scientific bodies of the conventions, within available resources, to</w:t>
      </w:r>
      <w:r w:rsidRPr="007C0DB9">
        <w:t xml:space="preserve"> develop and present to the conferences of the parties at their meetings in 2017 a road map for further engaging parties and other stakeholders in informed dialogue for enhanced science-based action in the implementation of the conventions at the regional and national levels, noting that the road map should consider:</w:t>
      </w:r>
    </w:p>
    <w:p w:rsidR="00E955DA" w:rsidRPr="007C0DB9" w:rsidRDefault="00E955DA" w:rsidP="00E955DA">
      <w:pPr>
        <w:pStyle w:val="NormalNonumber"/>
        <w:numPr>
          <w:ilvl w:val="0"/>
          <w:numId w:val="2"/>
        </w:numPr>
        <w:tabs>
          <w:tab w:val="clear" w:pos="1247"/>
          <w:tab w:val="clear" w:pos="1814"/>
          <w:tab w:val="clear" w:pos="2381"/>
          <w:tab w:val="clear" w:pos="2948"/>
          <w:tab w:val="clear" w:pos="3515"/>
          <w:tab w:val="clear" w:pos="4082"/>
          <w:tab w:val="left" w:pos="624"/>
        </w:tabs>
        <w:ind w:left="1247" w:firstLine="624"/>
      </w:pPr>
      <w:r w:rsidRPr="007C0DB9">
        <w:t xml:space="preserve">Exploring new activities within the mandates of the Basel Convention on the </w:t>
      </w:r>
      <w:proofErr w:type="spellStart"/>
      <w:r w:rsidRPr="007C0DB9">
        <w:t>Transboundary</w:t>
      </w:r>
      <w:proofErr w:type="spellEnd"/>
      <w:r w:rsidRPr="007C0DB9">
        <w:t xml:space="preserve"> Movements of Hazardous Wastes and </w:t>
      </w:r>
      <w:r>
        <w:t>T</w:t>
      </w:r>
      <w:r w:rsidRPr="007C0DB9">
        <w:t>heir Disposal, the Rotterdam Convention on the Prior Informed Consent Procedure for Certain Hazardous Chemicals and Pesticides in International Trade and the Stockholm Convention on Persistent Organic Pollutants to enhance science-based action to implement the conventions;</w:t>
      </w:r>
    </w:p>
    <w:p w:rsidR="00E955DA" w:rsidRPr="007C0DB9" w:rsidRDefault="00E955DA" w:rsidP="00E955DA">
      <w:pPr>
        <w:pStyle w:val="NormalNonumber"/>
        <w:numPr>
          <w:ilvl w:val="0"/>
          <w:numId w:val="2"/>
        </w:numPr>
        <w:tabs>
          <w:tab w:val="clear" w:pos="1247"/>
          <w:tab w:val="clear" w:pos="1814"/>
          <w:tab w:val="clear" w:pos="2381"/>
          <w:tab w:val="clear" w:pos="2948"/>
          <w:tab w:val="clear" w:pos="3515"/>
          <w:tab w:val="clear" w:pos="4082"/>
          <w:tab w:val="left" w:pos="624"/>
        </w:tabs>
        <w:ind w:left="1247" w:firstLine="624"/>
      </w:pPr>
      <w:r w:rsidRPr="007C0DB9">
        <w:t>Addressing the gaps in access to scientific information and knowledge, the lack of capacity to provide scientific inputs to the various processes under the conventions and the need for scientific and technical advice in relation to the implementation of the conventions;</w:t>
      </w:r>
    </w:p>
    <w:p w:rsidR="00E955DA" w:rsidRPr="007C0DB9" w:rsidRDefault="00E955DA" w:rsidP="00E955DA">
      <w:pPr>
        <w:pStyle w:val="NormalNonumber"/>
        <w:numPr>
          <w:ilvl w:val="0"/>
          <w:numId w:val="2"/>
        </w:numPr>
        <w:tabs>
          <w:tab w:val="clear" w:pos="1247"/>
          <w:tab w:val="clear" w:pos="1814"/>
          <w:tab w:val="clear" w:pos="2381"/>
          <w:tab w:val="clear" w:pos="2948"/>
          <w:tab w:val="clear" w:pos="3515"/>
          <w:tab w:val="clear" w:pos="4082"/>
          <w:tab w:val="left" w:pos="624"/>
        </w:tabs>
        <w:ind w:left="1247" w:firstLine="624"/>
      </w:pPr>
      <w:r w:rsidRPr="007C0DB9">
        <w:t>Facilitating the exchange of scientific and technical information among parties and other stakeholders and promoting the understanding of the scientific and technical aspects of the three conventions;</w:t>
      </w:r>
    </w:p>
    <w:p w:rsidR="00E955DA" w:rsidRPr="007C0DB9" w:rsidRDefault="00E955DA" w:rsidP="00E955DA">
      <w:pPr>
        <w:pStyle w:val="NormalNonumber"/>
        <w:numPr>
          <w:ilvl w:val="0"/>
          <w:numId w:val="2"/>
        </w:numPr>
        <w:tabs>
          <w:tab w:val="clear" w:pos="1247"/>
          <w:tab w:val="clear" w:pos="1814"/>
          <w:tab w:val="clear" w:pos="2381"/>
          <w:tab w:val="clear" w:pos="2948"/>
          <w:tab w:val="clear" w:pos="3515"/>
          <w:tab w:val="clear" w:pos="4082"/>
          <w:tab w:val="left" w:pos="624"/>
        </w:tabs>
        <w:ind w:left="1247" w:firstLine="624"/>
      </w:pPr>
      <w:r w:rsidRPr="007C0DB9">
        <w:t xml:space="preserve">Possibilities for cooperation and coordination with the United Nations Environment Programme and other relevant organizations, scientific bodies and stakeholders. </w:t>
      </w:r>
    </w:p>
    <w:p w:rsidR="000B18ED" w:rsidRDefault="000B18ED" w:rsidP="00E955DA"/>
    <w:sectPr w:rsidR="000B18ED" w:rsidSect="00E955DA">
      <w:pgSz w:w="11906" w:h="16838"/>
      <w:pgMar w:top="127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05AC"/>
    <w:multiLevelType w:val="hybridMultilevel"/>
    <w:tmpl w:val="6CA2015E"/>
    <w:lvl w:ilvl="0" w:tplc="9AB6E212">
      <w:start w:val="1"/>
      <w:numFmt w:val="decimal"/>
      <w:lvlText w:val="%1."/>
      <w:lvlJc w:val="left"/>
      <w:pPr>
        <w:ind w:left="1817" w:hanging="570"/>
      </w:pPr>
      <w:rPr>
        <w:rFonts w:hint="default"/>
      </w:rPr>
    </w:lvl>
    <w:lvl w:ilvl="1" w:tplc="08090019" w:tentative="1">
      <w:start w:val="1"/>
      <w:numFmt w:val="lowerLetter"/>
      <w:lvlText w:val="%2."/>
      <w:lvlJc w:val="left"/>
      <w:pPr>
        <w:ind w:left="2327" w:hanging="360"/>
      </w:pPr>
    </w:lvl>
    <w:lvl w:ilvl="2" w:tplc="0809001B" w:tentative="1">
      <w:start w:val="1"/>
      <w:numFmt w:val="lowerRoman"/>
      <w:lvlText w:val="%3."/>
      <w:lvlJc w:val="right"/>
      <w:pPr>
        <w:ind w:left="3047" w:hanging="180"/>
      </w:pPr>
    </w:lvl>
    <w:lvl w:ilvl="3" w:tplc="0809000F" w:tentative="1">
      <w:start w:val="1"/>
      <w:numFmt w:val="decimal"/>
      <w:lvlText w:val="%4."/>
      <w:lvlJc w:val="left"/>
      <w:pPr>
        <w:ind w:left="3767" w:hanging="360"/>
      </w:pPr>
    </w:lvl>
    <w:lvl w:ilvl="4" w:tplc="08090019" w:tentative="1">
      <w:start w:val="1"/>
      <w:numFmt w:val="lowerLetter"/>
      <w:lvlText w:val="%5."/>
      <w:lvlJc w:val="left"/>
      <w:pPr>
        <w:ind w:left="4487" w:hanging="360"/>
      </w:pPr>
    </w:lvl>
    <w:lvl w:ilvl="5" w:tplc="0809001B" w:tentative="1">
      <w:start w:val="1"/>
      <w:numFmt w:val="lowerRoman"/>
      <w:lvlText w:val="%6."/>
      <w:lvlJc w:val="right"/>
      <w:pPr>
        <w:ind w:left="5207" w:hanging="180"/>
      </w:pPr>
    </w:lvl>
    <w:lvl w:ilvl="6" w:tplc="0809000F" w:tentative="1">
      <w:start w:val="1"/>
      <w:numFmt w:val="decimal"/>
      <w:lvlText w:val="%7."/>
      <w:lvlJc w:val="left"/>
      <w:pPr>
        <w:ind w:left="5927" w:hanging="360"/>
      </w:pPr>
    </w:lvl>
    <w:lvl w:ilvl="7" w:tplc="08090019" w:tentative="1">
      <w:start w:val="1"/>
      <w:numFmt w:val="lowerLetter"/>
      <w:lvlText w:val="%8."/>
      <w:lvlJc w:val="left"/>
      <w:pPr>
        <w:ind w:left="6647" w:hanging="360"/>
      </w:pPr>
    </w:lvl>
    <w:lvl w:ilvl="8" w:tplc="0809001B" w:tentative="1">
      <w:start w:val="1"/>
      <w:numFmt w:val="lowerRoman"/>
      <w:lvlText w:val="%9."/>
      <w:lvlJc w:val="right"/>
      <w:pPr>
        <w:ind w:left="7367" w:hanging="180"/>
      </w:pPr>
    </w:lvl>
  </w:abstractNum>
  <w:abstractNum w:abstractNumId="1">
    <w:nsid w:val="3FA0116E"/>
    <w:multiLevelType w:val="hybridMultilevel"/>
    <w:tmpl w:val="720831EE"/>
    <w:lvl w:ilvl="0" w:tplc="0F0EEEDE">
      <w:start w:val="1"/>
      <w:numFmt w:val="lowerLetter"/>
      <w:lvlText w:val="(%1)"/>
      <w:lvlJc w:val="left"/>
      <w:pPr>
        <w:ind w:left="2203" w:hanging="360"/>
      </w:pPr>
      <w:rPr>
        <w:rFonts w:hint="default"/>
      </w:rPr>
    </w:lvl>
    <w:lvl w:ilvl="1" w:tplc="08090019" w:tentative="1">
      <w:start w:val="1"/>
      <w:numFmt w:val="lowerLetter"/>
      <w:lvlText w:val="%2."/>
      <w:lvlJc w:val="left"/>
      <w:pPr>
        <w:ind w:left="2923" w:hanging="360"/>
      </w:pPr>
    </w:lvl>
    <w:lvl w:ilvl="2" w:tplc="0809001B" w:tentative="1">
      <w:start w:val="1"/>
      <w:numFmt w:val="lowerRoman"/>
      <w:lvlText w:val="%3."/>
      <w:lvlJc w:val="right"/>
      <w:pPr>
        <w:ind w:left="3643" w:hanging="180"/>
      </w:pPr>
    </w:lvl>
    <w:lvl w:ilvl="3" w:tplc="0809000F" w:tentative="1">
      <w:start w:val="1"/>
      <w:numFmt w:val="decimal"/>
      <w:lvlText w:val="%4."/>
      <w:lvlJc w:val="left"/>
      <w:pPr>
        <w:ind w:left="4363" w:hanging="360"/>
      </w:pPr>
    </w:lvl>
    <w:lvl w:ilvl="4" w:tplc="08090019" w:tentative="1">
      <w:start w:val="1"/>
      <w:numFmt w:val="lowerLetter"/>
      <w:lvlText w:val="%5."/>
      <w:lvlJc w:val="left"/>
      <w:pPr>
        <w:ind w:left="5083" w:hanging="360"/>
      </w:pPr>
    </w:lvl>
    <w:lvl w:ilvl="5" w:tplc="0809001B" w:tentative="1">
      <w:start w:val="1"/>
      <w:numFmt w:val="lowerRoman"/>
      <w:lvlText w:val="%6."/>
      <w:lvlJc w:val="right"/>
      <w:pPr>
        <w:ind w:left="5803" w:hanging="180"/>
      </w:pPr>
    </w:lvl>
    <w:lvl w:ilvl="6" w:tplc="0809000F" w:tentative="1">
      <w:start w:val="1"/>
      <w:numFmt w:val="decimal"/>
      <w:lvlText w:val="%7."/>
      <w:lvlJc w:val="left"/>
      <w:pPr>
        <w:ind w:left="6523" w:hanging="360"/>
      </w:pPr>
    </w:lvl>
    <w:lvl w:ilvl="7" w:tplc="08090019" w:tentative="1">
      <w:start w:val="1"/>
      <w:numFmt w:val="lowerLetter"/>
      <w:lvlText w:val="%8."/>
      <w:lvlJc w:val="left"/>
      <w:pPr>
        <w:ind w:left="7243" w:hanging="360"/>
      </w:pPr>
    </w:lvl>
    <w:lvl w:ilvl="8" w:tplc="0809001B" w:tentative="1">
      <w:start w:val="1"/>
      <w:numFmt w:val="lowerRoman"/>
      <w:lvlText w:val="%9."/>
      <w:lvlJc w:val="right"/>
      <w:pPr>
        <w:ind w:left="7963"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55DA"/>
    <w:rsid w:val="00045F3B"/>
    <w:rsid w:val="0009039B"/>
    <w:rsid w:val="000B18ED"/>
    <w:rsid w:val="002508C0"/>
    <w:rsid w:val="002E3F11"/>
    <w:rsid w:val="00475D4E"/>
    <w:rsid w:val="004B7AA0"/>
    <w:rsid w:val="0055191B"/>
    <w:rsid w:val="00771173"/>
    <w:rsid w:val="007B62E0"/>
    <w:rsid w:val="00B33BA9"/>
    <w:rsid w:val="00BA076F"/>
    <w:rsid w:val="00BE6CAD"/>
    <w:rsid w:val="00C21410"/>
    <w:rsid w:val="00E955DA"/>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5DA"/>
    <w:pPr>
      <w:spacing w:after="0" w:line="240" w:lineRule="auto"/>
    </w:pPr>
    <w:rPr>
      <w:rFonts w:ascii="Times New Roman" w:eastAsia="Times New Roma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Title">
    <w:name w:val="BB_Title"/>
    <w:basedOn w:val="Normal"/>
    <w:rsid w:val="00E955DA"/>
    <w:pPr>
      <w:keepNext/>
      <w:keepLines/>
      <w:tabs>
        <w:tab w:val="left" w:pos="1247"/>
        <w:tab w:val="left" w:pos="1814"/>
        <w:tab w:val="left" w:pos="2381"/>
        <w:tab w:val="left" w:pos="2948"/>
        <w:tab w:val="left" w:pos="3515"/>
        <w:tab w:val="left" w:pos="4082"/>
      </w:tabs>
      <w:suppressAutoHyphens/>
      <w:spacing w:before="320" w:after="240"/>
      <w:ind w:left="1247" w:right="567"/>
    </w:pPr>
    <w:rPr>
      <w:b/>
      <w:sz w:val="28"/>
      <w:szCs w:val="28"/>
    </w:rPr>
  </w:style>
  <w:style w:type="paragraph" w:customStyle="1" w:styleId="NormalNonumber">
    <w:name w:val="Normal_No_number"/>
    <w:basedOn w:val="Normal"/>
    <w:link w:val="NormalNonumberChar"/>
    <w:rsid w:val="00E955DA"/>
    <w:pPr>
      <w:tabs>
        <w:tab w:val="left" w:pos="1247"/>
        <w:tab w:val="left" w:pos="1814"/>
        <w:tab w:val="left" w:pos="2381"/>
        <w:tab w:val="left" w:pos="2948"/>
        <w:tab w:val="left" w:pos="3515"/>
        <w:tab w:val="left" w:pos="4082"/>
      </w:tabs>
      <w:spacing w:after="120"/>
      <w:ind w:left="1247"/>
    </w:pPr>
    <w:rPr>
      <w:sz w:val="20"/>
    </w:rPr>
  </w:style>
  <w:style w:type="paragraph" w:customStyle="1" w:styleId="ZZAnxheader">
    <w:name w:val="ZZ_Anx_header"/>
    <w:basedOn w:val="Normal"/>
    <w:link w:val="ZZAnxheaderChar"/>
    <w:rsid w:val="00E955DA"/>
    <w:pPr>
      <w:tabs>
        <w:tab w:val="left" w:pos="1247"/>
        <w:tab w:val="left" w:pos="1814"/>
        <w:tab w:val="left" w:pos="2381"/>
        <w:tab w:val="left" w:pos="2948"/>
        <w:tab w:val="left" w:pos="3515"/>
        <w:tab w:val="left" w:pos="4082"/>
      </w:tabs>
    </w:pPr>
    <w:rPr>
      <w:b/>
      <w:bCs/>
      <w:sz w:val="28"/>
      <w:szCs w:val="22"/>
    </w:rPr>
  </w:style>
  <w:style w:type="character" w:customStyle="1" w:styleId="ZZAnxheaderChar">
    <w:name w:val="ZZ_Anx_header Char"/>
    <w:link w:val="ZZAnxheader"/>
    <w:locked/>
    <w:rsid w:val="00E955DA"/>
    <w:rPr>
      <w:rFonts w:ascii="Times New Roman" w:eastAsia="Times New Roman" w:hAnsi="Times New Roman" w:cs="Times New Roman"/>
      <w:b/>
      <w:bCs/>
      <w:sz w:val="28"/>
      <w:lang w:eastAsia="en-US"/>
    </w:rPr>
  </w:style>
  <w:style w:type="character" w:customStyle="1" w:styleId="NormalNonumberChar">
    <w:name w:val="Normal_No_number Char"/>
    <w:link w:val="NormalNonumber"/>
    <w:locked/>
    <w:rsid w:val="00E955DA"/>
    <w:rPr>
      <w:rFonts w:ascii="Times New Roman" w:eastAsia="Times New Roman" w:hAnsi="Times New Roman" w:cs="Times New Roman"/>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2015-12-29T09:55:00Z</dcterms:created>
  <dcterms:modified xsi:type="dcterms:W3CDTF">2015-12-29T09:56:00Z</dcterms:modified>
</cp:coreProperties>
</file>