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D1C" w:rsidRPr="00933B3E" w:rsidRDefault="00877D1C" w:rsidP="00877D1C">
      <w:pPr>
        <w:pStyle w:val="CH2"/>
        <w:spacing w:before="240"/>
        <w:ind w:left="1248" w:hanging="624"/>
      </w:pPr>
      <w:r w:rsidRPr="00933B3E">
        <w:rPr>
          <w:rFonts w:cs="Arial"/>
        </w:rPr>
        <w:t xml:space="preserve">IV/3: </w:t>
      </w:r>
      <w:bookmarkStart w:id="0" w:name="_GoBack"/>
      <w:r w:rsidRPr="00933B3E">
        <w:rPr>
          <w:rFonts w:cs="Arial"/>
        </w:rPr>
        <w:t>H</w:t>
      </w:r>
      <w:r w:rsidRPr="00933B3E">
        <w:t>ighly hazardous pesticides</w:t>
      </w:r>
      <w:bookmarkEnd w:id="0"/>
    </w:p>
    <w:p w:rsidR="00877D1C" w:rsidRPr="00933B3E" w:rsidRDefault="00877D1C" w:rsidP="00877D1C">
      <w:pPr>
        <w:tabs>
          <w:tab w:val="left" w:pos="624"/>
        </w:tabs>
        <w:spacing w:after="120"/>
        <w:ind w:left="1247" w:firstLine="624"/>
      </w:pPr>
      <w:r w:rsidRPr="00933B3E">
        <w:rPr>
          <w:i/>
        </w:rPr>
        <w:t>The Conference</w:t>
      </w:r>
      <w:r w:rsidRPr="00933B3E">
        <w:t>,</w:t>
      </w:r>
    </w:p>
    <w:p w:rsidR="00877D1C" w:rsidRPr="00933B3E" w:rsidRDefault="00877D1C" w:rsidP="00877D1C">
      <w:pPr>
        <w:tabs>
          <w:tab w:val="left" w:pos="624"/>
        </w:tabs>
        <w:spacing w:after="120"/>
        <w:ind w:left="1247" w:firstLine="624"/>
      </w:pPr>
      <w:r w:rsidRPr="00933B3E">
        <w:rPr>
          <w:i/>
        </w:rPr>
        <w:t>Mindful</w:t>
      </w:r>
      <w:r w:rsidRPr="00933B3E">
        <w:t xml:space="preserve"> of the overarching goal of the Plan of Implementation of the World Summit on Sustainable Development, as set out in its paragraph 23, of aiming to achieve, by 2020, that chemicals are used and produced in ways that lead to the minimization of significant adverse impacts on human health and the environment, </w:t>
      </w:r>
    </w:p>
    <w:p w:rsidR="00877D1C" w:rsidRPr="00933B3E" w:rsidRDefault="00877D1C" w:rsidP="00877D1C">
      <w:pPr>
        <w:tabs>
          <w:tab w:val="left" w:pos="624"/>
        </w:tabs>
        <w:spacing w:after="120"/>
        <w:ind w:left="1247" w:firstLine="624"/>
      </w:pPr>
      <w:r w:rsidRPr="00933B3E">
        <w:rPr>
          <w:i/>
        </w:rPr>
        <w:t>Recognizing</w:t>
      </w:r>
      <w:r w:rsidRPr="00933B3E">
        <w:t xml:space="preserve"> that highly hazardous pesticides cause adverse human health and environmental effects in many countries, particularly in low-income and middle-income countries, </w:t>
      </w:r>
    </w:p>
    <w:p w:rsidR="00877D1C" w:rsidRPr="00933B3E" w:rsidRDefault="00877D1C" w:rsidP="00877D1C">
      <w:pPr>
        <w:tabs>
          <w:tab w:val="left" w:pos="624"/>
        </w:tabs>
        <w:spacing w:after="120"/>
        <w:ind w:left="1247" w:firstLine="624"/>
      </w:pPr>
      <w:r w:rsidRPr="00933B3E">
        <w:rPr>
          <w:i/>
        </w:rPr>
        <w:t>Noting</w:t>
      </w:r>
      <w:r w:rsidRPr="00933B3E">
        <w:t xml:space="preserve"> with appreciation the revised International Code of Conduct on Pesticide Management (2014) of the Food and Agriculture Organization of the United Nations and the World Health Organization, which draws specific attention to highly hazardous pesticides, as well as the significant work being done by the Food and Agriculture Organization, the United Nations Environment Programme, the World Health Organization and others to raise awareness and inform and guide pesticide regulators, industry, civil society and other stakeholders on the identification and elimination of unacceptable risks from highly hazardous pesticides,</w:t>
      </w:r>
    </w:p>
    <w:p w:rsidR="00877D1C" w:rsidRPr="00933B3E" w:rsidRDefault="00877D1C" w:rsidP="00877D1C">
      <w:pPr>
        <w:tabs>
          <w:tab w:val="left" w:pos="624"/>
        </w:tabs>
        <w:spacing w:after="120"/>
        <w:ind w:left="1247" w:firstLine="624"/>
      </w:pPr>
      <w:r w:rsidRPr="00933B3E">
        <w:rPr>
          <w:i/>
        </w:rPr>
        <w:t>Recognizing</w:t>
      </w:r>
      <w:r w:rsidRPr="00933B3E">
        <w:t xml:space="preserve"> that additional action on highly hazardous pesticides by Strategic Approach stakeholders will be needed in order to attain the objectives of the Strategic Approach,</w:t>
      </w:r>
    </w:p>
    <w:p w:rsidR="00877D1C" w:rsidRPr="00933B3E" w:rsidRDefault="00877D1C" w:rsidP="00877D1C">
      <w:pPr>
        <w:tabs>
          <w:tab w:val="left" w:pos="624"/>
        </w:tabs>
        <w:spacing w:after="120"/>
        <w:ind w:left="1247" w:firstLine="624"/>
      </w:pPr>
      <w:r w:rsidRPr="00933B3E">
        <w:rPr>
          <w:i/>
        </w:rPr>
        <w:t xml:space="preserve">Reaffirming </w:t>
      </w:r>
      <w:r w:rsidRPr="00933B3E">
        <w:t>that Strategic Approach stakeholders should decide the extent to which they will be able to take individual and cooperative action on highly hazardous pesticides while respecting domestic and international obligations,</w:t>
      </w:r>
    </w:p>
    <w:p w:rsidR="00877D1C" w:rsidRPr="00933B3E" w:rsidRDefault="00877D1C" w:rsidP="00877D1C">
      <w:pPr>
        <w:tabs>
          <w:tab w:val="left" w:pos="624"/>
        </w:tabs>
        <w:spacing w:after="120"/>
        <w:ind w:left="1247" w:firstLine="624"/>
      </w:pPr>
      <w:r w:rsidRPr="00933B3E">
        <w:rPr>
          <w:i/>
        </w:rPr>
        <w:t>Welcoming</w:t>
      </w:r>
      <w:r w:rsidRPr="00933B3E">
        <w:t xml:space="preserve"> the initiative of the Food and Agriculture Organization of the United Nations, the United Nations Environment Programme and the World Health Organization to develop, in consultation with other stakeholders, a proposal for a strategy to address highly hazardous pesticides in the context of the Strategic Approach as an issue of concern, </w:t>
      </w:r>
    </w:p>
    <w:p w:rsidR="00877D1C" w:rsidRPr="00933B3E" w:rsidRDefault="00877D1C" w:rsidP="00877D1C">
      <w:pPr>
        <w:numPr>
          <w:ilvl w:val="0"/>
          <w:numId w:val="11"/>
        </w:numPr>
        <w:tabs>
          <w:tab w:val="clear" w:pos="1814"/>
          <w:tab w:val="clear" w:pos="2381"/>
          <w:tab w:val="clear" w:pos="2948"/>
          <w:tab w:val="clear" w:pos="3515"/>
          <w:tab w:val="left" w:pos="624"/>
        </w:tabs>
        <w:spacing w:after="120"/>
        <w:ind w:left="1247" w:firstLine="624"/>
      </w:pPr>
      <w:r w:rsidRPr="00933B3E">
        <w:rPr>
          <w:i/>
          <w:lang w:eastAsia="zh-CN"/>
        </w:rPr>
        <w:t xml:space="preserve">Supports </w:t>
      </w:r>
      <w:r w:rsidRPr="00933B3E">
        <w:rPr>
          <w:lang w:eastAsia="zh-CN"/>
        </w:rPr>
        <w:t>concerted action</w:t>
      </w:r>
      <w:r w:rsidRPr="00933B3E">
        <w:rPr>
          <w:i/>
          <w:lang w:eastAsia="zh-CN"/>
        </w:rPr>
        <w:t xml:space="preserve"> </w:t>
      </w:r>
      <w:r w:rsidRPr="00933B3E">
        <w:t xml:space="preserve">to address highly hazardous pesticides in the context of the Strategic Approach </w:t>
      </w:r>
      <w:r w:rsidRPr="00933B3E">
        <w:rPr>
          <w:lang w:eastAsia="zh-CN"/>
        </w:rPr>
        <w:t xml:space="preserve">and welcomes with appreciation the strategy </w:t>
      </w:r>
      <w:r w:rsidRPr="00933B3E">
        <w:t>set out in part II of the proposal on highly hazardous pesticides;</w:t>
      </w:r>
      <w:r w:rsidRPr="00933B3E">
        <w:rPr>
          <w:rStyle w:val="FootnoteReference"/>
        </w:rPr>
        <w:footnoteReference w:id="1"/>
      </w:r>
      <w:r w:rsidRPr="00933B3E">
        <w:t xml:space="preserve">  </w:t>
      </w:r>
    </w:p>
    <w:p w:rsidR="00877D1C" w:rsidRPr="00933B3E" w:rsidRDefault="00877D1C" w:rsidP="00877D1C">
      <w:pPr>
        <w:numPr>
          <w:ilvl w:val="0"/>
          <w:numId w:val="11"/>
        </w:numPr>
        <w:tabs>
          <w:tab w:val="clear" w:pos="1814"/>
          <w:tab w:val="clear" w:pos="2381"/>
          <w:tab w:val="clear" w:pos="2948"/>
          <w:tab w:val="clear" w:pos="3515"/>
          <w:tab w:val="left" w:pos="624"/>
        </w:tabs>
        <w:spacing w:after="120"/>
        <w:ind w:left="1247" w:firstLine="624"/>
      </w:pPr>
      <w:r w:rsidRPr="00933B3E">
        <w:rPr>
          <w:i/>
        </w:rPr>
        <w:t>Encourages</w:t>
      </w:r>
      <w:r w:rsidRPr="00933B3E">
        <w:t xml:space="preserve"> </w:t>
      </w:r>
      <w:r w:rsidRPr="00933B3E">
        <w:rPr>
          <w:lang w:eastAsia="zh-CN"/>
        </w:rPr>
        <w:t>relevant</w:t>
      </w:r>
      <w:r w:rsidRPr="00933B3E">
        <w:t xml:space="preserve"> stakeholders to undertake concerted efforts to implement the strategy at the local, national, regional and international levels</w:t>
      </w:r>
      <w:r w:rsidRPr="00933B3E">
        <w:rPr>
          <w:lang w:eastAsia="zh-CN"/>
        </w:rPr>
        <w:t xml:space="preserve">, </w:t>
      </w:r>
      <w:r w:rsidRPr="00933B3E">
        <w:rPr>
          <w:bCs/>
          <w:lang w:eastAsia="zh-CN"/>
        </w:rPr>
        <w:t xml:space="preserve">with emphasis on promoting </w:t>
      </w:r>
      <w:proofErr w:type="spellStart"/>
      <w:r w:rsidRPr="00933B3E">
        <w:rPr>
          <w:bCs/>
          <w:lang w:eastAsia="zh-CN"/>
        </w:rPr>
        <w:t>agroecologically</w:t>
      </w:r>
      <w:proofErr w:type="spellEnd"/>
      <w:r w:rsidRPr="00933B3E">
        <w:rPr>
          <w:bCs/>
          <w:lang w:eastAsia="zh-CN"/>
        </w:rPr>
        <w:t>-based alternatives and strengthening national regulatory capacity to conduct risk assessment and risk management, including the availability of necessary information, mindful of the responsibility of national and multinational enterprises;</w:t>
      </w:r>
    </w:p>
    <w:p w:rsidR="00877D1C" w:rsidRPr="00933B3E" w:rsidRDefault="00877D1C" w:rsidP="00877D1C">
      <w:pPr>
        <w:numPr>
          <w:ilvl w:val="0"/>
          <w:numId w:val="11"/>
        </w:numPr>
        <w:tabs>
          <w:tab w:val="clear" w:pos="1247"/>
          <w:tab w:val="clear" w:pos="1814"/>
          <w:tab w:val="clear" w:pos="2381"/>
          <w:tab w:val="clear" w:pos="2948"/>
          <w:tab w:val="clear" w:pos="3515"/>
          <w:tab w:val="left" w:pos="624"/>
        </w:tabs>
        <w:spacing w:after="120"/>
        <w:ind w:left="1247" w:firstLine="624"/>
      </w:pPr>
      <w:r w:rsidRPr="00933B3E">
        <w:rPr>
          <w:i/>
        </w:rPr>
        <w:t>Welcomes</w:t>
      </w:r>
      <w:r w:rsidRPr="00933B3E">
        <w:t xml:space="preserve"> the offer of the Food and Agriculture Organization of the United Nations, the United Nations Environment Programme and the World Health Organization to develop modalities for international coordination in the context of the Inter-Organization Programme for the Sound Management of Chemicals;</w:t>
      </w:r>
      <w:r w:rsidRPr="00933B3E">
        <w:rPr>
          <w:lang w:eastAsia="zh-CN"/>
        </w:rPr>
        <w:t xml:space="preserve"> </w:t>
      </w:r>
    </w:p>
    <w:p w:rsidR="00877D1C" w:rsidRPr="00933B3E" w:rsidRDefault="00877D1C" w:rsidP="00877D1C">
      <w:pPr>
        <w:numPr>
          <w:ilvl w:val="0"/>
          <w:numId w:val="11"/>
        </w:numPr>
        <w:tabs>
          <w:tab w:val="clear" w:pos="1247"/>
          <w:tab w:val="clear" w:pos="1814"/>
          <w:tab w:val="clear" w:pos="2381"/>
          <w:tab w:val="clear" w:pos="2948"/>
          <w:tab w:val="clear" w:pos="3515"/>
          <w:tab w:val="left" w:pos="624"/>
        </w:tabs>
        <w:spacing w:after="120"/>
        <w:ind w:left="1247" w:firstLine="624"/>
        <w:rPr>
          <w:lang w:eastAsia="zh-CN"/>
        </w:rPr>
      </w:pPr>
      <w:r w:rsidRPr="00933B3E">
        <w:rPr>
          <w:i/>
        </w:rPr>
        <w:t xml:space="preserve">Invites </w:t>
      </w:r>
      <w:r w:rsidRPr="00933B3E">
        <w:rPr>
          <w:iCs/>
          <w:lang w:eastAsia="zh-CN"/>
        </w:rPr>
        <w:t>appropriate organizations of the Inter-Organization Programme for the Sound Management of Chemicals to facilitate collaboration, cooperation</w:t>
      </w:r>
      <w:r w:rsidRPr="00933B3E">
        <w:t xml:space="preserve"> and </w:t>
      </w:r>
      <w:r w:rsidRPr="00933B3E">
        <w:rPr>
          <w:iCs/>
          <w:lang w:eastAsia="zh-CN"/>
        </w:rPr>
        <w:t>contributions of stakeholders in the implementation</w:t>
      </w:r>
      <w:r w:rsidRPr="00933B3E">
        <w:t xml:space="preserve"> of the </w:t>
      </w:r>
      <w:r w:rsidRPr="00933B3E">
        <w:rPr>
          <w:iCs/>
          <w:lang w:eastAsia="zh-CN"/>
        </w:rPr>
        <w:t xml:space="preserve">strategy; </w:t>
      </w:r>
    </w:p>
    <w:p w:rsidR="00877D1C" w:rsidRPr="00933B3E" w:rsidRDefault="00877D1C" w:rsidP="00877D1C">
      <w:pPr>
        <w:numPr>
          <w:ilvl w:val="0"/>
          <w:numId w:val="11"/>
        </w:numPr>
        <w:tabs>
          <w:tab w:val="clear" w:pos="1247"/>
          <w:tab w:val="clear" w:pos="1814"/>
          <w:tab w:val="clear" w:pos="2381"/>
          <w:tab w:val="clear" w:pos="2948"/>
          <w:tab w:val="clear" w:pos="3515"/>
          <w:tab w:val="left" w:pos="624"/>
        </w:tabs>
        <w:spacing w:after="120"/>
        <w:ind w:left="1247" w:firstLine="624"/>
      </w:pPr>
      <w:r w:rsidRPr="00933B3E">
        <w:rPr>
          <w:i/>
          <w:lang w:eastAsia="zh-CN"/>
        </w:rPr>
        <w:t>Invites</w:t>
      </w:r>
      <w:r w:rsidRPr="00933B3E">
        <w:rPr>
          <w:lang w:eastAsia="zh-CN"/>
        </w:rPr>
        <w:t xml:space="preserve"> Strategic Approach stakeholders to report, through</w:t>
      </w:r>
      <w:r w:rsidRPr="00933B3E">
        <w:t xml:space="preserve"> the secretariat</w:t>
      </w:r>
      <w:r w:rsidRPr="00933B3E">
        <w:rPr>
          <w:lang w:eastAsia="zh-CN"/>
        </w:rPr>
        <w:t xml:space="preserve">, </w:t>
      </w:r>
      <w:r w:rsidRPr="00933B3E">
        <w:t xml:space="preserve">on progress </w:t>
      </w:r>
      <w:r w:rsidRPr="00933B3E">
        <w:rPr>
          <w:lang w:eastAsia="zh-CN"/>
        </w:rPr>
        <w:t>on</w:t>
      </w:r>
      <w:r w:rsidRPr="00933B3E">
        <w:t xml:space="preserve"> implementing the strategy to the </w:t>
      </w:r>
      <w:r w:rsidRPr="00933B3E">
        <w:rPr>
          <w:lang w:eastAsia="zh-CN"/>
        </w:rPr>
        <w:t xml:space="preserve">Open-ended Working Group at its third session and to the </w:t>
      </w:r>
      <w:r w:rsidRPr="00933B3E">
        <w:t>Conference at its fifth session.</w:t>
      </w:r>
    </w:p>
    <w:p w:rsidR="002F4632" w:rsidRPr="002B6149" w:rsidRDefault="002F4632" w:rsidP="002B6149"/>
    <w:sectPr w:rsidR="002F4632" w:rsidRPr="002B6149" w:rsidSect="008F475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62B" w:rsidRDefault="0043662B" w:rsidP="0043662B">
      <w:r>
        <w:separator/>
      </w:r>
    </w:p>
  </w:endnote>
  <w:endnote w:type="continuationSeparator" w:id="0">
    <w:p w:rsidR="0043662B" w:rsidRDefault="0043662B" w:rsidP="00436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3599325"/>
      <w:docPartObj>
        <w:docPartGallery w:val="Page Numbers (Bottom of Page)"/>
        <w:docPartUnique/>
      </w:docPartObj>
    </w:sdtPr>
    <w:sdtEndPr>
      <w:rPr>
        <w:noProof/>
      </w:rPr>
    </w:sdtEndPr>
    <w:sdtContent>
      <w:p w:rsidR="002B6149" w:rsidRDefault="002B6149">
        <w:pPr>
          <w:pStyle w:val="Footer"/>
          <w:jc w:val="right"/>
        </w:pPr>
        <w:r>
          <w:fldChar w:fldCharType="begin"/>
        </w:r>
        <w:r>
          <w:instrText xml:space="preserve"> PAGE   \* MERGEFORMAT </w:instrText>
        </w:r>
        <w:r>
          <w:fldChar w:fldCharType="separate"/>
        </w:r>
        <w:r w:rsidR="00877D1C">
          <w:rPr>
            <w:noProof/>
          </w:rPr>
          <w:t>1</w:t>
        </w:r>
        <w:r>
          <w:rPr>
            <w:noProof/>
          </w:rPr>
          <w:fldChar w:fldCharType="end"/>
        </w:r>
      </w:p>
    </w:sdtContent>
  </w:sdt>
  <w:p w:rsidR="002B6149" w:rsidRDefault="002B61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62B" w:rsidRDefault="0043662B" w:rsidP="0043662B">
      <w:r>
        <w:separator/>
      </w:r>
    </w:p>
  </w:footnote>
  <w:footnote w:type="continuationSeparator" w:id="0">
    <w:p w:rsidR="0043662B" w:rsidRDefault="0043662B" w:rsidP="0043662B">
      <w:r>
        <w:continuationSeparator/>
      </w:r>
    </w:p>
  </w:footnote>
  <w:footnote w:id="1">
    <w:p w:rsidR="00877D1C" w:rsidRPr="004F2EC2" w:rsidRDefault="00877D1C" w:rsidP="00877D1C">
      <w:pPr>
        <w:pStyle w:val="FootnoteText"/>
        <w:rPr>
          <w:szCs w:val="18"/>
          <w:lang w:val="en-US"/>
        </w:rPr>
      </w:pPr>
      <w:r w:rsidRPr="00AE7745">
        <w:rPr>
          <w:rStyle w:val="FootnoteReference"/>
        </w:rPr>
        <w:footnoteRef/>
      </w:r>
      <w:r w:rsidRPr="004F2EC2">
        <w:rPr>
          <w:szCs w:val="18"/>
        </w:rPr>
        <w:t xml:space="preserve"> SAICM/ICCM.4/8.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2C09"/>
    <w:multiLevelType w:val="multilevel"/>
    <w:tmpl w:val="29F4DC3E"/>
    <w:styleLink w:val="List21"/>
    <w:lvl w:ilvl="0">
      <w:start w:val="1"/>
      <w:numFmt w:val="lowerLetter"/>
      <w:lvlText w:val="(%1)"/>
      <w:lvlJc w:val="left"/>
      <w:rPr>
        <w:rFonts w:hint="default"/>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
    <w:nsid w:val="0F0A1B97"/>
    <w:multiLevelType w:val="multilevel"/>
    <w:tmpl w:val="29F4DC3E"/>
    <w:lvl w:ilvl="0">
      <w:start w:val="1"/>
      <w:numFmt w:val="lowerLetter"/>
      <w:lvlText w:val="(%1)"/>
      <w:lvlJc w:val="left"/>
      <w:rPr>
        <w:rFonts w:hint="default"/>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
    <w:nsid w:val="16C83B23"/>
    <w:multiLevelType w:val="hybridMultilevel"/>
    <w:tmpl w:val="1ECA6D42"/>
    <w:lvl w:ilvl="0" w:tplc="88B85ECC">
      <w:start w:val="1"/>
      <w:numFmt w:val="decimal"/>
      <w:lvlText w:val="%1."/>
      <w:lvlJc w:val="left"/>
      <w:pPr>
        <w:ind w:left="1615" w:hanging="360"/>
      </w:pPr>
      <w:rPr>
        <w:rFonts w:hint="default"/>
      </w:rPr>
    </w:lvl>
    <w:lvl w:ilvl="1" w:tplc="04090019" w:tentative="1">
      <w:start w:val="1"/>
      <w:numFmt w:val="lowerLetter"/>
      <w:lvlText w:val="%2."/>
      <w:lvlJc w:val="left"/>
      <w:pPr>
        <w:ind w:left="2335" w:hanging="360"/>
      </w:pPr>
    </w:lvl>
    <w:lvl w:ilvl="2" w:tplc="0409001B" w:tentative="1">
      <w:start w:val="1"/>
      <w:numFmt w:val="lowerRoman"/>
      <w:lvlText w:val="%3."/>
      <w:lvlJc w:val="right"/>
      <w:pPr>
        <w:ind w:left="3055" w:hanging="180"/>
      </w:pPr>
    </w:lvl>
    <w:lvl w:ilvl="3" w:tplc="0409000F" w:tentative="1">
      <w:start w:val="1"/>
      <w:numFmt w:val="decimal"/>
      <w:lvlText w:val="%4."/>
      <w:lvlJc w:val="left"/>
      <w:pPr>
        <w:ind w:left="3775" w:hanging="360"/>
      </w:pPr>
    </w:lvl>
    <w:lvl w:ilvl="4" w:tplc="04090019" w:tentative="1">
      <w:start w:val="1"/>
      <w:numFmt w:val="lowerLetter"/>
      <w:lvlText w:val="%5."/>
      <w:lvlJc w:val="left"/>
      <w:pPr>
        <w:ind w:left="4495" w:hanging="360"/>
      </w:pPr>
    </w:lvl>
    <w:lvl w:ilvl="5" w:tplc="0409001B" w:tentative="1">
      <w:start w:val="1"/>
      <w:numFmt w:val="lowerRoman"/>
      <w:lvlText w:val="%6."/>
      <w:lvlJc w:val="right"/>
      <w:pPr>
        <w:ind w:left="5215" w:hanging="180"/>
      </w:pPr>
    </w:lvl>
    <w:lvl w:ilvl="6" w:tplc="0409000F" w:tentative="1">
      <w:start w:val="1"/>
      <w:numFmt w:val="decimal"/>
      <w:lvlText w:val="%7."/>
      <w:lvlJc w:val="left"/>
      <w:pPr>
        <w:ind w:left="5935" w:hanging="360"/>
      </w:pPr>
    </w:lvl>
    <w:lvl w:ilvl="7" w:tplc="04090019" w:tentative="1">
      <w:start w:val="1"/>
      <w:numFmt w:val="lowerLetter"/>
      <w:lvlText w:val="%8."/>
      <w:lvlJc w:val="left"/>
      <w:pPr>
        <w:ind w:left="6655" w:hanging="360"/>
      </w:pPr>
    </w:lvl>
    <w:lvl w:ilvl="8" w:tplc="0409001B" w:tentative="1">
      <w:start w:val="1"/>
      <w:numFmt w:val="lowerRoman"/>
      <w:lvlText w:val="%9."/>
      <w:lvlJc w:val="right"/>
      <w:pPr>
        <w:ind w:left="7375" w:hanging="180"/>
      </w:pPr>
    </w:lvl>
  </w:abstractNum>
  <w:abstractNum w:abstractNumId="3">
    <w:nsid w:val="1AC51FCC"/>
    <w:multiLevelType w:val="multilevel"/>
    <w:tmpl w:val="29F4DC3E"/>
    <w:lvl w:ilvl="0">
      <w:start w:val="1"/>
      <w:numFmt w:val="lowerLetter"/>
      <w:lvlText w:val="(%1)"/>
      <w:lvlJc w:val="left"/>
      <w:rPr>
        <w:rFonts w:hint="default"/>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
    <w:nsid w:val="1FE42C98"/>
    <w:multiLevelType w:val="hybridMultilevel"/>
    <w:tmpl w:val="E9B43750"/>
    <w:lvl w:ilvl="0" w:tplc="7DE65FE4">
      <w:start w:val="1"/>
      <w:numFmt w:val="decimal"/>
      <w:lvlText w:val="%1."/>
      <w:lvlJc w:val="left"/>
      <w:pPr>
        <w:ind w:left="1610" w:hanging="360"/>
      </w:pPr>
      <w:rPr>
        <w:b w:val="0"/>
      </w:rPr>
    </w:lvl>
    <w:lvl w:ilvl="1" w:tplc="945E564E">
      <w:start w:val="1"/>
      <w:numFmt w:val="lowerLetter"/>
      <w:lvlText w:val="(%2)"/>
      <w:lvlJc w:val="left"/>
      <w:pPr>
        <w:ind w:left="2340" w:hanging="360"/>
      </w:pPr>
      <w:rPr>
        <w:rFonts w:ascii="Times New Roman" w:eastAsia="MS Mincho" w:hAnsi="Times New Roman" w:cs="Times New Roman"/>
        <w:b w:val="0"/>
      </w:rPr>
    </w:lvl>
    <w:lvl w:ilvl="2" w:tplc="0409001B">
      <w:start w:val="1"/>
      <w:numFmt w:val="lowerRoman"/>
      <w:lvlText w:val="%3."/>
      <w:lvlJc w:val="right"/>
      <w:pPr>
        <w:ind w:left="2163" w:hanging="180"/>
      </w:pPr>
    </w:lvl>
    <w:lvl w:ilvl="3" w:tplc="0409000F">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5">
    <w:nsid w:val="34D91DAB"/>
    <w:multiLevelType w:val="multilevel"/>
    <w:tmpl w:val="85325E2E"/>
    <w:styleLink w:val="List1"/>
    <w:lvl w:ilvl="0">
      <w:start w:val="1"/>
      <w:numFmt w:val="decimal"/>
      <w:lvlText w:val="%1."/>
      <w:lvlJc w:val="left"/>
      <w:rPr>
        <w:i/>
        <w:iCs/>
        <w:position w:val="0"/>
        <w:rtl w:val="0"/>
      </w:rPr>
    </w:lvl>
    <w:lvl w:ilvl="1">
      <w:start w:val="1"/>
      <w:numFmt w:val="lowerLetter"/>
      <w:lvlText w:val="%2."/>
      <w:lvlJc w:val="left"/>
      <w:rPr>
        <w:i/>
        <w:iCs/>
        <w:position w:val="0"/>
        <w:rtl w:val="0"/>
      </w:rPr>
    </w:lvl>
    <w:lvl w:ilvl="2">
      <w:start w:val="1"/>
      <w:numFmt w:val="lowerRoman"/>
      <w:lvlText w:val="%3."/>
      <w:lvlJc w:val="left"/>
      <w:rPr>
        <w:i/>
        <w:iCs/>
        <w:position w:val="0"/>
        <w:rtl w:val="0"/>
      </w:rPr>
    </w:lvl>
    <w:lvl w:ilvl="3">
      <w:start w:val="1"/>
      <w:numFmt w:val="decimal"/>
      <w:lvlText w:val="%4."/>
      <w:lvlJc w:val="left"/>
      <w:rPr>
        <w:i/>
        <w:iCs/>
        <w:position w:val="0"/>
        <w:rtl w:val="0"/>
      </w:rPr>
    </w:lvl>
    <w:lvl w:ilvl="4">
      <w:start w:val="1"/>
      <w:numFmt w:val="lowerLetter"/>
      <w:lvlText w:val="%5."/>
      <w:lvlJc w:val="left"/>
      <w:rPr>
        <w:i/>
        <w:iCs/>
        <w:position w:val="0"/>
        <w:rtl w:val="0"/>
      </w:rPr>
    </w:lvl>
    <w:lvl w:ilvl="5">
      <w:start w:val="1"/>
      <w:numFmt w:val="lowerRoman"/>
      <w:lvlText w:val="%6."/>
      <w:lvlJc w:val="left"/>
      <w:rPr>
        <w:i/>
        <w:iCs/>
        <w:position w:val="0"/>
        <w:rtl w:val="0"/>
      </w:rPr>
    </w:lvl>
    <w:lvl w:ilvl="6">
      <w:start w:val="1"/>
      <w:numFmt w:val="decimal"/>
      <w:lvlText w:val="%7."/>
      <w:lvlJc w:val="left"/>
      <w:rPr>
        <w:i/>
        <w:iCs/>
        <w:position w:val="0"/>
        <w:rtl w:val="0"/>
      </w:rPr>
    </w:lvl>
    <w:lvl w:ilvl="7">
      <w:start w:val="1"/>
      <w:numFmt w:val="lowerLetter"/>
      <w:lvlText w:val="%8."/>
      <w:lvlJc w:val="left"/>
      <w:rPr>
        <w:i/>
        <w:iCs/>
        <w:position w:val="0"/>
        <w:rtl w:val="0"/>
      </w:rPr>
    </w:lvl>
    <w:lvl w:ilvl="8">
      <w:start w:val="1"/>
      <w:numFmt w:val="lowerRoman"/>
      <w:lvlText w:val="%9."/>
      <w:lvlJc w:val="left"/>
      <w:rPr>
        <w:i/>
        <w:iCs/>
        <w:position w:val="0"/>
        <w:rtl w:val="0"/>
      </w:rPr>
    </w:lvl>
  </w:abstractNum>
  <w:abstractNum w:abstractNumId="6">
    <w:nsid w:val="4FF6465D"/>
    <w:multiLevelType w:val="hybridMultilevel"/>
    <w:tmpl w:val="34A88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980E10"/>
    <w:multiLevelType w:val="hybridMultilevel"/>
    <w:tmpl w:val="7E4E1A9A"/>
    <w:lvl w:ilvl="0" w:tplc="031A4FA8">
      <w:start w:val="1"/>
      <w:numFmt w:val="decimal"/>
      <w:lvlText w:val="%1."/>
      <w:lvlJc w:val="left"/>
      <w:pPr>
        <w:ind w:left="3420" w:hanging="360"/>
      </w:pPr>
      <w:rPr>
        <w:rFonts w:ascii="Times New Roman" w:hAnsi="Times New Roman" w:cs="Times New Roman" w:hint="default"/>
        <w:b w:val="0"/>
        <w:i w:val="0"/>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8">
    <w:nsid w:val="6E504319"/>
    <w:multiLevelType w:val="hybridMultilevel"/>
    <w:tmpl w:val="9118C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7F05293F"/>
    <w:multiLevelType w:val="hybridMultilevel"/>
    <w:tmpl w:val="BA60AA92"/>
    <w:lvl w:ilvl="0" w:tplc="0F408878">
      <w:start w:val="1"/>
      <w:numFmt w:val="decimal"/>
      <w:lvlText w:val="%1."/>
      <w:lvlJc w:val="left"/>
      <w:pPr>
        <w:ind w:left="2340" w:hanging="360"/>
      </w:pPr>
      <w:rPr>
        <w:rFonts w:hint="default"/>
        <w:strike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6"/>
  </w:num>
  <w:num w:numId="3">
    <w:abstractNumId w:val="4"/>
    <w:lvlOverride w:ilvl="0">
      <w:startOverride w:val="1"/>
    </w:lvlOverride>
  </w:num>
  <w:num w:numId="4">
    <w:abstractNumId w:val="5"/>
    <w:lvlOverride w:ilvl="0">
      <w:lvl w:ilvl="0">
        <w:start w:val="1"/>
        <w:numFmt w:val="decimal"/>
        <w:lvlText w:val="%1."/>
        <w:lvlJc w:val="left"/>
        <w:rPr>
          <w:i w:val="0"/>
          <w:iCs/>
          <w:position w:val="0"/>
          <w:rtl w:val="0"/>
          <w:lang w:val="en-US"/>
        </w:rPr>
      </w:lvl>
    </w:lvlOverride>
  </w:num>
  <w:num w:numId="5">
    <w:abstractNumId w:val="0"/>
  </w:num>
  <w:num w:numId="6">
    <w:abstractNumId w:val="1"/>
  </w:num>
  <w:num w:numId="7">
    <w:abstractNumId w:val="3"/>
  </w:num>
  <w:num w:numId="8">
    <w:abstractNumId w:val="8"/>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62B"/>
    <w:rsid w:val="002B6149"/>
    <w:rsid w:val="002F4632"/>
    <w:rsid w:val="0043662B"/>
    <w:rsid w:val="00743C85"/>
    <w:rsid w:val="00877D1C"/>
    <w:rsid w:val="008F47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2B"/>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2">
    <w:name w:val="CH2"/>
    <w:basedOn w:val="Normal"/>
    <w:next w:val="Normal"/>
    <w:link w:val="CH2Char"/>
    <w:rsid w:val="0043662B"/>
    <w:pPr>
      <w:keepNext/>
      <w:keepLines/>
      <w:tabs>
        <w:tab w:val="right" w:pos="851"/>
      </w:tabs>
      <w:suppressAutoHyphens/>
      <w:spacing w:before="120" w:after="120"/>
      <w:ind w:left="1247" w:right="284" w:hanging="1247"/>
    </w:pPr>
    <w:rPr>
      <w:b/>
      <w:sz w:val="24"/>
      <w:szCs w:val="24"/>
    </w:rPr>
  </w:style>
  <w:style w:type="paragraph" w:customStyle="1" w:styleId="Normal-pool">
    <w:name w:val="Normal-pool"/>
    <w:link w:val="Normal-poolChar"/>
    <w:rsid w:val="0043662B"/>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customStyle="1" w:styleId="Normal-poolChar">
    <w:name w:val="Normal-pool Char"/>
    <w:link w:val="Normal-pool"/>
    <w:locked/>
    <w:rsid w:val="0043662B"/>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 S"/>
    <w:rsid w:val="0043662B"/>
    <w:rPr>
      <w:rFonts w:ascii="Times New Roman" w:hAnsi="Times New Roman"/>
      <w:color w:val="auto"/>
      <w:sz w:val="20"/>
      <w:szCs w:val="18"/>
      <w:vertAlign w:val="superscript"/>
    </w:rPr>
  </w:style>
  <w:style w:type="paragraph" w:styleId="FootnoteText">
    <w:name w:val="footnote text"/>
    <w:aliases w:val="Geneva 9,Font: Geneva 9,Boston 10,f,DNV-FT,Footnote01,-E Fußnotentext,ft,Fußnote,Fußnotentext Ursprung,fn,footnote text,Footnotes,Footnote ak,fn cafc,Footnotes Char Char,Footnote Text Char Char,fn Char Char,footnote text Char Char Char Ch"/>
    <w:basedOn w:val="Normal"/>
    <w:link w:val="FootnoteTextChar"/>
    <w:rsid w:val="0043662B"/>
    <w:pPr>
      <w:spacing w:before="20" w:after="40"/>
      <w:ind w:left="1247"/>
    </w:pPr>
    <w:rPr>
      <w:sz w:val="18"/>
    </w:rPr>
  </w:style>
  <w:style w:type="character" w:customStyle="1" w:styleId="FootnoteTextChar">
    <w:name w:val="Footnote Text Char"/>
    <w:aliases w:val="Geneva 9 Char,Font: Geneva 9 Char,Boston 10 Char,f Char,DNV-FT Char,Footnote01 Char,-E Fußnotentext Char,ft Char,Fußnote Char,Fußnotentext Ursprung Char,fn Char,footnote text Char,Footnotes Char,Footnote ak Char,fn cafc Char"/>
    <w:basedOn w:val="DefaultParagraphFont"/>
    <w:link w:val="FootnoteText"/>
    <w:rsid w:val="0043662B"/>
    <w:rPr>
      <w:rFonts w:ascii="Times New Roman" w:eastAsia="Times New Roman" w:hAnsi="Times New Roman" w:cs="Times New Roman"/>
      <w:sz w:val="18"/>
      <w:szCs w:val="20"/>
      <w:lang w:val="en-GB" w:eastAsia="en-US"/>
    </w:rPr>
  </w:style>
  <w:style w:type="character" w:styleId="CommentReference">
    <w:name w:val="annotation reference"/>
    <w:unhideWhenUsed/>
    <w:rsid w:val="0043662B"/>
    <w:rPr>
      <w:sz w:val="18"/>
      <w:szCs w:val="18"/>
    </w:rPr>
  </w:style>
  <w:style w:type="character" w:customStyle="1" w:styleId="CH2Char">
    <w:name w:val="CH2 Char"/>
    <w:link w:val="CH2"/>
    <w:locked/>
    <w:rsid w:val="0043662B"/>
    <w:rPr>
      <w:rFonts w:ascii="Times New Roman" w:eastAsia="Times New Roman" w:hAnsi="Times New Roman" w:cs="Times New Roman"/>
      <w:b/>
      <w:sz w:val="24"/>
      <w:szCs w:val="24"/>
      <w:lang w:val="en-GB" w:eastAsia="en-US"/>
    </w:rPr>
  </w:style>
  <w:style w:type="paragraph" w:customStyle="1" w:styleId="CH3">
    <w:name w:val="CH3"/>
    <w:basedOn w:val="Normal"/>
    <w:next w:val="Normal"/>
    <w:link w:val="CH3Char"/>
    <w:rsid w:val="002B6149"/>
    <w:pPr>
      <w:keepNext/>
      <w:keepLines/>
      <w:tabs>
        <w:tab w:val="right" w:pos="851"/>
      </w:tabs>
      <w:suppressAutoHyphens/>
      <w:spacing w:after="120"/>
      <w:ind w:left="1247" w:right="284" w:hanging="1247"/>
    </w:pPr>
    <w:rPr>
      <w:b/>
    </w:rPr>
  </w:style>
  <w:style w:type="character" w:customStyle="1" w:styleId="CH3Char">
    <w:name w:val="CH3 Char"/>
    <w:link w:val="CH3"/>
    <w:rsid w:val="002B6149"/>
    <w:rPr>
      <w:rFonts w:ascii="Times New Roman" w:eastAsia="Times New Roman" w:hAnsi="Times New Roman" w:cs="Times New Roman"/>
      <w:b/>
      <w:sz w:val="20"/>
      <w:szCs w:val="20"/>
      <w:lang w:val="en-GB" w:eastAsia="en-US"/>
    </w:rPr>
  </w:style>
  <w:style w:type="numbering" w:customStyle="1" w:styleId="List1">
    <w:name w:val="List 1"/>
    <w:basedOn w:val="NoList"/>
    <w:rsid w:val="002B6149"/>
    <w:pPr>
      <w:numPr>
        <w:numId w:val="4"/>
      </w:numPr>
    </w:pPr>
  </w:style>
  <w:style w:type="numbering" w:customStyle="1" w:styleId="List21">
    <w:name w:val="List 21"/>
    <w:basedOn w:val="NoList"/>
    <w:rsid w:val="002B6149"/>
    <w:pPr>
      <w:numPr>
        <w:numId w:val="5"/>
      </w:numPr>
    </w:pPr>
  </w:style>
  <w:style w:type="paragraph" w:styleId="Header">
    <w:name w:val="header"/>
    <w:basedOn w:val="Normal"/>
    <w:link w:val="HeaderChar"/>
    <w:uiPriority w:val="99"/>
    <w:unhideWhenUsed/>
    <w:rsid w:val="002B6149"/>
    <w:pPr>
      <w:tabs>
        <w:tab w:val="clear" w:pos="1247"/>
        <w:tab w:val="clear" w:pos="1814"/>
        <w:tab w:val="clear" w:pos="2381"/>
        <w:tab w:val="clear" w:pos="2948"/>
        <w:tab w:val="clear" w:pos="3515"/>
        <w:tab w:val="center" w:pos="4513"/>
        <w:tab w:val="right" w:pos="9026"/>
      </w:tabs>
    </w:pPr>
  </w:style>
  <w:style w:type="character" w:customStyle="1" w:styleId="HeaderChar">
    <w:name w:val="Header Char"/>
    <w:basedOn w:val="DefaultParagraphFont"/>
    <w:link w:val="Header"/>
    <w:uiPriority w:val="99"/>
    <w:rsid w:val="002B6149"/>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2B6149"/>
    <w:pPr>
      <w:tabs>
        <w:tab w:val="clear" w:pos="1247"/>
        <w:tab w:val="clear" w:pos="1814"/>
        <w:tab w:val="clear" w:pos="2381"/>
        <w:tab w:val="clear" w:pos="2948"/>
        <w:tab w:val="clear" w:pos="3515"/>
        <w:tab w:val="center" w:pos="4513"/>
        <w:tab w:val="right" w:pos="9026"/>
      </w:tabs>
    </w:pPr>
  </w:style>
  <w:style w:type="character" w:customStyle="1" w:styleId="FooterChar">
    <w:name w:val="Footer Char"/>
    <w:basedOn w:val="DefaultParagraphFont"/>
    <w:link w:val="Footer"/>
    <w:uiPriority w:val="99"/>
    <w:rsid w:val="002B6149"/>
    <w:rPr>
      <w:rFonts w:ascii="Times New Roman" w:eastAsia="Times New Roman" w:hAnsi="Times New Roman" w:cs="Times New Roman"/>
      <w:sz w:val="20"/>
      <w:szCs w:val="20"/>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62B"/>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2">
    <w:name w:val="CH2"/>
    <w:basedOn w:val="Normal"/>
    <w:next w:val="Normal"/>
    <w:link w:val="CH2Char"/>
    <w:rsid w:val="0043662B"/>
    <w:pPr>
      <w:keepNext/>
      <w:keepLines/>
      <w:tabs>
        <w:tab w:val="right" w:pos="851"/>
      </w:tabs>
      <w:suppressAutoHyphens/>
      <w:spacing w:before="120" w:after="120"/>
      <w:ind w:left="1247" w:right="284" w:hanging="1247"/>
    </w:pPr>
    <w:rPr>
      <w:b/>
      <w:sz w:val="24"/>
      <w:szCs w:val="24"/>
    </w:rPr>
  </w:style>
  <w:style w:type="paragraph" w:customStyle="1" w:styleId="Normal-pool">
    <w:name w:val="Normal-pool"/>
    <w:link w:val="Normal-poolChar"/>
    <w:rsid w:val="0043662B"/>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customStyle="1" w:styleId="Normal-poolChar">
    <w:name w:val="Normal-pool Char"/>
    <w:link w:val="Normal-pool"/>
    <w:locked/>
    <w:rsid w:val="0043662B"/>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 S"/>
    <w:rsid w:val="0043662B"/>
    <w:rPr>
      <w:rFonts w:ascii="Times New Roman" w:hAnsi="Times New Roman"/>
      <w:color w:val="auto"/>
      <w:sz w:val="20"/>
      <w:szCs w:val="18"/>
      <w:vertAlign w:val="superscript"/>
    </w:rPr>
  </w:style>
  <w:style w:type="paragraph" w:styleId="FootnoteText">
    <w:name w:val="footnote text"/>
    <w:aliases w:val="Geneva 9,Font: Geneva 9,Boston 10,f,DNV-FT,Footnote01,-E Fußnotentext,ft,Fußnote,Fußnotentext Ursprung,fn,footnote text,Footnotes,Footnote ak,fn cafc,Footnotes Char Char,Footnote Text Char Char,fn Char Char,footnote text Char Char Char Ch"/>
    <w:basedOn w:val="Normal"/>
    <w:link w:val="FootnoteTextChar"/>
    <w:rsid w:val="0043662B"/>
    <w:pPr>
      <w:spacing w:before="20" w:after="40"/>
      <w:ind w:left="1247"/>
    </w:pPr>
    <w:rPr>
      <w:sz w:val="18"/>
    </w:rPr>
  </w:style>
  <w:style w:type="character" w:customStyle="1" w:styleId="FootnoteTextChar">
    <w:name w:val="Footnote Text Char"/>
    <w:aliases w:val="Geneva 9 Char,Font: Geneva 9 Char,Boston 10 Char,f Char,DNV-FT Char,Footnote01 Char,-E Fußnotentext Char,ft Char,Fußnote Char,Fußnotentext Ursprung Char,fn Char,footnote text Char,Footnotes Char,Footnote ak Char,fn cafc Char"/>
    <w:basedOn w:val="DefaultParagraphFont"/>
    <w:link w:val="FootnoteText"/>
    <w:rsid w:val="0043662B"/>
    <w:rPr>
      <w:rFonts w:ascii="Times New Roman" w:eastAsia="Times New Roman" w:hAnsi="Times New Roman" w:cs="Times New Roman"/>
      <w:sz w:val="18"/>
      <w:szCs w:val="20"/>
      <w:lang w:val="en-GB" w:eastAsia="en-US"/>
    </w:rPr>
  </w:style>
  <w:style w:type="character" w:styleId="CommentReference">
    <w:name w:val="annotation reference"/>
    <w:unhideWhenUsed/>
    <w:rsid w:val="0043662B"/>
    <w:rPr>
      <w:sz w:val="18"/>
      <w:szCs w:val="18"/>
    </w:rPr>
  </w:style>
  <w:style w:type="character" w:customStyle="1" w:styleId="CH2Char">
    <w:name w:val="CH2 Char"/>
    <w:link w:val="CH2"/>
    <w:locked/>
    <w:rsid w:val="0043662B"/>
    <w:rPr>
      <w:rFonts w:ascii="Times New Roman" w:eastAsia="Times New Roman" w:hAnsi="Times New Roman" w:cs="Times New Roman"/>
      <w:b/>
      <w:sz w:val="24"/>
      <w:szCs w:val="24"/>
      <w:lang w:val="en-GB" w:eastAsia="en-US"/>
    </w:rPr>
  </w:style>
  <w:style w:type="paragraph" w:customStyle="1" w:styleId="CH3">
    <w:name w:val="CH3"/>
    <w:basedOn w:val="Normal"/>
    <w:next w:val="Normal"/>
    <w:link w:val="CH3Char"/>
    <w:rsid w:val="002B6149"/>
    <w:pPr>
      <w:keepNext/>
      <w:keepLines/>
      <w:tabs>
        <w:tab w:val="right" w:pos="851"/>
      </w:tabs>
      <w:suppressAutoHyphens/>
      <w:spacing w:after="120"/>
      <w:ind w:left="1247" w:right="284" w:hanging="1247"/>
    </w:pPr>
    <w:rPr>
      <w:b/>
    </w:rPr>
  </w:style>
  <w:style w:type="character" w:customStyle="1" w:styleId="CH3Char">
    <w:name w:val="CH3 Char"/>
    <w:link w:val="CH3"/>
    <w:rsid w:val="002B6149"/>
    <w:rPr>
      <w:rFonts w:ascii="Times New Roman" w:eastAsia="Times New Roman" w:hAnsi="Times New Roman" w:cs="Times New Roman"/>
      <w:b/>
      <w:sz w:val="20"/>
      <w:szCs w:val="20"/>
      <w:lang w:val="en-GB" w:eastAsia="en-US"/>
    </w:rPr>
  </w:style>
  <w:style w:type="numbering" w:customStyle="1" w:styleId="List1">
    <w:name w:val="List 1"/>
    <w:basedOn w:val="NoList"/>
    <w:rsid w:val="002B6149"/>
    <w:pPr>
      <w:numPr>
        <w:numId w:val="4"/>
      </w:numPr>
    </w:pPr>
  </w:style>
  <w:style w:type="numbering" w:customStyle="1" w:styleId="List21">
    <w:name w:val="List 21"/>
    <w:basedOn w:val="NoList"/>
    <w:rsid w:val="002B6149"/>
    <w:pPr>
      <w:numPr>
        <w:numId w:val="5"/>
      </w:numPr>
    </w:pPr>
  </w:style>
  <w:style w:type="paragraph" w:styleId="Header">
    <w:name w:val="header"/>
    <w:basedOn w:val="Normal"/>
    <w:link w:val="HeaderChar"/>
    <w:uiPriority w:val="99"/>
    <w:unhideWhenUsed/>
    <w:rsid w:val="002B6149"/>
    <w:pPr>
      <w:tabs>
        <w:tab w:val="clear" w:pos="1247"/>
        <w:tab w:val="clear" w:pos="1814"/>
        <w:tab w:val="clear" w:pos="2381"/>
        <w:tab w:val="clear" w:pos="2948"/>
        <w:tab w:val="clear" w:pos="3515"/>
        <w:tab w:val="center" w:pos="4513"/>
        <w:tab w:val="right" w:pos="9026"/>
      </w:tabs>
    </w:pPr>
  </w:style>
  <w:style w:type="character" w:customStyle="1" w:styleId="HeaderChar">
    <w:name w:val="Header Char"/>
    <w:basedOn w:val="DefaultParagraphFont"/>
    <w:link w:val="Header"/>
    <w:uiPriority w:val="99"/>
    <w:rsid w:val="002B6149"/>
    <w:rPr>
      <w:rFonts w:ascii="Times New Roman" w:eastAsia="Times New Roman" w:hAnsi="Times New Roman" w:cs="Times New Roman"/>
      <w:sz w:val="20"/>
      <w:szCs w:val="20"/>
      <w:lang w:val="en-GB" w:eastAsia="en-US"/>
    </w:rPr>
  </w:style>
  <w:style w:type="paragraph" w:styleId="Footer">
    <w:name w:val="footer"/>
    <w:basedOn w:val="Normal"/>
    <w:link w:val="FooterChar"/>
    <w:uiPriority w:val="99"/>
    <w:unhideWhenUsed/>
    <w:rsid w:val="002B6149"/>
    <w:pPr>
      <w:tabs>
        <w:tab w:val="clear" w:pos="1247"/>
        <w:tab w:val="clear" w:pos="1814"/>
        <w:tab w:val="clear" w:pos="2381"/>
        <w:tab w:val="clear" w:pos="2948"/>
        <w:tab w:val="clear" w:pos="3515"/>
        <w:tab w:val="center" w:pos="4513"/>
        <w:tab w:val="right" w:pos="9026"/>
      </w:tabs>
    </w:pPr>
  </w:style>
  <w:style w:type="character" w:customStyle="1" w:styleId="FooterChar">
    <w:name w:val="Footer Char"/>
    <w:basedOn w:val="DefaultParagraphFont"/>
    <w:link w:val="Footer"/>
    <w:uiPriority w:val="99"/>
    <w:rsid w:val="002B6149"/>
    <w:rPr>
      <w:rFonts w:ascii="Times New Roman" w:eastAsia="Times New Roma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2</cp:revision>
  <dcterms:created xsi:type="dcterms:W3CDTF">2016-08-29T09:09:00Z</dcterms:created>
  <dcterms:modified xsi:type="dcterms:W3CDTF">2016-08-29T09:09:00Z</dcterms:modified>
</cp:coreProperties>
</file>