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1B0C" w:rsidRPr="00980427" w:rsidRDefault="00DF1B0C" w:rsidP="00DF1B0C">
      <w:pPr>
        <w:pStyle w:val="CH1"/>
        <w:rPr>
          <w:lang w:val="es-ES_tradnl"/>
        </w:rPr>
      </w:pPr>
      <w:r>
        <w:rPr>
          <w:bCs/>
          <w:lang w:val="es-ES"/>
        </w:rPr>
        <w:tab/>
      </w:r>
      <w:r>
        <w:rPr>
          <w:bCs/>
          <w:lang w:val="es-ES"/>
        </w:rPr>
        <w:tab/>
      </w:r>
      <w:bookmarkStart w:id="0" w:name="_GoBack"/>
      <w:bookmarkEnd w:id="0"/>
      <w:r w:rsidRPr="00980427">
        <w:rPr>
          <w:bCs/>
          <w:lang w:val="es-ES"/>
        </w:rPr>
        <w:t>OEWG-11/14: Cooperación con la Organización Mundial de Aduanas sobre el Sistema Armonizado de Designación y Codificación de Mercancías</w:t>
      </w:r>
    </w:p>
    <w:p w:rsidR="00DF1B0C" w:rsidRPr="00E73AF5" w:rsidRDefault="00DF1B0C" w:rsidP="00DF1B0C">
      <w:pPr>
        <w:pStyle w:val="Normalpool"/>
        <w:tabs>
          <w:tab w:val="clear" w:pos="1247"/>
          <w:tab w:val="clear" w:pos="1814"/>
          <w:tab w:val="clear" w:pos="2381"/>
          <w:tab w:val="clear" w:pos="2948"/>
          <w:tab w:val="clear" w:pos="3515"/>
          <w:tab w:val="clear" w:pos="4082"/>
          <w:tab w:val="left" w:pos="624"/>
        </w:tabs>
        <w:spacing w:after="120"/>
        <w:ind w:left="1247" w:firstLine="624"/>
        <w:rPr>
          <w:i/>
        </w:rPr>
      </w:pPr>
      <w:r>
        <w:rPr>
          <w:i/>
          <w:iCs/>
          <w:lang w:val="es-ES"/>
        </w:rPr>
        <w:t>El Grupo de Trabajo de composición abierta</w:t>
      </w:r>
    </w:p>
    <w:p w:rsidR="00DF1B0C" w:rsidRPr="00E73AF5" w:rsidRDefault="00DF1B0C" w:rsidP="00DF1B0C">
      <w:pPr>
        <w:pStyle w:val="Normalpool"/>
        <w:numPr>
          <w:ilvl w:val="0"/>
          <w:numId w:val="1"/>
        </w:numPr>
        <w:tabs>
          <w:tab w:val="clear" w:pos="1247"/>
          <w:tab w:val="clear" w:pos="1814"/>
          <w:tab w:val="clear" w:pos="2381"/>
          <w:tab w:val="clear" w:pos="2948"/>
          <w:tab w:val="clear" w:pos="3515"/>
          <w:tab w:val="clear" w:pos="4082"/>
          <w:tab w:val="left" w:pos="624"/>
        </w:tabs>
        <w:spacing w:after="120"/>
        <w:ind w:left="1247" w:firstLine="624"/>
      </w:pPr>
      <w:r w:rsidRPr="002D38EE">
        <w:rPr>
          <w:i/>
          <w:lang w:val="es-ES"/>
        </w:rPr>
        <w:t>Recuerda</w:t>
      </w:r>
      <w:r>
        <w:rPr>
          <w:lang w:val="es-ES"/>
        </w:rPr>
        <w:t xml:space="preserve"> la decisión BC</w:t>
      </w:r>
      <w:r>
        <w:rPr>
          <w:lang w:val="es-ES"/>
        </w:rPr>
        <w:noBreakHyphen/>
        <w:t>10/10, en virtud de la cual la Conferencia de las Partes en el Convenio de Basilea invitó a las Partes a presentar a la Secretaría listas de desechos incluidos en el Convenio para su examen por el Comité del Sistema Armonizado de la Organización Mundial de Aduanas con miras a identificar esos desechos en el Sistema Armonizado de Designación y Codificación de Mercancías, y la lista de los tipos de desechos presentada por las Partes en respuesta a esa decisión</w:t>
      </w:r>
      <w:r w:rsidRPr="00E73AF5">
        <w:rPr>
          <w:szCs w:val="18"/>
          <w:vertAlign w:val="superscript"/>
          <w:lang w:val="es-ES"/>
        </w:rPr>
        <w:footnoteReference w:id="1"/>
      </w:r>
      <w:r>
        <w:rPr>
          <w:lang w:val="es-ES"/>
        </w:rPr>
        <w:t>;</w:t>
      </w:r>
    </w:p>
    <w:p w:rsidR="00DF1B0C" w:rsidRPr="00E73AF5" w:rsidRDefault="00DF1B0C" w:rsidP="00DF1B0C">
      <w:pPr>
        <w:pStyle w:val="Normalpool"/>
        <w:numPr>
          <w:ilvl w:val="0"/>
          <w:numId w:val="1"/>
        </w:numPr>
        <w:tabs>
          <w:tab w:val="clear" w:pos="1247"/>
          <w:tab w:val="clear" w:pos="1814"/>
          <w:tab w:val="clear" w:pos="2381"/>
          <w:tab w:val="clear" w:pos="2948"/>
          <w:tab w:val="clear" w:pos="3515"/>
          <w:tab w:val="clear" w:pos="4082"/>
          <w:tab w:val="left" w:pos="624"/>
        </w:tabs>
        <w:spacing w:after="120"/>
        <w:ind w:left="1247" w:firstLine="624"/>
      </w:pPr>
      <w:r w:rsidRPr="002D38EE">
        <w:rPr>
          <w:i/>
          <w:lang w:val="es-ES"/>
        </w:rPr>
        <w:t>Toma nota</w:t>
      </w:r>
      <w:r>
        <w:rPr>
          <w:lang w:val="es-ES"/>
        </w:rPr>
        <w:t xml:space="preserve"> de los progresos realizados por el Comité del Sistema Armonizado y su Subcomité de Examen del Sistema Armonizado en su examen de las propuestas de enmienda del Sistema Armonizado de Designación y Codificación de Mercancías en lo que respecta a la lista de tipos de desechos presentada por las Partes en respuesta a la decisión BC</w:t>
      </w:r>
      <w:r>
        <w:rPr>
          <w:lang w:val="es-ES"/>
        </w:rPr>
        <w:noBreakHyphen/>
        <w:t>10/10, como se describe en el informe relativo al estado de la labor de la Organización Mundial de Aduanas sobre el Sistema Armonizado en relación con el Convenio de Basilea (UNEP/CHW.13/INF/19) y el informe sobre los progresos realizados en la labor de la Organización Mundial de Aduanas sobre el Sistema Armonizado en relación con el Convenio de Basilea (UNEP/CHW/OEWG.11/INF/34);</w:t>
      </w:r>
      <w:bookmarkStart w:id="1" w:name="_Hlk513563247"/>
      <w:bookmarkEnd w:id="1"/>
    </w:p>
    <w:p w:rsidR="00DF1B0C" w:rsidRPr="00E73AF5" w:rsidRDefault="00DF1B0C" w:rsidP="00DF1B0C">
      <w:pPr>
        <w:pStyle w:val="Normalpool"/>
        <w:numPr>
          <w:ilvl w:val="0"/>
          <w:numId w:val="1"/>
        </w:numPr>
        <w:tabs>
          <w:tab w:val="clear" w:pos="1247"/>
          <w:tab w:val="clear" w:pos="1814"/>
          <w:tab w:val="clear" w:pos="2381"/>
          <w:tab w:val="clear" w:pos="2948"/>
          <w:tab w:val="clear" w:pos="3515"/>
          <w:tab w:val="clear" w:pos="4082"/>
          <w:tab w:val="left" w:pos="624"/>
        </w:tabs>
        <w:spacing w:after="120"/>
        <w:ind w:left="1247" w:firstLine="624"/>
      </w:pPr>
      <w:r w:rsidRPr="002D38EE">
        <w:rPr>
          <w:i/>
          <w:lang w:val="es-ES"/>
        </w:rPr>
        <w:t>Solicita</w:t>
      </w:r>
      <w:r>
        <w:rPr>
          <w:lang w:val="es-ES"/>
        </w:rPr>
        <w:t xml:space="preserve"> a la Secretaría que revise, antes del 30 de septiembre de 2018, la lista de tipos de desechos presentada por las Partes en respuesta a la decisión BC</w:t>
      </w:r>
      <w:r>
        <w:rPr>
          <w:lang w:val="es-ES"/>
        </w:rPr>
        <w:noBreakHyphen/>
        <w:t>10/10, teniendo en cuenta los progresos que se mencionan en el párrafo 2 de la presente decisión;</w:t>
      </w:r>
    </w:p>
    <w:p w:rsidR="00DF1B0C" w:rsidRPr="00E73AF5" w:rsidRDefault="00DF1B0C" w:rsidP="00DF1B0C">
      <w:pPr>
        <w:pStyle w:val="Normalpool"/>
        <w:numPr>
          <w:ilvl w:val="0"/>
          <w:numId w:val="1"/>
        </w:numPr>
        <w:tabs>
          <w:tab w:val="clear" w:pos="1247"/>
          <w:tab w:val="clear" w:pos="1814"/>
          <w:tab w:val="clear" w:pos="2381"/>
          <w:tab w:val="clear" w:pos="2948"/>
          <w:tab w:val="clear" w:pos="3515"/>
          <w:tab w:val="clear" w:pos="4082"/>
          <w:tab w:val="left" w:pos="624"/>
        </w:tabs>
        <w:spacing w:after="120"/>
        <w:ind w:left="1247" w:firstLine="624"/>
      </w:pPr>
      <w:r w:rsidRPr="002D38EE">
        <w:rPr>
          <w:i/>
          <w:lang w:val="es-ES"/>
        </w:rPr>
        <w:t xml:space="preserve">Invita </w:t>
      </w:r>
      <w:r>
        <w:rPr>
          <w:lang w:val="es-ES"/>
        </w:rPr>
        <w:t>a las Partes a que comuniquen a la Secretaría, a más tardar el 31 de octubre de 2018, los tipos de desechos incluidos en la lista revisada a que se hace referencia en el párrafo 3 de la presente decisión respecto de los cuales sería útil pedir a la Organización Mundial de Aduanas que introduzca códigos en el Sistema Armonizado de Designación y Codificación de Mercancías, clasificados por orden de prioridad;</w:t>
      </w:r>
    </w:p>
    <w:p w:rsidR="00DF1B0C" w:rsidRPr="005C7D7D" w:rsidRDefault="00DF1B0C" w:rsidP="00DF1B0C">
      <w:pPr>
        <w:pStyle w:val="Normalpool"/>
        <w:numPr>
          <w:ilvl w:val="0"/>
          <w:numId w:val="1"/>
        </w:numPr>
        <w:tabs>
          <w:tab w:val="clear" w:pos="1247"/>
          <w:tab w:val="clear" w:pos="1814"/>
          <w:tab w:val="clear" w:pos="2381"/>
          <w:tab w:val="clear" w:pos="2948"/>
          <w:tab w:val="clear" w:pos="3515"/>
          <w:tab w:val="clear" w:pos="4082"/>
          <w:tab w:val="left" w:pos="624"/>
        </w:tabs>
        <w:spacing w:after="120"/>
        <w:ind w:left="1247" w:firstLine="624"/>
      </w:pPr>
      <w:r w:rsidRPr="00980427">
        <w:rPr>
          <w:i/>
          <w:lang w:val="es-ES"/>
        </w:rPr>
        <w:t>Solicita</w:t>
      </w:r>
      <w:r w:rsidRPr="00980427">
        <w:rPr>
          <w:lang w:val="es-ES"/>
        </w:rPr>
        <w:t xml:space="preserve"> a la Secretaría que presente la información sobre los tipos de desechos recibida de conformidad con el párrafo 4 de la presente decisión a la Conferencia de las Partes en el Convenio de Basilea para su examen en su 14ª reunión. </w:t>
      </w:r>
    </w:p>
    <w:p w:rsidR="00CF7497" w:rsidRPr="00DF1B0C" w:rsidRDefault="00DF1B0C" w:rsidP="00DF1B0C">
      <w:pPr>
        <w:rPr>
          <w:lang w:val="fr-CH"/>
        </w:rPr>
      </w:pPr>
      <w:r w:rsidRPr="00980427">
        <w:rPr>
          <w:bCs/>
          <w:lang w:val="es-ES"/>
        </w:rPr>
        <w:tab/>
      </w:r>
      <w:r>
        <w:rPr>
          <w:bCs/>
          <w:lang w:val="es-ES"/>
        </w:rPr>
        <w:tab/>
      </w:r>
    </w:p>
    <w:sectPr w:rsidR="00CF7497" w:rsidRPr="00DF1B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7406" w:rsidRDefault="00747406" w:rsidP="00DF1B0C">
      <w:r>
        <w:separator/>
      </w:r>
    </w:p>
  </w:endnote>
  <w:endnote w:type="continuationSeparator" w:id="0">
    <w:p w:rsidR="00747406" w:rsidRDefault="00747406" w:rsidP="00DF1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7406" w:rsidRDefault="00747406" w:rsidP="00DF1B0C">
      <w:r>
        <w:separator/>
      </w:r>
    </w:p>
  </w:footnote>
  <w:footnote w:type="continuationSeparator" w:id="0">
    <w:p w:rsidR="00747406" w:rsidRDefault="00747406" w:rsidP="00DF1B0C">
      <w:r>
        <w:continuationSeparator/>
      </w:r>
    </w:p>
  </w:footnote>
  <w:footnote w:id="1">
    <w:p w:rsidR="00DF1B0C" w:rsidRPr="00E312BB" w:rsidRDefault="00DF1B0C" w:rsidP="00DF1B0C">
      <w:pPr>
        <w:pStyle w:val="FootnoteText"/>
        <w:rPr>
          <w:szCs w:val="18"/>
        </w:rPr>
      </w:pPr>
      <w:r w:rsidRPr="00152CBA">
        <w:rPr>
          <w:rStyle w:val="FootnoteReference"/>
          <w:lang w:val="es-ES"/>
        </w:rPr>
        <w:footnoteRef/>
      </w:r>
      <w:r w:rsidRPr="00E312BB">
        <w:rPr>
          <w:szCs w:val="18"/>
        </w:rPr>
        <w:t xml:space="preserve"> UNEP/CHW.11/9, </w:t>
      </w:r>
      <w:proofErr w:type="spellStart"/>
      <w:r w:rsidRPr="00E312BB">
        <w:rPr>
          <w:szCs w:val="18"/>
        </w:rPr>
        <w:t>anexo</w:t>
      </w:r>
      <w:proofErr w:type="spellEnd"/>
      <w:r w:rsidRPr="00E312BB">
        <w:rPr>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A62DC"/>
    <w:multiLevelType w:val="hybridMultilevel"/>
    <w:tmpl w:val="BBFEB7D8"/>
    <w:lvl w:ilvl="0" w:tplc="0409000F">
      <w:start w:val="1"/>
      <w:numFmt w:val="decimal"/>
      <w:lvlText w:val="%1."/>
      <w:lvlJc w:val="left"/>
      <w:pPr>
        <w:ind w:left="1406" w:hanging="360"/>
      </w:pPr>
    </w:lvl>
    <w:lvl w:ilvl="1" w:tplc="04090019" w:tentative="1">
      <w:start w:val="1"/>
      <w:numFmt w:val="lowerLetter"/>
      <w:lvlText w:val="%2."/>
      <w:lvlJc w:val="left"/>
      <w:pPr>
        <w:ind w:left="2126" w:hanging="360"/>
      </w:pPr>
    </w:lvl>
    <w:lvl w:ilvl="2" w:tplc="0409001B" w:tentative="1">
      <w:start w:val="1"/>
      <w:numFmt w:val="lowerRoman"/>
      <w:lvlText w:val="%3."/>
      <w:lvlJc w:val="right"/>
      <w:pPr>
        <w:ind w:left="2846" w:hanging="180"/>
      </w:pPr>
    </w:lvl>
    <w:lvl w:ilvl="3" w:tplc="0409000F" w:tentative="1">
      <w:start w:val="1"/>
      <w:numFmt w:val="decimal"/>
      <w:lvlText w:val="%4."/>
      <w:lvlJc w:val="left"/>
      <w:pPr>
        <w:ind w:left="3566" w:hanging="360"/>
      </w:pPr>
    </w:lvl>
    <w:lvl w:ilvl="4" w:tplc="04090019" w:tentative="1">
      <w:start w:val="1"/>
      <w:numFmt w:val="lowerLetter"/>
      <w:lvlText w:val="%5."/>
      <w:lvlJc w:val="left"/>
      <w:pPr>
        <w:ind w:left="4286" w:hanging="360"/>
      </w:pPr>
    </w:lvl>
    <w:lvl w:ilvl="5" w:tplc="0409001B" w:tentative="1">
      <w:start w:val="1"/>
      <w:numFmt w:val="lowerRoman"/>
      <w:lvlText w:val="%6."/>
      <w:lvlJc w:val="right"/>
      <w:pPr>
        <w:ind w:left="5006" w:hanging="180"/>
      </w:pPr>
    </w:lvl>
    <w:lvl w:ilvl="6" w:tplc="0409000F" w:tentative="1">
      <w:start w:val="1"/>
      <w:numFmt w:val="decimal"/>
      <w:lvlText w:val="%7."/>
      <w:lvlJc w:val="left"/>
      <w:pPr>
        <w:ind w:left="5726" w:hanging="360"/>
      </w:pPr>
    </w:lvl>
    <w:lvl w:ilvl="7" w:tplc="04090019" w:tentative="1">
      <w:start w:val="1"/>
      <w:numFmt w:val="lowerLetter"/>
      <w:lvlText w:val="%8."/>
      <w:lvlJc w:val="left"/>
      <w:pPr>
        <w:ind w:left="6446" w:hanging="360"/>
      </w:pPr>
    </w:lvl>
    <w:lvl w:ilvl="8" w:tplc="0409001B" w:tentative="1">
      <w:start w:val="1"/>
      <w:numFmt w:val="lowerRoman"/>
      <w:lvlText w:val="%9."/>
      <w:lvlJc w:val="right"/>
      <w:pPr>
        <w:ind w:left="7166" w:hanging="180"/>
      </w:pPr>
    </w:lvl>
  </w:abstractNum>
  <w:num w:numId="1">
    <w:abstractNumId w:val="0"/>
    <w:lvlOverride w:ilvl="0">
      <w:lvl w:ilvl="0" w:tplc="0409000F">
        <w:start w:val="1"/>
        <w:numFmt w:val="decimal"/>
        <w:lvlText w:val="%1."/>
        <w:lvlJc w:val="left"/>
        <w:pPr>
          <w:ind w:left="1406"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B0C"/>
    <w:rsid w:val="00304CF0"/>
    <w:rsid w:val="00747406"/>
    <w:rsid w:val="00987DB3"/>
    <w:rsid w:val="009D258D"/>
    <w:rsid w:val="00C873CC"/>
    <w:rsid w:val="00CF7497"/>
    <w:rsid w:val="00DF1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7BDA"/>
  <w15:chartTrackingRefBased/>
  <w15:docId w15:val="{D5BFADB5-EFEB-4E86-91E5-FF83A4333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1B0C"/>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1">
    <w:name w:val="CH1"/>
    <w:basedOn w:val="Normal"/>
    <w:next w:val="Normal"/>
    <w:rsid w:val="00DF1B0C"/>
    <w:pPr>
      <w:keepNext/>
      <w:keepLines/>
      <w:tabs>
        <w:tab w:val="right" w:pos="851"/>
      </w:tabs>
      <w:suppressAutoHyphens/>
      <w:spacing w:before="240" w:after="120"/>
      <w:ind w:left="1247" w:right="284" w:hanging="1247"/>
    </w:pPr>
    <w:rPr>
      <w:b/>
      <w:sz w:val="28"/>
      <w:szCs w:val="28"/>
    </w:rPr>
  </w:style>
  <w:style w:type="character" w:styleId="FootnoteReference">
    <w:name w:val="footnote reference"/>
    <w:aliases w:val="16 Point,Superscript 6 Point,ftref,(Ref. de nota al pie),number,SUPERS,Footnote Reference Superscript,Ref,de nota al pie,註腳內容,de nota al pie + (Asian) MS Mincho,11 pt,Ref. de nota de rodapé1,Footnote Reference1,Footnote,stylish"/>
    <w:link w:val="BVIfnrCharCharCharChar"/>
    <w:uiPriority w:val="99"/>
    <w:qFormat/>
    <w:rsid w:val="00DF1B0C"/>
    <w:rPr>
      <w:rFonts w:ascii="Times New Roman" w:hAnsi="Times New Roman"/>
      <w:sz w:val="20"/>
      <w:szCs w:val="18"/>
      <w:vertAlign w:val="superscript"/>
    </w:rPr>
  </w:style>
  <w:style w:type="paragraph" w:styleId="FootnoteText">
    <w:name w:val="footnote text"/>
    <w:aliases w:val="DNV-FT,Geneva 9,Font: Geneva 9,Boston 10,f,footnote3,text,Geneva,92,Font:,Boston,10,FOOTNOTES,fn,single space,Footnote Text Rail EIS,ft,Footnotes,Footnote ak,fn cafc,Footnotes Char Char,Footnote Text Char Char,fn Char Char,footnote text,93"/>
    <w:basedOn w:val="Normal"/>
    <w:link w:val="FootnoteTextChar"/>
    <w:uiPriority w:val="99"/>
    <w:qFormat/>
    <w:rsid w:val="00DF1B0C"/>
    <w:pPr>
      <w:spacing w:before="20" w:after="40"/>
      <w:ind w:left="1247"/>
    </w:pPr>
    <w:rPr>
      <w:sz w:val="18"/>
    </w:rPr>
  </w:style>
  <w:style w:type="character" w:customStyle="1" w:styleId="FootnoteTextChar">
    <w:name w:val="Footnote Text Char"/>
    <w:aliases w:val="DNV-FT Char,Geneva 9 Char,Font: Geneva 9 Char,Boston 10 Char,f Char,footnote3 Char,text Char,Geneva Char,92 Char,Font: Char,Boston Char,10 Char,FOOTNOTES Char,fn Char,single space Char,Footnote Text Rail EIS Char,ft Char,fn cafc Char"/>
    <w:basedOn w:val="DefaultParagraphFont"/>
    <w:link w:val="FootnoteText"/>
    <w:uiPriority w:val="99"/>
    <w:rsid w:val="00DF1B0C"/>
    <w:rPr>
      <w:rFonts w:ascii="Times New Roman" w:eastAsia="Times New Roman" w:hAnsi="Times New Roman" w:cs="Times New Roman"/>
      <w:sz w:val="18"/>
      <w:szCs w:val="20"/>
      <w:lang w:val="en-GB" w:eastAsia="en-US"/>
    </w:rPr>
  </w:style>
  <w:style w:type="paragraph" w:customStyle="1" w:styleId="Normalpool">
    <w:name w:val="Normal_pool"/>
    <w:link w:val="NormalpoolChar"/>
    <w:rsid w:val="00DF1B0C"/>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fr-FR" w:eastAsia="en-US"/>
    </w:rPr>
  </w:style>
  <w:style w:type="character" w:customStyle="1" w:styleId="NormalpoolChar">
    <w:name w:val="Normal_pool Char"/>
    <w:link w:val="Normalpool"/>
    <w:rsid w:val="00DF1B0C"/>
    <w:rPr>
      <w:rFonts w:ascii="Times New Roman" w:eastAsia="Times New Roman" w:hAnsi="Times New Roman" w:cs="Times New Roman"/>
      <w:sz w:val="20"/>
      <w:szCs w:val="20"/>
      <w:lang w:val="fr-FR" w:eastAsia="en-US"/>
    </w:rPr>
  </w:style>
  <w:style w:type="paragraph" w:customStyle="1" w:styleId="BVIfnrCharCharCharChar">
    <w:name w:val="BVI fnr Char Char Char Char"/>
    <w:aliases w:val=" BVI fnr Car Car Char Char Char Char,BVI fnr Car Char Char Char Char, BVI fnr Car Car Car Car Char Char Char Char, BVI fnr Car Car Car Car Char Char Char1 Char Char,BVI fnr Car Car Char Char Char Char"/>
    <w:basedOn w:val="Normal"/>
    <w:link w:val="FootnoteReference"/>
    <w:uiPriority w:val="99"/>
    <w:rsid w:val="00DF1B0C"/>
    <w:pPr>
      <w:tabs>
        <w:tab w:val="clear" w:pos="1247"/>
        <w:tab w:val="clear" w:pos="1814"/>
        <w:tab w:val="clear" w:pos="2381"/>
        <w:tab w:val="clear" w:pos="2948"/>
        <w:tab w:val="clear" w:pos="3515"/>
      </w:tabs>
      <w:spacing w:before="120" w:after="160" w:line="240" w:lineRule="exact"/>
    </w:pPr>
    <w:rPr>
      <w:rFonts w:eastAsiaTheme="minorEastAsia" w:cstheme="minorBidi"/>
      <w:szCs w:val="18"/>
      <w:vertAlign w:val="superscript"/>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Gong</dc:creator>
  <cp:keywords/>
  <dc:description/>
  <cp:lastModifiedBy>Le Gong</cp:lastModifiedBy>
  <cp:revision>1</cp:revision>
  <dcterms:created xsi:type="dcterms:W3CDTF">2018-12-21T11:44:00Z</dcterms:created>
  <dcterms:modified xsi:type="dcterms:W3CDTF">2018-12-21T11:44:00Z</dcterms:modified>
</cp:coreProperties>
</file>