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B15" w:rsidRPr="00EE6EA5" w:rsidRDefault="000A0B15" w:rsidP="000A0B15">
      <w:pPr>
        <w:keepNext/>
        <w:keepLines/>
        <w:spacing w:before="240" w:after="240"/>
        <w:ind w:left="624"/>
        <w:rPr>
          <w:b/>
        </w:rPr>
      </w:pPr>
      <w:r w:rsidRPr="000A0B15">
        <w:rPr>
          <w:b/>
        </w:rPr>
        <w:t xml:space="preserve">II/7: </w:t>
      </w:r>
      <w:bookmarkStart w:id="0" w:name="_GoBack"/>
      <w:r w:rsidRPr="000A0B15">
        <w:rPr>
          <w:b/>
        </w:rPr>
        <w:t>Commission on Sustainable Development</w:t>
      </w:r>
      <w:r w:rsidRPr="00EE6EA5">
        <w:rPr>
          <w:b/>
        </w:rPr>
        <w:t xml:space="preserve"> </w:t>
      </w:r>
      <w:bookmarkEnd w:id="0"/>
    </w:p>
    <w:p w:rsidR="000A0B15" w:rsidRPr="00545C5C" w:rsidRDefault="000A0B15" w:rsidP="000A0B15">
      <w:pPr>
        <w:keepNext/>
        <w:keepLines/>
        <w:spacing w:after="120"/>
        <w:ind w:left="1248" w:firstLine="624"/>
      </w:pPr>
      <w:r w:rsidRPr="0098655B">
        <w:rPr>
          <w:i/>
        </w:rPr>
        <w:t>The Conference</w:t>
      </w:r>
      <w:r w:rsidRPr="00545C5C">
        <w:t xml:space="preserve">, </w:t>
      </w:r>
    </w:p>
    <w:p w:rsidR="000A0B15" w:rsidRPr="00545C5C" w:rsidRDefault="000A0B15" w:rsidP="000A0B15">
      <w:pPr>
        <w:spacing w:after="120"/>
        <w:ind w:left="1248" w:firstLine="624"/>
      </w:pPr>
      <w:r w:rsidRPr="00545C5C">
        <w:rPr>
          <w:i/>
          <w:iCs/>
        </w:rPr>
        <w:t>Recalling</w:t>
      </w:r>
      <w:r w:rsidRPr="00545C5C">
        <w:t xml:space="preserve"> that the overall objective of the Strategic Approach to International Chemicals Management is to achieve the sound management of chemicals throughout their life cycle in support of the commitment expressed at the World Summit on Sustainable Development, aiming to achieve, by 2020, that chemicals are used and produced in ways that lead to the minimization of significant adverse effects on human health and the environment,</w:t>
      </w:r>
    </w:p>
    <w:p w:rsidR="000A0B15" w:rsidRPr="00545C5C" w:rsidRDefault="000A0B15" w:rsidP="000A0B15">
      <w:pPr>
        <w:spacing w:after="120"/>
        <w:ind w:left="1248" w:firstLine="624"/>
      </w:pPr>
      <w:r w:rsidRPr="00545C5C">
        <w:rPr>
          <w:i/>
          <w:iCs/>
        </w:rPr>
        <w:t>Recalling also</w:t>
      </w:r>
      <w:r w:rsidRPr="00545C5C">
        <w:t xml:space="preserve"> that the Overarching Policy Strategy of the Strategic Approach flows from the commitments expressed in the Dubai Declaration on International Chemicals Management developed in the context of the Rio Declaration, Agenda 21 and the Johannesburg Plan of Implementation, and considering the progress already achieved in the implementation of the Strategic Approach,</w:t>
      </w:r>
    </w:p>
    <w:p w:rsidR="000A0B15" w:rsidRPr="00545C5C" w:rsidRDefault="000A0B15" w:rsidP="000A0B15">
      <w:pPr>
        <w:spacing w:after="120"/>
        <w:ind w:left="1248" w:firstLine="624"/>
      </w:pPr>
      <w:r w:rsidRPr="00545C5C">
        <w:rPr>
          <w:i/>
          <w:iCs/>
        </w:rPr>
        <w:t>Bearing in mind</w:t>
      </w:r>
      <w:r w:rsidRPr="00545C5C">
        <w:t xml:space="preserve"> the multi-year </w:t>
      </w:r>
      <w:proofErr w:type="spellStart"/>
      <w:r w:rsidRPr="00545C5C">
        <w:t>programme</w:t>
      </w:r>
      <w:proofErr w:type="spellEnd"/>
      <w:r w:rsidRPr="00545C5C">
        <w:t xml:space="preserve"> of work of the Commission on Sustainable Development, as adopted at its eleventh session, and the thematic cluster for consideration by the Commission in the 2010–2011 cycle, which includes chemicals, </w:t>
      </w:r>
    </w:p>
    <w:p w:rsidR="000A0B15" w:rsidRPr="00545C5C" w:rsidRDefault="000A0B15" w:rsidP="000A0B15">
      <w:pPr>
        <w:spacing w:after="120"/>
        <w:ind w:left="1248" w:firstLine="624"/>
      </w:pPr>
      <w:r w:rsidRPr="00545C5C">
        <w:rPr>
          <w:i/>
          <w:iCs/>
        </w:rPr>
        <w:t>Bearing in mind</w:t>
      </w:r>
      <w:r w:rsidRPr="00545C5C">
        <w:t xml:space="preserve"> </w:t>
      </w:r>
      <w:r w:rsidRPr="003C12C0">
        <w:rPr>
          <w:i/>
          <w:iCs/>
        </w:rPr>
        <w:t>also</w:t>
      </w:r>
      <w:r w:rsidRPr="00545C5C">
        <w:t xml:space="preserve"> decision 22/4 of the Governing Council of the United Nations Environment </w:t>
      </w:r>
      <w:proofErr w:type="spellStart"/>
      <w:r w:rsidRPr="00545C5C">
        <w:t>Programme</w:t>
      </w:r>
      <w:proofErr w:type="spellEnd"/>
      <w:r w:rsidRPr="00545C5C">
        <w:t xml:space="preserve">, in which the Governing Council called for the Strategic Approach to be regularly reviewed to assess progress on chemical safety, in the light of the targets set at the World Summit on Sustainable Development in cooperation with other relevant processes, </w:t>
      </w:r>
    </w:p>
    <w:p w:rsidR="000A0B15" w:rsidRDefault="000A0B15" w:rsidP="000A0B15">
      <w:pPr>
        <w:spacing w:after="120"/>
        <w:ind w:left="1248" w:firstLine="624"/>
      </w:pPr>
      <w:r w:rsidRPr="00545C5C">
        <w:rPr>
          <w:i/>
          <w:iCs/>
        </w:rPr>
        <w:t>Mindful</w:t>
      </w:r>
      <w:r w:rsidRPr="00545C5C">
        <w:t xml:space="preserve"> of the need to take concerted action to achieve further progress towards the sound management of chemicals throughout their life</w:t>
      </w:r>
      <w:r>
        <w:t xml:space="preserve"> </w:t>
      </w:r>
      <w:r w:rsidRPr="00545C5C">
        <w:t xml:space="preserve">cycle and committed to offering support to the work of the Commission on Sustainable Development in the implementation of its mandate in that regard, </w:t>
      </w:r>
    </w:p>
    <w:p w:rsidR="000A0B15" w:rsidRDefault="000A0B15" w:rsidP="000A0B15">
      <w:pPr>
        <w:spacing w:after="120"/>
        <w:ind w:left="1248" w:firstLine="624"/>
      </w:pPr>
      <w:r w:rsidRPr="0011379F">
        <w:rPr>
          <w:i/>
        </w:rPr>
        <w:t xml:space="preserve">Conscious </w:t>
      </w:r>
      <w:r w:rsidRPr="0011379F">
        <w:t>of</w:t>
      </w:r>
      <w:r>
        <w:rPr>
          <w:i/>
        </w:rPr>
        <w:t xml:space="preserve"> </w:t>
      </w:r>
      <w:r w:rsidRPr="0011379F">
        <w:t>the need to broaden</w:t>
      </w:r>
      <w:r>
        <w:t xml:space="preserve"> </w:t>
      </w:r>
      <w:r w:rsidRPr="0011379F">
        <w:t>the donor base in support of activities aimed at fostering the production and use of chemicals in ways that minimize adverse impacts on environment and human health,</w:t>
      </w:r>
    </w:p>
    <w:p w:rsidR="000A0B15" w:rsidRPr="00545C5C" w:rsidRDefault="000A0B15" w:rsidP="000A0B15">
      <w:pPr>
        <w:spacing w:after="120"/>
        <w:ind w:left="1248" w:firstLine="624"/>
      </w:pPr>
      <w:r w:rsidRPr="00545C5C">
        <w:t>1.</w:t>
      </w:r>
      <w:r w:rsidRPr="00545C5C">
        <w:tab/>
      </w:r>
      <w:r w:rsidRPr="00545C5C">
        <w:rPr>
          <w:i/>
          <w:iCs/>
        </w:rPr>
        <w:t>Welcomes</w:t>
      </w:r>
      <w:r w:rsidRPr="00545C5C">
        <w:t xml:space="preserve"> the thematic focus on chemicals in the 2010–2011 cycle of the Commission on Sustainable Development in accordance with its multi-year </w:t>
      </w:r>
      <w:proofErr w:type="spellStart"/>
      <w:r w:rsidRPr="00545C5C">
        <w:t>programme</w:t>
      </w:r>
      <w:proofErr w:type="spellEnd"/>
      <w:r w:rsidRPr="00545C5C">
        <w:t xml:space="preserve"> of work and the thematic clusters envisaged therein, and expresses its readiness to</w:t>
      </w:r>
      <w:r>
        <w:t xml:space="preserve"> support </w:t>
      </w:r>
      <w:r w:rsidRPr="00545C5C">
        <w:t>consideration by the Commission of chemicals in relation to sustainable development;</w:t>
      </w:r>
    </w:p>
    <w:p w:rsidR="000A0B15" w:rsidRPr="00545C5C" w:rsidRDefault="000A0B15" w:rsidP="000A0B15">
      <w:pPr>
        <w:spacing w:after="120"/>
        <w:ind w:left="1248" w:firstLine="624"/>
      </w:pPr>
      <w:r w:rsidRPr="00545C5C">
        <w:t>2.</w:t>
      </w:r>
      <w:r w:rsidRPr="00545C5C">
        <w:tab/>
      </w:r>
      <w:r w:rsidRPr="00545C5C">
        <w:rPr>
          <w:i/>
          <w:iCs/>
        </w:rPr>
        <w:t>Requests</w:t>
      </w:r>
      <w:r w:rsidRPr="00545C5C">
        <w:t xml:space="preserve"> the Strategic Approach secretariat to cooperate with the secretariat of the Commission on Sustainable Development in facilitating the Commission’s consideration of chemicals issues;</w:t>
      </w:r>
    </w:p>
    <w:p w:rsidR="000A0B15" w:rsidRPr="00545C5C" w:rsidRDefault="000A0B15" w:rsidP="000A0B15">
      <w:pPr>
        <w:spacing w:after="120"/>
        <w:ind w:left="1248" w:firstLine="624"/>
      </w:pPr>
      <w:r w:rsidRPr="00545C5C">
        <w:t>3.</w:t>
      </w:r>
      <w:r w:rsidRPr="00545C5C">
        <w:tab/>
      </w:r>
      <w:r w:rsidRPr="00545C5C">
        <w:rPr>
          <w:i/>
          <w:iCs/>
        </w:rPr>
        <w:t>Encourages</w:t>
      </w:r>
      <w:r w:rsidRPr="00545C5C">
        <w:t xml:space="preserve"> Strategic Approach stakeholders to participate in the work of the Commission on Sustainable Development on chemicals, including through regional preparatory processes;</w:t>
      </w:r>
    </w:p>
    <w:p w:rsidR="000A0B15" w:rsidRPr="00545C5C" w:rsidRDefault="000A0B15" w:rsidP="000A0B15">
      <w:pPr>
        <w:spacing w:after="120"/>
        <w:ind w:left="1248" w:firstLine="624"/>
      </w:pPr>
      <w:r w:rsidRPr="00545C5C">
        <w:t>4.</w:t>
      </w:r>
      <w:r w:rsidRPr="00545C5C">
        <w:tab/>
      </w:r>
      <w:r w:rsidRPr="00545C5C">
        <w:rPr>
          <w:i/>
          <w:iCs/>
        </w:rPr>
        <w:t>Commends</w:t>
      </w:r>
      <w:r w:rsidRPr="00545C5C">
        <w:t xml:space="preserve"> to the attention of the Commission on Sustainable Development the report of the present session of the International Conference on Chemicals Management; </w:t>
      </w:r>
    </w:p>
    <w:p w:rsidR="000A0B15" w:rsidRPr="0011379F" w:rsidRDefault="000A0B15" w:rsidP="000A0B15">
      <w:pPr>
        <w:spacing w:after="120"/>
        <w:ind w:left="1248" w:firstLine="624"/>
      </w:pPr>
      <w:r w:rsidRPr="0011379F">
        <w:lastRenderedPageBreak/>
        <w:t xml:space="preserve">5. </w:t>
      </w:r>
      <w:r w:rsidRPr="0011379F">
        <w:tab/>
      </w:r>
      <w:r w:rsidRPr="0011379F">
        <w:rPr>
          <w:i/>
        </w:rPr>
        <w:t>Invites</w:t>
      </w:r>
      <w:r w:rsidRPr="0011379F">
        <w:t xml:space="preserve"> the Commission on Sustainable Development to highlight the importance of sound chemical management for the achievement of the Millennium Development Goals;</w:t>
      </w:r>
    </w:p>
    <w:p w:rsidR="000A0B15" w:rsidRPr="0011379F" w:rsidRDefault="000A0B15" w:rsidP="000A0B15">
      <w:pPr>
        <w:spacing w:after="120"/>
        <w:ind w:left="1248" w:firstLine="624"/>
      </w:pPr>
      <w:r w:rsidRPr="0011379F">
        <w:t>6.</w:t>
      </w:r>
      <w:r w:rsidRPr="0011379F">
        <w:tab/>
      </w:r>
      <w:r w:rsidRPr="0011379F">
        <w:rPr>
          <w:i/>
        </w:rPr>
        <w:t>Emphasizes</w:t>
      </w:r>
      <w:r w:rsidRPr="0011379F">
        <w:t xml:space="preserve"> the need to mainstream chemical management in development strategies and assistance efforts and invites the Commission on Sustainable Development to pay special attention to this issue;</w:t>
      </w:r>
    </w:p>
    <w:p w:rsidR="000A0B15" w:rsidRPr="0011379F" w:rsidRDefault="000A0B15" w:rsidP="000A0B15">
      <w:pPr>
        <w:spacing w:after="120"/>
        <w:ind w:left="1248" w:firstLine="624"/>
      </w:pPr>
      <w:r w:rsidRPr="0011379F">
        <w:t>7.</w:t>
      </w:r>
      <w:r w:rsidRPr="0011379F">
        <w:tab/>
      </w:r>
      <w:r w:rsidRPr="0011379F">
        <w:rPr>
          <w:i/>
        </w:rPr>
        <w:t>Invites</w:t>
      </w:r>
      <w:r>
        <w:rPr>
          <w:i/>
        </w:rPr>
        <w:t xml:space="preserve"> </w:t>
      </w:r>
      <w:r w:rsidRPr="0011379F">
        <w:t>the Commission on Sustainable Development to explore the role of the private sector in supporting the global sound management of chemicals;</w:t>
      </w:r>
    </w:p>
    <w:p w:rsidR="000A0B15" w:rsidRPr="0011379F" w:rsidRDefault="000A0B15" w:rsidP="000A0B15">
      <w:pPr>
        <w:spacing w:after="120"/>
        <w:ind w:left="1248" w:firstLine="624"/>
      </w:pPr>
      <w:r w:rsidRPr="0011379F">
        <w:t>8.</w:t>
      </w:r>
      <w:r w:rsidRPr="0011379F">
        <w:tab/>
      </w:r>
      <w:r w:rsidRPr="0011379F">
        <w:rPr>
          <w:i/>
        </w:rPr>
        <w:t xml:space="preserve">Draws the attention </w:t>
      </w:r>
      <w:r w:rsidRPr="0011379F">
        <w:t xml:space="preserve">of the Commission on Sustainable Development to progress achieved in fostering synergies between the </w:t>
      </w:r>
      <w:r w:rsidRPr="003C12C0">
        <w:t>Basel Convention on the Control of Transboundary Movements of Hazardous Wastes and their Disposal</w:t>
      </w:r>
      <w:r w:rsidRPr="000B29C9">
        <w:t xml:space="preserve">, </w:t>
      </w:r>
      <w:r>
        <w:t xml:space="preserve">the </w:t>
      </w:r>
      <w:r w:rsidRPr="000B29C9">
        <w:t xml:space="preserve">Rotterdam </w:t>
      </w:r>
      <w:r>
        <w:t xml:space="preserve">Convention on </w:t>
      </w:r>
      <w:r w:rsidRPr="003C12C0">
        <w:t>the Prior Informed Consent Procedure for Certain Hazardous Chemicals and Pesticides in International Trade</w:t>
      </w:r>
      <w:r>
        <w:t xml:space="preserve"> </w:t>
      </w:r>
      <w:r w:rsidRPr="000B29C9">
        <w:t xml:space="preserve">and </w:t>
      </w:r>
      <w:r>
        <w:t xml:space="preserve">the </w:t>
      </w:r>
      <w:r w:rsidRPr="000B29C9">
        <w:t xml:space="preserve">Stockholm </w:t>
      </w:r>
      <w:r>
        <w:t>C</w:t>
      </w:r>
      <w:r w:rsidRPr="000B29C9">
        <w:t>onvention</w:t>
      </w:r>
      <w:r>
        <w:t xml:space="preserve"> on</w:t>
      </w:r>
      <w:r w:rsidRPr="000B29C9">
        <w:t xml:space="preserve"> </w:t>
      </w:r>
      <w:r w:rsidRPr="00F92F4E">
        <w:t xml:space="preserve">Persistent Organic Pollutants </w:t>
      </w:r>
      <w:r w:rsidRPr="0011379F">
        <w:t>and with the Strategic Approach in improving the effectiveness of multilateral environmental agreements and processes;</w:t>
      </w:r>
    </w:p>
    <w:p w:rsidR="000A0B15" w:rsidRDefault="000A0B15" w:rsidP="000A0B15">
      <w:pPr>
        <w:spacing w:after="120"/>
        <w:ind w:left="1248" w:firstLine="624"/>
      </w:pPr>
      <w:r>
        <w:t>9</w:t>
      </w:r>
      <w:r w:rsidRPr="00545C5C">
        <w:t>.</w:t>
      </w:r>
      <w:r w:rsidRPr="00545C5C">
        <w:tab/>
      </w:r>
      <w:r w:rsidRPr="00545C5C">
        <w:rPr>
          <w:i/>
          <w:iCs/>
        </w:rPr>
        <w:t>Invites</w:t>
      </w:r>
      <w:r w:rsidRPr="00545C5C">
        <w:t xml:space="preserve"> the Commission on Sustainable Development to </w:t>
      </w:r>
      <w:r>
        <w:t>provide information</w:t>
      </w:r>
      <w:r w:rsidRPr="00545C5C">
        <w:t xml:space="preserve"> to the International Conference on Chemicals Management at its third session on its consideration of chemicals during the 2010–2011 cycle.</w:t>
      </w:r>
    </w:p>
    <w:p w:rsidR="002F4632" w:rsidRDefault="002F4632"/>
    <w:sectPr w:rsidR="002F4632" w:rsidSect="008F47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B15"/>
    <w:rsid w:val="000A0B15"/>
    <w:rsid w:val="002F4632"/>
    <w:rsid w:val="00743C85"/>
    <w:rsid w:val="008F47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B1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B1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1</cp:revision>
  <dcterms:created xsi:type="dcterms:W3CDTF">2016-08-19T09:32:00Z</dcterms:created>
  <dcterms:modified xsi:type="dcterms:W3CDTF">2016-08-19T09:32:00Z</dcterms:modified>
</cp:coreProperties>
</file>