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04" w:rsidRDefault="00A8287B">
      <w:r>
        <w:rPr>
          <w:b/>
        </w:rPr>
        <w:t xml:space="preserve">Data mining </w:t>
      </w:r>
      <w:r>
        <w:t>je niz aktivnosti čiji je cilj ekstrakcija ili otkrivanje struktura i zakonitosti u podacima. Kombinacijom tehnika iz područja strojnog učenja, statističke analize, tehnika modeliranja i tehnologijom baza podataka, inteligentnom analizom podataka pronalazimo strukturu i odnose između podataka, te izvodimo pravila i modele koji omogućavaju predviđanje i odlučivanje u novim (budućim) situacijama, odnosno primjerima.</w:t>
      </w:r>
    </w:p>
    <w:p w:rsidR="00A8287B" w:rsidRDefault="00A8287B" w:rsidP="00A8287B">
      <w:pPr>
        <w:spacing w:after="0"/>
      </w:pPr>
      <w:r>
        <w:t>Tipične primjene se osnose najviše na ekonomsko/gospodarsko okruženje – segmentiranje tržišta za marketing, profiliranje kupaca, otkrivanje prijevara, analiza rizika i sl.</w:t>
      </w:r>
    </w:p>
    <w:p w:rsidR="00A8287B" w:rsidRDefault="00A8287B" w:rsidP="00A8287B">
      <w:pPr>
        <w:spacing w:after="0"/>
      </w:pPr>
      <w:r>
        <w:t>Pod učenjem u području inteligentne analize podataka podrazumijeva se proces stvaranja modela na bazi dostupnih podataka.</w:t>
      </w:r>
    </w:p>
    <w:p w:rsidR="00A8287B" w:rsidRDefault="00A8287B" w:rsidP="00A8287B">
      <w:pPr>
        <w:spacing w:after="0"/>
      </w:pPr>
      <w:r>
        <w:t>Data mining algoritmi:</w:t>
      </w:r>
    </w:p>
    <w:p w:rsidR="00A8287B" w:rsidRDefault="00A8287B" w:rsidP="00A8287B">
      <w:pPr>
        <w:pStyle w:val="ListParagraph"/>
        <w:numPr>
          <w:ilvl w:val="0"/>
          <w:numId w:val="1"/>
        </w:numPr>
        <w:spacing w:after="0"/>
      </w:pPr>
      <w:r>
        <w:t>Klasifikacija</w:t>
      </w:r>
    </w:p>
    <w:p w:rsidR="00A8287B" w:rsidRDefault="00A8287B" w:rsidP="00A8287B">
      <w:pPr>
        <w:pStyle w:val="ListParagraph"/>
        <w:numPr>
          <w:ilvl w:val="0"/>
          <w:numId w:val="1"/>
        </w:numPr>
        <w:spacing w:after="0"/>
      </w:pPr>
      <w:r>
        <w:t>Asocijacija</w:t>
      </w:r>
    </w:p>
    <w:p w:rsidR="00A8287B" w:rsidRDefault="00A8287B" w:rsidP="00A8287B">
      <w:pPr>
        <w:pStyle w:val="ListParagraph"/>
        <w:numPr>
          <w:ilvl w:val="0"/>
          <w:numId w:val="1"/>
        </w:numPr>
        <w:spacing w:after="0"/>
      </w:pPr>
      <w:r>
        <w:t>Analiza sekvenci</w:t>
      </w:r>
    </w:p>
    <w:p w:rsidR="00A8287B" w:rsidRDefault="00A8287B" w:rsidP="00A8287B">
      <w:pPr>
        <w:pStyle w:val="ListParagraph"/>
        <w:numPr>
          <w:ilvl w:val="0"/>
          <w:numId w:val="1"/>
        </w:numPr>
        <w:spacing w:after="0"/>
      </w:pPr>
      <w:r>
        <w:t>Analiza devijacija</w:t>
      </w:r>
    </w:p>
    <w:p w:rsidR="00A8287B" w:rsidRDefault="00A8287B" w:rsidP="00A8287B">
      <w:pPr>
        <w:pStyle w:val="ListParagraph"/>
        <w:numPr>
          <w:ilvl w:val="0"/>
          <w:numId w:val="1"/>
        </w:numPr>
        <w:spacing w:after="0"/>
      </w:pPr>
      <w:r>
        <w:t>Predviđanja</w:t>
      </w:r>
    </w:p>
    <w:p w:rsidR="00A8287B" w:rsidRDefault="00A8287B" w:rsidP="00A8287B">
      <w:pPr>
        <w:spacing w:after="0"/>
      </w:pPr>
    </w:p>
    <w:p w:rsidR="00A8287B" w:rsidRDefault="00A8287B" w:rsidP="00A8287B">
      <w:pPr>
        <w:spacing w:after="0"/>
        <w:rPr>
          <w:b/>
        </w:rPr>
      </w:pPr>
      <w:r>
        <w:rPr>
          <w:b/>
        </w:rPr>
        <w:t>CRISP-DM metodologija</w:t>
      </w:r>
    </w:p>
    <w:p w:rsidR="00A8287B" w:rsidRDefault="00A8287B" w:rsidP="00A8287B">
      <w:pPr>
        <w:spacing w:after="0"/>
      </w:pPr>
      <w:r>
        <w:t>Dijeli se na 6 dijelova:</w:t>
      </w:r>
    </w:p>
    <w:p w:rsidR="00A8287B" w:rsidRDefault="00A8287B" w:rsidP="00A8287B">
      <w:pPr>
        <w:pStyle w:val="ListParagraph"/>
        <w:numPr>
          <w:ilvl w:val="0"/>
          <w:numId w:val="1"/>
        </w:numPr>
        <w:spacing w:after="0"/>
      </w:pPr>
      <w:r>
        <w:rPr>
          <w:b/>
        </w:rPr>
        <w:t>Razumijevanje poslovanja</w:t>
      </w:r>
      <w:r>
        <w:t>: ova inicijalna faza se fokusira na razumijevanje ciljeva i zahtjeva projekta iz poslovne perspektive, onda pretvaranje ovog znanja u definiranje problema rudarenja podataka, i preliminarni plan napravljane radi zadovoljavanja ciljeva.</w:t>
      </w:r>
    </w:p>
    <w:p w:rsidR="00A8287B" w:rsidRDefault="00A8287B" w:rsidP="00A8287B">
      <w:pPr>
        <w:pStyle w:val="ListParagraph"/>
        <w:numPr>
          <w:ilvl w:val="0"/>
          <w:numId w:val="1"/>
        </w:numPr>
        <w:spacing w:after="0"/>
      </w:pPr>
      <w:r>
        <w:rPr>
          <w:b/>
        </w:rPr>
        <w:t>Razumijevanje podataka</w:t>
      </w:r>
      <w:r w:rsidRPr="00A8287B">
        <w:t>:</w:t>
      </w:r>
      <w:r>
        <w:t xml:space="preserve"> Ova faza počinje sa početnim skupom podataka i nastavlja s aktivnostima da bi se upoznali s podacima, da bi definirali probleme kvalitete podataka, da bi se otkrili prvi uvidi u podatke ili da bi se detektirali zanimljivi podskupovi za formiranje hipoteze za skrivene informacije</w:t>
      </w:r>
    </w:p>
    <w:p w:rsidR="00A8287B" w:rsidRDefault="00A8287B" w:rsidP="00A8287B">
      <w:pPr>
        <w:pStyle w:val="ListParagraph"/>
        <w:numPr>
          <w:ilvl w:val="0"/>
          <w:numId w:val="1"/>
        </w:numPr>
        <w:spacing w:after="0"/>
      </w:pPr>
      <w:r>
        <w:rPr>
          <w:b/>
        </w:rPr>
        <w:t>Pripremanje podataka</w:t>
      </w:r>
      <w:r w:rsidRPr="00A8287B">
        <w:t>:</w:t>
      </w:r>
      <w:r>
        <w:t xml:space="preserve"> Ova faza pokriva sve aktivnosti stvaranja </w:t>
      </w:r>
      <w:r w:rsidR="00284C22">
        <w:t>finalnog skupa podataka (podataka koje će se koristiti u modelirajućim alatima) iz početnih sirovih podataka. Zadaci pripremanja podataka se često izvode nekoliko puta i nemaju specificiran redoslijed. Zadaci uključuju odabir tablica, zapisa i atributa, kao i transformaciju i pročišćavanje podataka za modelirajuće alate.</w:t>
      </w:r>
    </w:p>
    <w:p w:rsidR="00284C22" w:rsidRDefault="00284C22" w:rsidP="00A8287B">
      <w:pPr>
        <w:pStyle w:val="ListParagraph"/>
        <w:numPr>
          <w:ilvl w:val="0"/>
          <w:numId w:val="1"/>
        </w:numPr>
        <w:spacing w:after="0"/>
      </w:pPr>
      <w:r>
        <w:rPr>
          <w:b/>
        </w:rPr>
        <w:t>Modeliranje</w:t>
      </w:r>
      <w:r w:rsidRPr="00284C22">
        <w:t>:</w:t>
      </w:r>
      <w:r>
        <w:t xml:space="preserve"> Odabiru se i primjenjuju različite modelirajuće tehnike, a njihovi parametri se kalibriraju do optimalnim vrijednosti. Tipično, postoji nekoliko tehnika za isti tip problema rudarenja podataka. Neke tehnike imaju posebne zahtjeve vezane uz oblik podataka, i zbog toga se često nanovo radi faza pripreme podataka.</w:t>
      </w:r>
    </w:p>
    <w:p w:rsidR="00284C22" w:rsidRDefault="00284C22" w:rsidP="00A8287B">
      <w:pPr>
        <w:pStyle w:val="ListParagraph"/>
        <w:numPr>
          <w:ilvl w:val="0"/>
          <w:numId w:val="1"/>
        </w:numPr>
        <w:spacing w:after="0"/>
      </w:pPr>
      <w:r>
        <w:rPr>
          <w:b/>
        </w:rPr>
        <w:t>Evaluacija</w:t>
      </w:r>
      <w:r w:rsidRPr="00284C22">
        <w:t>:</w:t>
      </w:r>
      <w:r>
        <w:t xml:space="preserve"> U ovome trenutku imamo izrađeni model koji izgleda visoko kvalitetan iz perspektive podatkovne analize. Prije razvoja modela, važno je podrobnije evaluirati modeli i pregledati izvršene korake radi stvaranja modela koji će sigurno izvršiti poslovne ciljeve. Ključni cilj je odrediti postoje li određeni poslovni problemi koji se nisu dovoljno dobro razmotrili. Na kraju ove faze, znamo kolika je važnost rezultata rudarenja podataka.</w:t>
      </w:r>
    </w:p>
    <w:p w:rsidR="00284C22" w:rsidRDefault="00284C22" w:rsidP="00A8287B">
      <w:pPr>
        <w:pStyle w:val="ListParagraph"/>
        <w:numPr>
          <w:ilvl w:val="0"/>
          <w:numId w:val="1"/>
        </w:numPr>
        <w:spacing w:after="0"/>
      </w:pPr>
      <w:r>
        <w:rPr>
          <w:b/>
        </w:rPr>
        <w:t>Razvoj</w:t>
      </w:r>
      <w:r w:rsidRPr="00284C22">
        <w:t>:</w:t>
      </w:r>
      <w:r>
        <w:t xml:space="preserve"> Stvaranje modela općenito nije kraj projekta. Iako je svrha modela povećati znanje o podacima, prikupljeno znanje se treba organizirati i prezentirati u obliku koji će korisnik moći koristiti.</w:t>
      </w:r>
      <w:r w:rsidR="00590806">
        <w:t xml:space="preserve"> Ovisno o zahtjevima, faza razvoja može biti jednostavna kao generiranje izvještaja ili kompleksna kao implementiranje ponavljajućeg procesa rudarenja podacima na razini tvrtke. </w:t>
      </w:r>
      <w:r w:rsidR="00590806">
        <w:lastRenderedPageBreak/>
        <w:t>U dosta slučajeva korisnik, a ne podatkovi analitičar, izvodi razvojne korake. Korisnik mora znati koje akcije se trebaju napraviti da bi stvarno mogao iskoristiti stvoreni model.</w:t>
      </w:r>
    </w:p>
    <w:p w:rsidR="00590806" w:rsidRDefault="00590806" w:rsidP="00590806">
      <w:pPr>
        <w:pStyle w:val="ListParagraph"/>
        <w:spacing w:after="0"/>
        <w:jc w:val="center"/>
      </w:pPr>
      <w:r>
        <w:rPr>
          <w:noProof/>
          <w:lang w:eastAsia="hr-HR"/>
        </w:rPr>
        <w:drawing>
          <wp:inline distT="0" distB="0" distL="0" distR="0">
            <wp:extent cx="2962275" cy="2695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62275" cy="2695575"/>
                    </a:xfrm>
                    <a:prstGeom prst="rect">
                      <a:avLst/>
                    </a:prstGeom>
                    <a:noFill/>
                    <a:ln w="9525">
                      <a:noFill/>
                      <a:miter lim="800000"/>
                      <a:headEnd/>
                      <a:tailEnd/>
                    </a:ln>
                  </pic:spPr>
                </pic:pic>
              </a:graphicData>
            </a:graphic>
          </wp:inline>
        </w:drawing>
      </w:r>
    </w:p>
    <w:p w:rsidR="00590806" w:rsidRDefault="00590806" w:rsidP="00590806">
      <w:pPr>
        <w:pStyle w:val="ListParagraph"/>
        <w:spacing w:after="0"/>
      </w:pPr>
    </w:p>
    <w:p w:rsidR="00590806" w:rsidRDefault="00590806" w:rsidP="00590806">
      <w:pPr>
        <w:pStyle w:val="ListParagraph"/>
        <w:spacing w:after="0"/>
      </w:pPr>
      <w:r>
        <w:t>Sada treba objasniti ciljeve i izlaze svakog od ovih koraka (-.-)</w:t>
      </w:r>
    </w:p>
    <w:p w:rsidR="00590806" w:rsidRDefault="00590806" w:rsidP="00590806">
      <w:pPr>
        <w:pStyle w:val="ListParagraph"/>
        <w:spacing w:after="0"/>
        <w:rPr>
          <w:b/>
        </w:rPr>
      </w:pPr>
    </w:p>
    <w:p w:rsidR="00590806" w:rsidRDefault="00590806" w:rsidP="00590806">
      <w:pPr>
        <w:pStyle w:val="ListParagraph"/>
        <w:spacing w:after="0"/>
        <w:rPr>
          <w:b/>
        </w:rPr>
      </w:pPr>
      <w:r>
        <w:rPr>
          <w:b/>
        </w:rPr>
        <w:t>Razumijevanje poslovanja</w:t>
      </w:r>
    </w:p>
    <w:p w:rsidR="00590806" w:rsidRDefault="00590806" w:rsidP="00590806">
      <w:pPr>
        <w:pStyle w:val="ListParagraph"/>
        <w:spacing w:after="0"/>
        <w:rPr>
          <w:b/>
        </w:rPr>
      </w:pPr>
      <w:r>
        <w:rPr>
          <w:b/>
        </w:rPr>
        <w:t>Cilj: odrediti poslovne ciljeve</w:t>
      </w:r>
    </w:p>
    <w:p w:rsidR="00590806" w:rsidRDefault="00590806" w:rsidP="00590806">
      <w:pPr>
        <w:pStyle w:val="ListParagraph"/>
        <w:spacing w:after="0"/>
      </w:pPr>
      <w:r>
        <w:t xml:space="preserve">Prvi cilje analitičara podataka je podrobno razumijeti, iz poslovne perspektive, što klijent želi postiči. Često klijent ima dosta ciljeva i ograničenja koja se moraju propisno izbalansirati. Cilj analitičara je otkriti važne faktore, na početku, koji mogu utjecati na </w:t>
      </w:r>
      <w:r w:rsidR="00D96895">
        <w:t>ishod projekta. Moguća posljedica zanemarivanja ovog koraka je trošenje velikog truda na stvaranje pravih odgovora na kriva pitanja.</w:t>
      </w:r>
    </w:p>
    <w:p w:rsidR="00D96895" w:rsidRDefault="00D96895" w:rsidP="00590806">
      <w:pPr>
        <w:pStyle w:val="ListParagraph"/>
        <w:spacing w:after="0"/>
        <w:rPr>
          <w:b/>
        </w:rPr>
      </w:pPr>
      <w:r>
        <w:rPr>
          <w:b/>
        </w:rPr>
        <w:t>Izlaz: Pozadina</w:t>
      </w:r>
    </w:p>
    <w:p w:rsidR="00D96895" w:rsidRDefault="00D96895" w:rsidP="00590806">
      <w:pPr>
        <w:pStyle w:val="ListParagraph"/>
        <w:spacing w:after="0"/>
      </w:pPr>
      <w:r>
        <w:t>Treba zapisati informacije o poslovnoj situaciji na početku projekta.</w:t>
      </w:r>
    </w:p>
    <w:p w:rsidR="00D96895" w:rsidRDefault="00D96895" w:rsidP="00590806">
      <w:pPr>
        <w:pStyle w:val="ListParagraph"/>
        <w:spacing w:after="0"/>
      </w:pPr>
    </w:p>
    <w:p w:rsidR="00D96895" w:rsidRDefault="00D96895" w:rsidP="00590806">
      <w:pPr>
        <w:pStyle w:val="ListParagraph"/>
        <w:spacing w:after="0"/>
        <w:rPr>
          <w:b/>
        </w:rPr>
      </w:pPr>
      <w:r>
        <w:rPr>
          <w:b/>
        </w:rPr>
        <w:t>Razumijevanje podataka</w:t>
      </w:r>
    </w:p>
    <w:p w:rsidR="00D96895" w:rsidRDefault="00D96895" w:rsidP="00590806">
      <w:pPr>
        <w:pStyle w:val="ListParagraph"/>
        <w:spacing w:after="0"/>
        <w:rPr>
          <w:b/>
        </w:rPr>
      </w:pPr>
      <w:r>
        <w:rPr>
          <w:b/>
        </w:rPr>
        <w:t>Cilj: skupiti inicijalne podatke</w:t>
      </w:r>
    </w:p>
    <w:p w:rsidR="00D96895" w:rsidRDefault="00D96895" w:rsidP="00590806">
      <w:pPr>
        <w:pStyle w:val="ListParagraph"/>
        <w:spacing w:after="0"/>
      </w:pPr>
      <w:r>
        <w:t>Treba skupiti podatke izlistane u resursima projekta. Inicijalna kolekcija uključuje punjenje podacima ako su bitni za razumijevanje podataka. Npr. ako se koristi određeni alat za razumijevanje podataka, normalno je da treba napuniti (load) podacima ovaj alat. Ovo može voditi do početnih koraka pripremanja podataka.</w:t>
      </w:r>
    </w:p>
    <w:p w:rsidR="00D96895" w:rsidRDefault="00D96895" w:rsidP="00590806">
      <w:pPr>
        <w:pStyle w:val="ListParagraph"/>
        <w:spacing w:after="0"/>
        <w:rPr>
          <w:b/>
        </w:rPr>
      </w:pPr>
      <w:r>
        <w:rPr>
          <w:b/>
        </w:rPr>
        <w:t>Izlaz: izvješće o početnoj kolekciji podataka</w:t>
      </w:r>
    </w:p>
    <w:p w:rsidR="00D96895" w:rsidRDefault="00D96895" w:rsidP="00590806">
      <w:pPr>
        <w:pStyle w:val="ListParagraph"/>
        <w:spacing w:after="0"/>
      </w:pPr>
      <w:r>
        <w:t>Lista podatkovnih skupova, zajedno s njihovim lokacijama unutar projekta, metode koje se koriste za njihovo stjecanje i problemi na koje smo naišli. Treba zapisati probleme i nađena rješenja da bi pomogli u budućnosti oko sličnih projekata.</w:t>
      </w:r>
    </w:p>
    <w:p w:rsidR="00D96895" w:rsidRDefault="00D96895" w:rsidP="00590806">
      <w:pPr>
        <w:pStyle w:val="ListParagraph"/>
        <w:spacing w:after="0"/>
      </w:pPr>
    </w:p>
    <w:p w:rsidR="00D96895" w:rsidRDefault="00D96895" w:rsidP="00590806">
      <w:pPr>
        <w:pStyle w:val="ListParagraph"/>
        <w:spacing w:after="0"/>
        <w:rPr>
          <w:b/>
        </w:rPr>
      </w:pPr>
      <w:r>
        <w:rPr>
          <w:b/>
        </w:rPr>
        <w:t>Priprema podataka</w:t>
      </w:r>
    </w:p>
    <w:p w:rsidR="00D96895" w:rsidRDefault="00D96895" w:rsidP="00590806">
      <w:pPr>
        <w:pStyle w:val="ListParagraph"/>
        <w:spacing w:after="0"/>
        <w:rPr>
          <w:b/>
        </w:rPr>
      </w:pPr>
    </w:p>
    <w:p w:rsidR="00D96895" w:rsidRDefault="00D96895" w:rsidP="00590806">
      <w:pPr>
        <w:pStyle w:val="ListParagraph"/>
        <w:spacing w:after="0"/>
        <w:rPr>
          <w:b/>
        </w:rPr>
      </w:pPr>
      <w:r>
        <w:rPr>
          <w:b/>
        </w:rPr>
        <w:t>CRISP-DM modeliranje</w:t>
      </w:r>
    </w:p>
    <w:p w:rsidR="00D96895" w:rsidRDefault="00D96895" w:rsidP="00590806">
      <w:pPr>
        <w:pStyle w:val="ListParagraph"/>
        <w:spacing w:after="0"/>
        <w:rPr>
          <w:b/>
        </w:rPr>
      </w:pPr>
      <w:r>
        <w:rPr>
          <w:b/>
        </w:rPr>
        <w:t>Cilj: odabrati tehniku modeliranja</w:t>
      </w:r>
    </w:p>
    <w:p w:rsidR="00D96895" w:rsidRDefault="00D96895" w:rsidP="00590806">
      <w:pPr>
        <w:pStyle w:val="ListParagraph"/>
        <w:spacing w:after="0"/>
      </w:pPr>
      <w:r>
        <w:lastRenderedPageBreak/>
        <w:t>Kao prvi korak u modeliranju, treba odabrati tehniku modeliranja koja će se koristiti. Ovaj korak se odnosti na specifičnu tehniku modeliranja, npr. stablo odluke sa C4.5 ili generiranje</w:t>
      </w:r>
      <w:r w:rsidR="0024160A">
        <w:t xml:space="preserve"> neuralne mreže sa </w:t>
      </w:r>
      <w:r w:rsidR="0024160A">
        <w:rPr>
          <w:i/>
        </w:rPr>
        <w:t>back propagation</w:t>
      </w:r>
      <w:r w:rsidR="0024160A">
        <w:t>. Ako se primjeni više tehnika, treba napraviti ovaj zadatak za svaku tehniku zasebno.</w:t>
      </w:r>
    </w:p>
    <w:p w:rsidR="0024160A" w:rsidRDefault="0024160A" w:rsidP="00590806">
      <w:pPr>
        <w:pStyle w:val="ListParagraph"/>
        <w:spacing w:after="0"/>
        <w:rPr>
          <w:b/>
        </w:rPr>
      </w:pPr>
      <w:r>
        <w:rPr>
          <w:b/>
        </w:rPr>
        <w:t>Izlaz: tehnika modeliranja</w:t>
      </w:r>
    </w:p>
    <w:p w:rsidR="0024160A" w:rsidRDefault="0024160A" w:rsidP="00590806">
      <w:pPr>
        <w:pStyle w:val="ListParagraph"/>
        <w:spacing w:after="0"/>
      </w:pPr>
      <w:r>
        <w:t>Treba dokumentirati tehniku modeliranja koja će se koristiti.</w:t>
      </w:r>
    </w:p>
    <w:p w:rsidR="0024160A" w:rsidRDefault="0024160A" w:rsidP="00590806">
      <w:pPr>
        <w:pStyle w:val="ListParagraph"/>
        <w:spacing w:after="0"/>
      </w:pPr>
    </w:p>
    <w:p w:rsidR="0024160A" w:rsidRDefault="0024160A" w:rsidP="00590806">
      <w:pPr>
        <w:pStyle w:val="ListParagraph"/>
        <w:spacing w:after="0"/>
        <w:rPr>
          <w:b/>
        </w:rPr>
      </w:pPr>
      <w:r>
        <w:rPr>
          <w:b/>
        </w:rPr>
        <w:t>CRISP-DM evaluacija</w:t>
      </w:r>
    </w:p>
    <w:p w:rsidR="0024160A" w:rsidRDefault="0024160A" w:rsidP="00590806">
      <w:pPr>
        <w:pStyle w:val="ListParagraph"/>
        <w:spacing w:after="0"/>
      </w:pPr>
      <w:r>
        <w:rPr>
          <w:b/>
        </w:rPr>
        <w:t>Cilj: evaluirati rezultate</w:t>
      </w:r>
    </w:p>
    <w:p w:rsidR="0024160A" w:rsidRDefault="0024160A" w:rsidP="00590806">
      <w:pPr>
        <w:pStyle w:val="ListParagraph"/>
        <w:spacing w:after="0"/>
      </w:pPr>
      <w:r>
        <w:t>Ovaj korak procjenjuje koliko model zadovoljava poslovne ciljece i procjenjuje postoji li koji poslovni razlog zbog kojeg bi ovaj model bio manjkav.  Druga opcija evaluacija je testirati model sa testnim podacima u stvarnoj aplikaciji ako vremenska i ograničenaj budžeta dopuštaju. Evaluacija također procjenjuje ostale rezultate koje je generiralo rudarenje podacima. Rezultati pokrivaju modele koji su nužno povezani sa izvornim poslovnim ciljevima i sve ostale nalaze koji nisu nužno povezani s izvornim ciljevima poslovanja, ali koji isto mogli otkriti dodatne izazove, informacije ili naputke za budućnost.</w:t>
      </w:r>
    </w:p>
    <w:p w:rsidR="0024160A" w:rsidRDefault="0024160A" w:rsidP="00590806">
      <w:pPr>
        <w:pStyle w:val="ListParagraph"/>
        <w:spacing w:after="0"/>
        <w:rPr>
          <w:b/>
        </w:rPr>
      </w:pPr>
      <w:r>
        <w:rPr>
          <w:b/>
        </w:rPr>
        <w:t>Izlaz: procjena rezultata rudarenja podacima u odnosu na kriterij poslovnog uspjeha, odobreni modeli</w:t>
      </w:r>
    </w:p>
    <w:p w:rsidR="0024160A" w:rsidRDefault="0024160A" w:rsidP="00590806">
      <w:pPr>
        <w:pStyle w:val="ListParagraph"/>
        <w:spacing w:after="0"/>
      </w:pPr>
      <w:r>
        <w:t xml:space="preserve">Treba rezimirati rezultate procjene u smislu uspješnosti poslovanja, uključujući finalnu izjavu </w:t>
      </w:r>
      <w:r w:rsidR="00617184">
        <w:t>o tome ispunjava li projekt početne poslovne ciljeve. Nakon procjene modela, modeli koji ispunjavaju odabrane kriterije postaju odobreni modeli.</w:t>
      </w:r>
    </w:p>
    <w:p w:rsidR="00617184" w:rsidRDefault="00617184" w:rsidP="00590806">
      <w:pPr>
        <w:pStyle w:val="ListParagraph"/>
        <w:spacing w:after="0"/>
      </w:pPr>
    </w:p>
    <w:p w:rsidR="00617184" w:rsidRDefault="00617184" w:rsidP="00590806">
      <w:pPr>
        <w:pStyle w:val="ListParagraph"/>
        <w:spacing w:after="0"/>
        <w:rPr>
          <w:b/>
        </w:rPr>
      </w:pPr>
      <w:r>
        <w:rPr>
          <w:b/>
        </w:rPr>
        <w:t>CRISP-DM razvoj</w:t>
      </w:r>
    </w:p>
    <w:p w:rsidR="00617184" w:rsidRDefault="00617184" w:rsidP="00590806">
      <w:pPr>
        <w:pStyle w:val="ListParagraph"/>
        <w:spacing w:after="0"/>
        <w:rPr>
          <w:b/>
        </w:rPr>
      </w:pPr>
      <w:r>
        <w:rPr>
          <w:b/>
        </w:rPr>
        <w:t>Cilj: planiranje razvoja</w:t>
      </w:r>
    </w:p>
    <w:p w:rsidR="00617184" w:rsidRDefault="00617184" w:rsidP="00590806">
      <w:pPr>
        <w:pStyle w:val="ListParagraph"/>
        <w:spacing w:after="0"/>
      </w:pPr>
      <w:r>
        <w:t>Da bi se rezultati rudenja mogli razviti u poslovanje, ovaj korak uzima rezultate evaluacije i odabire strategiju za razvoj.</w:t>
      </w:r>
    </w:p>
    <w:p w:rsidR="00617184" w:rsidRDefault="00617184" w:rsidP="00590806">
      <w:pPr>
        <w:pStyle w:val="ListParagraph"/>
        <w:spacing w:after="0"/>
        <w:rPr>
          <w:b/>
        </w:rPr>
      </w:pPr>
      <w:r>
        <w:rPr>
          <w:b/>
        </w:rPr>
        <w:t>Izlaz: Plan razvoja</w:t>
      </w:r>
    </w:p>
    <w:p w:rsidR="00617184" w:rsidRDefault="00617184" w:rsidP="00590806">
      <w:pPr>
        <w:pStyle w:val="ListParagraph"/>
        <w:spacing w:after="0"/>
      </w:pPr>
      <w:r>
        <w:t>Rezimirati strategiju razvoja uključujući potebne korake, i kako ih izvesti.</w:t>
      </w:r>
    </w:p>
    <w:p w:rsidR="00617184" w:rsidRDefault="00617184" w:rsidP="00590806">
      <w:pPr>
        <w:pStyle w:val="ListParagraph"/>
        <w:spacing w:after="0"/>
      </w:pPr>
    </w:p>
    <w:p w:rsidR="00617184" w:rsidRDefault="00617184" w:rsidP="00590806">
      <w:pPr>
        <w:pStyle w:val="ListParagraph"/>
        <w:spacing w:after="0"/>
      </w:pPr>
      <w:r>
        <w:t>Algoritmi rudarenja podacima se mogu svrstati u 6 osnovnih kategorija:</w:t>
      </w:r>
    </w:p>
    <w:p w:rsidR="00617184" w:rsidRDefault="00617184" w:rsidP="00617184">
      <w:pPr>
        <w:pStyle w:val="ListParagraph"/>
        <w:numPr>
          <w:ilvl w:val="0"/>
          <w:numId w:val="1"/>
        </w:numPr>
        <w:spacing w:after="0"/>
      </w:pPr>
      <w:r>
        <w:t>Klasifikacija</w:t>
      </w:r>
    </w:p>
    <w:p w:rsidR="00617184" w:rsidRDefault="00617184" w:rsidP="00617184">
      <w:pPr>
        <w:pStyle w:val="ListParagraph"/>
        <w:numPr>
          <w:ilvl w:val="0"/>
          <w:numId w:val="1"/>
        </w:numPr>
        <w:spacing w:after="0"/>
      </w:pPr>
      <w:r>
        <w:t>Asocijacija</w:t>
      </w:r>
    </w:p>
    <w:p w:rsidR="00617184" w:rsidRDefault="00617184" w:rsidP="00617184">
      <w:pPr>
        <w:pStyle w:val="ListParagraph"/>
        <w:numPr>
          <w:ilvl w:val="0"/>
          <w:numId w:val="1"/>
        </w:numPr>
        <w:spacing w:after="0"/>
      </w:pPr>
      <w:r>
        <w:t>Regresija</w:t>
      </w:r>
    </w:p>
    <w:p w:rsidR="00617184" w:rsidRDefault="00617184" w:rsidP="00617184">
      <w:pPr>
        <w:pStyle w:val="ListParagraph"/>
        <w:numPr>
          <w:ilvl w:val="0"/>
          <w:numId w:val="1"/>
        </w:numPr>
        <w:spacing w:after="0"/>
      </w:pPr>
      <w:r>
        <w:t>Predviđanje</w:t>
      </w:r>
    </w:p>
    <w:p w:rsidR="00617184" w:rsidRDefault="00617184" w:rsidP="00617184">
      <w:pPr>
        <w:pStyle w:val="ListParagraph"/>
        <w:numPr>
          <w:ilvl w:val="0"/>
          <w:numId w:val="1"/>
        </w:numPr>
        <w:spacing w:after="0"/>
      </w:pPr>
      <w:r>
        <w:t>Analiza sekvence</w:t>
      </w:r>
    </w:p>
    <w:p w:rsidR="00617184" w:rsidRDefault="00617184" w:rsidP="00617184">
      <w:pPr>
        <w:pStyle w:val="ListParagraph"/>
        <w:numPr>
          <w:ilvl w:val="0"/>
          <w:numId w:val="1"/>
        </w:numPr>
        <w:spacing w:after="0"/>
      </w:pPr>
      <w:r>
        <w:t>Analiza devijacije</w:t>
      </w:r>
    </w:p>
    <w:p w:rsidR="00617184" w:rsidRDefault="00617184" w:rsidP="00617184">
      <w:pPr>
        <w:spacing w:after="0"/>
      </w:pPr>
    </w:p>
    <w:p w:rsidR="00617184" w:rsidRDefault="00617184" w:rsidP="00617184">
      <w:pPr>
        <w:spacing w:after="0"/>
      </w:pPr>
    </w:p>
    <w:p w:rsidR="00617184" w:rsidRDefault="004F0365" w:rsidP="00617184">
      <w:pPr>
        <w:spacing w:after="0"/>
        <w:rPr>
          <w:b/>
        </w:rPr>
      </w:pPr>
      <w:r>
        <w:rPr>
          <w:b/>
        </w:rPr>
        <w:t>Pravila asocijacije</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Najčešće se koriste u maloprodajnim centrima</w:t>
      </w:r>
      <w:r>
        <w:rPr>
          <w:rFonts w:eastAsia="TT15Ct00" w:cs="TT15Ct00"/>
          <w:color w:val="000000"/>
        </w:rPr>
        <w:t>-</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Daje rezultate u obliku</w:t>
      </w:r>
      <w:r>
        <w:rPr>
          <w:rFonts w:eastAsia="TT15Ct00" w:cs="TT15Ct00"/>
          <w:color w:val="000000"/>
        </w:rPr>
        <w:t>:</w:t>
      </w:r>
    </w:p>
    <w:p w:rsidR="004F0365" w:rsidRPr="004F0365" w:rsidRDefault="004F0365" w:rsidP="004F0365">
      <w:pPr>
        <w:pStyle w:val="ListParagraph"/>
        <w:numPr>
          <w:ilvl w:val="0"/>
          <w:numId w:val="1"/>
        </w:numPr>
        <w:autoSpaceDE w:val="0"/>
        <w:autoSpaceDN w:val="0"/>
        <w:adjustRightInd w:val="0"/>
        <w:spacing w:after="0" w:line="240" w:lineRule="auto"/>
        <w:rPr>
          <w:rFonts w:eastAsia="TT15Ct00" w:cs="TT15Dt00"/>
          <w:color w:val="000000"/>
        </w:rPr>
      </w:pPr>
      <w:r w:rsidRPr="004F0365">
        <w:rPr>
          <w:rFonts w:eastAsia="TT15Ct00" w:cs="TT15Dt00"/>
          <w:color w:val="000000"/>
        </w:rPr>
        <w:t>AKO a, ONDA b uz postotak vjerojatnosti</w:t>
      </w:r>
    </w:p>
    <w:p w:rsidR="004F0365" w:rsidRPr="004F0365" w:rsidRDefault="004F0365" w:rsidP="004F0365">
      <w:pPr>
        <w:pStyle w:val="ListParagraph"/>
        <w:numPr>
          <w:ilvl w:val="0"/>
          <w:numId w:val="1"/>
        </w:numPr>
        <w:autoSpaceDE w:val="0"/>
        <w:autoSpaceDN w:val="0"/>
        <w:adjustRightInd w:val="0"/>
        <w:spacing w:after="0" w:line="240" w:lineRule="auto"/>
        <w:rPr>
          <w:rFonts w:eastAsia="TT15Ct00" w:cs="TT15Dt00"/>
          <w:color w:val="000000"/>
        </w:rPr>
      </w:pPr>
      <w:r w:rsidRPr="004F0365">
        <w:rPr>
          <w:rFonts w:eastAsia="TT15Ct00" w:cs="TT15Dt00"/>
          <w:color w:val="000000"/>
        </w:rPr>
        <w:t>AKO b i c, ONDA a (vjerojatnost) ili</w:t>
      </w:r>
    </w:p>
    <w:p w:rsidR="004F0365" w:rsidRPr="004F0365" w:rsidRDefault="004F0365" w:rsidP="004F0365">
      <w:pPr>
        <w:pStyle w:val="ListParagraph"/>
        <w:numPr>
          <w:ilvl w:val="0"/>
          <w:numId w:val="1"/>
        </w:numPr>
        <w:autoSpaceDE w:val="0"/>
        <w:autoSpaceDN w:val="0"/>
        <w:adjustRightInd w:val="0"/>
        <w:spacing w:after="0" w:line="240" w:lineRule="auto"/>
        <w:rPr>
          <w:rFonts w:eastAsia="TT15Ct00" w:cs="TT15Dt00"/>
          <w:color w:val="000000"/>
        </w:rPr>
      </w:pPr>
      <w:r w:rsidRPr="004F0365">
        <w:rPr>
          <w:rFonts w:eastAsia="TT15Ct00" w:cs="TT15Dt00"/>
          <w:color w:val="000000"/>
        </w:rPr>
        <w:t>AKO b i NE c, ONDA a (vjerojatnost)...</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Koji proizvodi se kupuju zajedno? Kao ih grupirati i</w:t>
      </w:r>
      <w:r>
        <w:rPr>
          <w:rFonts w:eastAsia="TT15Ct00" w:cs="TT15Ct00"/>
          <w:color w:val="000000"/>
        </w:rPr>
        <w:t xml:space="preserve"> </w:t>
      </w:r>
      <w:r w:rsidRPr="004F0365">
        <w:rPr>
          <w:rFonts w:eastAsia="TT15Ct00" w:cs="TT15Ct00"/>
          <w:color w:val="000000"/>
        </w:rPr>
        <w:t>povećati prodaju nekog artikla?</w:t>
      </w:r>
    </w:p>
    <w:p w:rsidR="00617184" w:rsidRDefault="004F0365" w:rsidP="004F0365">
      <w:pPr>
        <w:autoSpaceDE w:val="0"/>
        <w:autoSpaceDN w:val="0"/>
        <w:adjustRightInd w:val="0"/>
        <w:spacing w:after="0" w:line="240" w:lineRule="auto"/>
        <w:rPr>
          <w:rFonts w:eastAsia="TT15Ct00" w:cs="TT15Ct00"/>
        </w:rPr>
      </w:pPr>
      <w:r w:rsidRPr="004F0365">
        <w:rPr>
          <w:rFonts w:eastAsia="TT15Ct00" w:cs="TT15Ct00"/>
        </w:rPr>
        <w:lastRenderedPageBreak/>
        <w:t>Ideja ove tehnike jest uočiti veze, tj. asocijacije među</w:t>
      </w:r>
      <w:r>
        <w:rPr>
          <w:rFonts w:eastAsia="TT15Ct00" w:cs="TT15Ct00"/>
        </w:rPr>
        <w:t xml:space="preserve"> </w:t>
      </w:r>
      <w:r w:rsidRPr="004F0365">
        <w:rPr>
          <w:rFonts w:eastAsia="TT15Ct00" w:cs="TT15Ct00"/>
        </w:rPr>
        <w:t>specifičnim vrijednostima određenih definiranih varijabli</w:t>
      </w:r>
      <w:r>
        <w:rPr>
          <w:rFonts w:eastAsia="TT15Ct00" w:cs="TT15Ct00"/>
        </w:rPr>
        <w:t xml:space="preserve"> </w:t>
      </w:r>
      <w:r w:rsidRPr="004F0365">
        <w:rPr>
          <w:rFonts w:eastAsia="TT15Ct00" w:cs="TT15Ct00"/>
        </w:rPr>
        <w:t>(elemenata) u velikim skupovima podataka.</w:t>
      </w:r>
      <w:r>
        <w:rPr>
          <w:rFonts w:eastAsia="TT15Ct00" w:cs="TT15Ct00"/>
        </w:rPr>
        <w:t xml:space="preserve"> </w:t>
      </w:r>
      <w:r w:rsidRPr="004F0365">
        <w:rPr>
          <w:rFonts w:eastAsia="TT15Ct00" w:cs="TT15Ct00"/>
        </w:rPr>
        <w:t>Drugim riječima, potrebno je otkriti pravilnosti koje se</w:t>
      </w:r>
      <w:r>
        <w:rPr>
          <w:rFonts w:eastAsia="TT15Ct00" w:cs="TT15Ct00"/>
        </w:rPr>
        <w:t xml:space="preserve"> </w:t>
      </w:r>
      <w:r w:rsidRPr="004F0365">
        <w:rPr>
          <w:rFonts w:eastAsia="TT15Ct00" w:cs="TT15Ct00"/>
        </w:rPr>
        <w:t>temelje na odnosu specifičnog podatka (elementa) s</w:t>
      </w:r>
      <w:r>
        <w:rPr>
          <w:rFonts w:eastAsia="TT15Ct00" w:cs="TT15Ct00"/>
        </w:rPr>
        <w:t xml:space="preserve"> </w:t>
      </w:r>
      <w:r w:rsidRPr="004F0365">
        <w:rPr>
          <w:rFonts w:eastAsia="TT15Ct00" w:cs="TT15Ct00"/>
        </w:rPr>
        <w:t>drugim podatcima (elementima) koji se pojavljuju u istom</w:t>
      </w:r>
      <w:r>
        <w:rPr>
          <w:rFonts w:eastAsia="TT15Ct00" w:cs="TT15Ct00"/>
        </w:rPr>
        <w:t xml:space="preserve"> </w:t>
      </w:r>
      <w:r w:rsidRPr="004F0365">
        <w:rPr>
          <w:rFonts w:eastAsia="TT15Ct00" w:cs="TT15Ct00"/>
        </w:rPr>
        <w:t>jedinstvenom slijedu operacija (transakcija).</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Ako se npr. sakupljaju podatci o kupljenim knjigama na kasi neke velike</w:t>
      </w:r>
      <w:r>
        <w:rPr>
          <w:rFonts w:eastAsia="TT15Ct00" w:cs="TT15Ct00"/>
          <w:color w:val="000000"/>
        </w:rPr>
        <w:t xml:space="preserve"> </w:t>
      </w:r>
      <w:r w:rsidRPr="004F0365">
        <w:rPr>
          <w:rFonts w:eastAsia="TT15Ct00" w:cs="TT15Ct00"/>
          <w:color w:val="000000"/>
        </w:rPr>
        <w:t>knjižare, transakcija svake mušterije se bilježi u bazi podataka, a zabilježena</w:t>
      </w:r>
      <w:r>
        <w:rPr>
          <w:rFonts w:eastAsia="TT15Ct00" w:cs="TT15Ct00"/>
          <w:color w:val="000000"/>
        </w:rPr>
        <w:t xml:space="preserve"> </w:t>
      </w:r>
      <w:r w:rsidRPr="004F0365">
        <w:rPr>
          <w:rFonts w:eastAsia="TT15Ct00" w:cs="TT15Ct00"/>
          <w:color w:val="000000"/>
        </w:rPr>
        <w:t>transakcija se sastoji od knjižnih naslova kupljenih od strane pojedine</w:t>
      </w:r>
      <w:r>
        <w:rPr>
          <w:rFonts w:eastAsia="TT15Ct00" w:cs="TT15Ct00"/>
          <w:color w:val="000000"/>
        </w:rPr>
        <w:t xml:space="preserve"> </w:t>
      </w:r>
      <w:r w:rsidRPr="004F0365">
        <w:rPr>
          <w:rFonts w:eastAsia="TT15Ct00" w:cs="TT15Ct00"/>
          <w:color w:val="000000"/>
        </w:rPr>
        <w:t>mušterije, novina i sl.</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Stoga svaki zapis u bazi predstavlja jednog kupca (transakciju) i može se</w:t>
      </w:r>
      <w:r>
        <w:rPr>
          <w:rFonts w:eastAsia="TT15Ct00" w:cs="TT15Ct00"/>
          <w:color w:val="000000"/>
        </w:rPr>
        <w:t xml:space="preserve"> </w:t>
      </w:r>
      <w:r w:rsidRPr="004F0365">
        <w:rPr>
          <w:rFonts w:eastAsia="TT15Ct00" w:cs="TT15Ct00"/>
          <w:color w:val="000000"/>
        </w:rPr>
        <w:t>sastojati od jedinstvenog naslova kojeg je kupio taj kupac, ili se može</w:t>
      </w:r>
      <w:r>
        <w:rPr>
          <w:rFonts w:eastAsia="TT15Ct00" w:cs="TT15Ct00"/>
          <w:color w:val="000000"/>
        </w:rPr>
        <w:t xml:space="preserve"> </w:t>
      </w:r>
      <w:r w:rsidRPr="004F0365">
        <w:rPr>
          <w:rFonts w:eastAsia="TT15Ct00" w:cs="TT15Ct00"/>
          <w:color w:val="000000"/>
        </w:rPr>
        <w:t>sastojati od mnoštva različitih stavki koje su kupljene.</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Kupljene stavke se unose nasumično, onako kako su registrirani prilikom</w:t>
      </w:r>
      <w:r>
        <w:rPr>
          <w:rFonts w:eastAsia="TT15Ct00" w:cs="TT15Ct00"/>
          <w:color w:val="000000"/>
        </w:rPr>
        <w:t xml:space="preserve"> </w:t>
      </w:r>
      <w:r w:rsidRPr="004F0365">
        <w:rPr>
          <w:rFonts w:eastAsia="TT15Ct00" w:cs="TT15Ct00"/>
          <w:color w:val="000000"/>
        </w:rPr>
        <w:t>uzimanja sa pokretne vrpce na blagajni.</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Svrha analize jest pronaći asocijacije između kupljenih stavki, tj. izvesti</w:t>
      </w:r>
      <w:r>
        <w:rPr>
          <w:rFonts w:eastAsia="TT15Ct00" w:cs="TT15Ct00"/>
          <w:color w:val="000000"/>
        </w:rPr>
        <w:t xml:space="preserve"> </w:t>
      </w:r>
      <w:r w:rsidRPr="004F0365">
        <w:rPr>
          <w:rFonts w:eastAsia="TT15Ct00" w:cs="TT15Ct00"/>
          <w:color w:val="000000"/>
        </w:rPr>
        <w:t>asocijacijska pravila koja indentificiraju stavke (elemente) i učestalost pojava</w:t>
      </w:r>
      <w:r>
        <w:rPr>
          <w:rFonts w:eastAsia="TT15Ct00" w:cs="TT15Ct00"/>
          <w:color w:val="000000"/>
        </w:rPr>
        <w:t xml:space="preserve"> </w:t>
      </w:r>
      <w:r w:rsidRPr="004F0365">
        <w:rPr>
          <w:rFonts w:eastAsia="TT15Ct00" w:cs="TT15Ct00"/>
          <w:color w:val="000000"/>
        </w:rPr>
        <w:t>različitih stavki (elemenata), koji se pojavljuju s najvećom (zajedničkom)</w:t>
      </w:r>
      <w:r>
        <w:rPr>
          <w:rFonts w:eastAsia="TT15Ct00" w:cs="TT15Ct00"/>
          <w:color w:val="000000"/>
        </w:rPr>
        <w:t xml:space="preserve"> </w:t>
      </w:r>
      <w:r w:rsidRPr="004F0365">
        <w:rPr>
          <w:rFonts w:eastAsia="TT15Ct00" w:cs="TT15Ct00"/>
          <w:color w:val="000000"/>
        </w:rPr>
        <w:t>frekvencijom.</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Želimo doznati koje će knjige najvjerojatnije biti kupljene od strane kupca za</w:t>
      </w:r>
      <w:r>
        <w:rPr>
          <w:rFonts w:eastAsia="TT15Ct00" w:cs="TT15Ct00"/>
          <w:color w:val="000000"/>
        </w:rPr>
        <w:t xml:space="preserve"> </w:t>
      </w:r>
      <w:r w:rsidRPr="004F0365">
        <w:rPr>
          <w:rFonts w:eastAsia="TT15Ct00" w:cs="TT15Ct00"/>
          <w:color w:val="000000"/>
        </w:rPr>
        <w:t>kojeg znamo da je već kupio ili će kupiti određenu knjigu.</w:t>
      </w:r>
    </w:p>
    <w:p w:rsidR="00617184"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Postojanje ovakve informacije omogućuje prodavačima u knjižari da</w:t>
      </w:r>
      <w:r>
        <w:rPr>
          <w:rFonts w:eastAsia="TT15Ct00" w:cs="TT15Ct00"/>
          <w:color w:val="000000"/>
        </w:rPr>
        <w:t xml:space="preserve"> </w:t>
      </w:r>
      <w:r w:rsidRPr="004F0365">
        <w:rPr>
          <w:rFonts w:eastAsia="TT15Ct00" w:cs="TT15Ct00"/>
          <w:color w:val="000000"/>
        </w:rPr>
        <w:t>unaprijed preporuče mušteriji naslove koji bi ga mogli interesirati.</w:t>
      </w:r>
    </w:p>
    <w:p w:rsidR="004F0365" w:rsidRDefault="004F0365" w:rsidP="004F0365">
      <w:pPr>
        <w:autoSpaceDE w:val="0"/>
        <w:autoSpaceDN w:val="0"/>
        <w:adjustRightInd w:val="0"/>
        <w:spacing w:after="0" w:line="240" w:lineRule="auto"/>
        <w:rPr>
          <w:rFonts w:eastAsia="TT15Ct00" w:cs="TT15Ct00"/>
          <w:color w:val="000000"/>
        </w:rPr>
      </w:pP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Standardna metodologija podrazumijeva analizu potrošačke košarice za što</w:t>
      </w:r>
      <w:r>
        <w:rPr>
          <w:rFonts w:eastAsia="TT15Ct00" w:cs="TT15Ct00"/>
          <w:color w:val="000000"/>
        </w:rPr>
        <w:t xml:space="preserve"> </w:t>
      </w:r>
      <w:r w:rsidRPr="004F0365">
        <w:rPr>
          <w:rFonts w:eastAsia="TT15Ct00" w:cs="TT15Ct00"/>
          <w:color w:val="000000"/>
        </w:rPr>
        <w:t>se najčešće koristi „Apriori“ algoritam.</w:t>
      </w:r>
      <w:r>
        <w:rPr>
          <w:rFonts w:eastAsia="TT15Ct00" w:cs="TT15Ct00"/>
          <w:color w:val="000000"/>
        </w:rPr>
        <w:t xml:space="preserve"> </w:t>
      </w:r>
      <w:r w:rsidRPr="004F0365">
        <w:rPr>
          <w:rFonts w:eastAsia="TT15Ct00" w:cs="TT15Ct00"/>
          <w:color w:val="000000"/>
        </w:rPr>
        <w:t>Potrošačka košarica predstavlja skup elemenata koje je kupac kupio u jednoj</w:t>
      </w:r>
    </w:p>
    <w:p w:rsidR="004F0365" w:rsidRPr="004F0365" w:rsidRDefault="004F0365" w:rsidP="004F0365">
      <w:pPr>
        <w:autoSpaceDE w:val="0"/>
        <w:autoSpaceDN w:val="0"/>
        <w:adjustRightInd w:val="0"/>
        <w:spacing w:after="0" w:line="240" w:lineRule="auto"/>
        <w:rPr>
          <w:rFonts w:eastAsia="TT15Ct00" w:cs="TT15Ct00"/>
          <w:color w:val="000000"/>
        </w:rPr>
      </w:pPr>
      <w:r w:rsidRPr="004F0365">
        <w:rPr>
          <w:rFonts w:eastAsia="TT15Ct00" w:cs="TT15Ct00"/>
          <w:color w:val="000000"/>
        </w:rPr>
        <w:t>transakciji.</w:t>
      </w:r>
      <w:r>
        <w:rPr>
          <w:rFonts w:eastAsia="TT15Ct00" w:cs="TT15Ct00"/>
          <w:color w:val="000000"/>
        </w:rPr>
        <w:t xml:space="preserve"> </w:t>
      </w:r>
      <w:r w:rsidRPr="004F0365">
        <w:rPr>
          <w:rFonts w:eastAsia="TT15Ct00" w:cs="TT15Ct00"/>
          <w:color w:val="000000"/>
        </w:rPr>
        <w:t>Transakcija je dobro definirana poslovna aktivnost. Uobičajena analiza</w:t>
      </w:r>
      <w:r>
        <w:rPr>
          <w:rFonts w:eastAsia="TT15Ct00" w:cs="TT15Ct00"/>
          <w:color w:val="000000"/>
        </w:rPr>
        <w:t xml:space="preserve"> </w:t>
      </w:r>
      <w:r w:rsidRPr="004F0365">
        <w:rPr>
          <w:rFonts w:eastAsia="TT15Ct00" w:cs="TT15Ct00"/>
          <w:color w:val="000000"/>
        </w:rPr>
        <w:t>provodi se u transakcijskoj bazi podataka, da bi se pronašli skupovi</w:t>
      </w:r>
      <w:r>
        <w:rPr>
          <w:rFonts w:eastAsia="TT15Ct00" w:cs="TT15Ct00"/>
          <w:color w:val="000000"/>
        </w:rPr>
        <w:t xml:space="preserve"> </w:t>
      </w:r>
      <w:r w:rsidRPr="004F0365">
        <w:rPr>
          <w:rFonts w:eastAsia="TT15Ct00" w:cs="TT15Ct00"/>
          <w:color w:val="000000"/>
        </w:rPr>
        <w:t>elemenata koji se pojavljuju zajedno u velikom broju transakcija.</w:t>
      </w:r>
      <w:r w:rsidRPr="004F0365">
        <w:rPr>
          <w:rFonts w:eastAsia="TT15Ct00" w:cs="TT10Ft00"/>
          <w:color w:val="000000"/>
        </w:rPr>
        <w:t xml:space="preserve"> </w:t>
      </w:r>
      <w:r w:rsidRPr="004F0365">
        <w:rPr>
          <w:rFonts w:eastAsia="TT15Ct00" w:cs="TT15Ct00"/>
          <w:color w:val="000000"/>
        </w:rPr>
        <w:t xml:space="preserve">Skup elemenata naziva se </w:t>
      </w:r>
      <w:r w:rsidRPr="004F0365">
        <w:rPr>
          <w:rFonts w:eastAsia="TT15Ct00" w:cs="TT15Et00"/>
          <w:color w:val="000000"/>
        </w:rPr>
        <w:t>grupa</w:t>
      </w:r>
      <w:r w:rsidRPr="004F0365">
        <w:rPr>
          <w:rFonts w:eastAsia="TT15Ct00" w:cs="TT15Ct00"/>
          <w:color w:val="000000"/>
        </w:rPr>
        <w:t>. Grupa koja sadrži „k“ elemenata, naziva se</w:t>
      </w:r>
      <w:r>
        <w:rPr>
          <w:rFonts w:eastAsia="TT15Ct00" w:cs="TT15Ct00"/>
          <w:color w:val="000000"/>
        </w:rPr>
        <w:t xml:space="preserve"> </w:t>
      </w:r>
      <w:r w:rsidRPr="004F0365">
        <w:rPr>
          <w:rFonts w:eastAsia="TT15Ct00" w:cs="TT15Et00"/>
          <w:color w:val="000000"/>
        </w:rPr>
        <w:t>k-ta grupa</w:t>
      </w:r>
      <w:r w:rsidRPr="004F0365">
        <w:rPr>
          <w:rFonts w:eastAsia="TT15Ct00" w:cs="TT15Ct00"/>
          <w:color w:val="000000"/>
        </w:rPr>
        <w:t xml:space="preserve">, a „k“ je </w:t>
      </w:r>
      <w:r w:rsidRPr="004F0365">
        <w:rPr>
          <w:rFonts w:eastAsia="TT15Ct00" w:cs="TT15Et00"/>
          <w:color w:val="000000"/>
        </w:rPr>
        <w:t>duljina grupe</w:t>
      </w:r>
      <w:r w:rsidRPr="004F0365">
        <w:rPr>
          <w:rFonts w:eastAsia="TT15Ct00" w:cs="TT15Ct00"/>
          <w:color w:val="000000"/>
        </w:rPr>
        <w:t>. Postotak transakcija koje sadrže određenu</w:t>
      </w:r>
      <w:r>
        <w:rPr>
          <w:rFonts w:eastAsia="TT15Ct00" w:cs="TT15Ct00"/>
          <w:color w:val="000000"/>
        </w:rPr>
        <w:t xml:space="preserve"> </w:t>
      </w:r>
      <w:r w:rsidRPr="004F0365">
        <w:rPr>
          <w:rFonts w:eastAsia="TT15Ct00" w:cs="TT15Ct00"/>
          <w:color w:val="000000"/>
        </w:rPr>
        <w:t xml:space="preserve">grupu naziva se </w:t>
      </w:r>
      <w:r w:rsidRPr="004F0365">
        <w:rPr>
          <w:rFonts w:eastAsia="TT15Ct00" w:cs="TT15Et00"/>
          <w:color w:val="000000"/>
        </w:rPr>
        <w:t>potpora te grupe</w:t>
      </w:r>
      <w:r w:rsidRPr="004F0365">
        <w:rPr>
          <w:rFonts w:eastAsia="TT15Ct00" w:cs="TT15Ct00"/>
          <w:color w:val="000000"/>
        </w:rPr>
        <w:t>.</w:t>
      </w:r>
      <w:r>
        <w:rPr>
          <w:rFonts w:eastAsia="TT15Ct00" w:cs="TT15Ct00"/>
          <w:color w:val="000000"/>
        </w:rPr>
        <w:t xml:space="preserve"> </w:t>
      </w:r>
      <w:r w:rsidRPr="004F0365">
        <w:rPr>
          <w:rFonts w:eastAsia="TT15Ct00" w:cs="TT15Ct00"/>
          <w:color w:val="000000"/>
        </w:rPr>
        <w:t xml:space="preserve">Da bi grupa bila zanimljiva za analizu, njena </w:t>
      </w:r>
      <w:r w:rsidRPr="004F0365">
        <w:rPr>
          <w:rFonts w:eastAsia="TT15Ct00" w:cs="TT15Et00"/>
          <w:color w:val="000000"/>
        </w:rPr>
        <w:t>potpora mora biti veća od</w:t>
      </w:r>
      <w:r>
        <w:rPr>
          <w:rFonts w:eastAsia="TT15Ct00" w:cs="TT15Et00"/>
          <w:color w:val="000000"/>
        </w:rPr>
        <w:t xml:space="preserve"> </w:t>
      </w:r>
      <w:r w:rsidRPr="004F0365">
        <w:rPr>
          <w:rFonts w:eastAsia="TT15Ct00" w:cs="TT15Et00"/>
          <w:color w:val="000000"/>
        </w:rPr>
        <w:t xml:space="preserve">minimalne </w:t>
      </w:r>
      <w:r w:rsidRPr="004F0365">
        <w:rPr>
          <w:rFonts w:eastAsia="TT15Ct00" w:cs="TT15Ct00"/>
          <w:color w:val="000000"/>
        </w:rPr>
        <w:t>koju definira korisnik.</w:t>
      </w:r>
      <w:r w:rsidRPr="004F0365">
        <w:rPr>
          <w:rFonts w:eastAsia="TT15Ct00" w:cs="TT10Ft00"/>
          <w:color w:val="000000"/>
        </w:rPr>
        <w:t xml:space="preserve"> </w:t>
      </w:r>
      <w:r w:rsidRPr="004F0365">
        <w:rPr>
          <w:rFonts w:eastAsia="TT15Ct00" w:cs="TT15Ct00"/>
          <w:color w:val="000000"/>
        </w:rPr>
        <w:t xml:space="preserve">Za takve grupe se kaže da su </w:t>
      </w:r>
      <w:r w:rsidRPr="004F0365">
        <w:rPr>
          <w:rFonts w:eastAsia="TT15Ct00" w:cs="TT15Et00"/>
          <w:color w:val="000000"/>
        </w:rPr>
        <w:t>učestale</w:t>
      </w:r>
      <w:r w:rsidRPr="004F0365">
        <w:rPr>
          <w:rFonts w:eastAsia="TT15Ct00" w:cs="TT15Ct00"/>
          <w:color w:val="000000"/>
        </w:rPr>
        <w:t>.</w:t>
      </w:r>
    </w:p>
    <w:p w:rsidR="00617184" w:rsidRDefault="00617184" w:rsidP="00617184">
      <w:pPr>
        <w:spacing w:after="0"/>
      </w:pPr>
    </w:p>
    <w:p w:rsidR="00E64971" w:rsidRPr="00E64971" w:rsidRDefault="00E64971" w:rsidP="00E64971">
      <w:pPr>
        <w:autoSpaceDE w:val="0"/>
        <w:autoSpaceDN w:val="0"/>
        <w:adjustRightInd w:val="0"/>
        <w:spacing w:after="0" w:line="240" w:lineRule="auto"/>
        <w:rPr>
          <w:rFonts w:eastAsia="TT15Ct00" w:cs="TT15Ct00"/>
          <w:color w:val="000000"/>
        </w:rPr>
      </w:pPr>
      <w:r w:rsidRPr="00E64971">
        <w:rPr>
          <w:rFonts w:eastAsia="TT15Ct00" w:cs="TT15Ct00"/>
          <w:color w:val="000000"/>
        </w:rPr>
        <w:t>Iz baze prodajnih transakcija, želimo otkriti važne poveznice (asocijacije)</w:t>
      </w:r>
      <w:r>
        <w:rPr>
          <w:rFonts w:eastAsia="TT15Ct00" w:cs="TT15Ct00"/>
          <w:color w:val="000000"/>
        </w:rPr>
        <w:t xml:space="preserve"> </w:t>
      </w:r>
      <w:r w:rsidRPr="00E64971">
        <w:rPr>
          <w:rFonts w:eastAsia="TT15Ct00" w:cs="TT15Ct00"/>
          <w:color w:val="000000"/>
        </w:rPr>
        <w:t>među elementima i to takve da će postojanje nekih elemenata u transakciji</w:t>
      </w:r>
      <w:r>
        <w:rPr>
          <w:rFonts w:eastAsia="TT15Ct00" w:cs="TT15Ct00"/>
          <w:color w:val="000000"/>
        </w:rPr>
        <w:t xml:space="preserve"> </w:t>
      </w:r>
      <w:r w:rsidRPr="00E64971">
        <w:rPr>
          <w:rFonts w:eastAsia="TT15Ct00" w:cs="TT15Ct00"/>
          <w:color w:val="000000"/>
        </w:rPr>
        <w:t>upućivati na postojanje drugih određenih elemenata u istoj transakciji.</w:t>
      </w:r>
    </w:p>
    <w:p w:rsidR="00E64971" w:rsidRPr="00E64971" w:rsidRDefault="00E64971" w:rsidP="00E64971">
      <w:pPr>
        <w:autoSpaceDE w:val="0"/>
        <w:autoSpaceDN w:val="0"/>
        <w:adjustRightInd w:val="0"/>
        <w:spacing w:after="0" w:line="240" w:lineRule="auto"/>
        <w:rPr>
          <w:rFonts w:eastAsia="TT15Ct00" w:cs="TT15Ct00"/>
          <w:color w:val="000000"/>
        </w:rPr>
      </w:pPr>
      <w:r w:rsidRPr="00E64971">
        <w:rPr>
          <w:rFonts w:eastAsia="TT15Ct00" w:cs="TT15Ct00"/>
          <w:color w:val="000000"/>
        </w:rPr>
        <w:t>Neka je I = {i1, i2, …, im}, skup elemenata.</w:t>
      </w:r>
      <w:r>
        <w:rPr>
          <w:rFonts w:eastAsia="TT15Ct00" w:cs="TT15Ct00"/>
          <w:color w:val="000000"/>
        </w:rPr>
        <w:t xml:space="preserve"> </w:t>
      </w:r>
      <w:r w:rsidRPr="00E64971">
        <w:rPr>
          <w:rFonts w:eastAsia="TT15Ct00" w:cs="TT15Ct00"/>
          <w:color w:val="000000"/>
        </w:rPr>
        <w:t>Neka je baza podataka DB (data base) skup transakcija, gdje je svaka</w:t>
      </w:r>
      <w:r>
        <w:rPr>
          <w:rFonts w:eastAsia="TT15Ct00" w:cs="TT15Ct00"/>
          <w:color w:val="000000"/>
        </w:rPr>
        <w:t xml:space="preserve"> </w:t>
      </w:r>
      <w:r w:rsidRPr="00E64971">
        <w:rPr>
          <w:rFonts w:eastAsia="TT15Ct00" w:cs="TT15Ct00"/>
          <w:color w:val="000000"/>
        </w:rPr>
        <w:t>transakcija T skup elemenata takvih da vrijedi da je</w:t>
      </w:r>
      <w:r>
        <w:rPr>
          <w:rFonts w:eastAsia="TT15Ct00" w:cs="TT15Ct00"/>
          <w:color w:val="000000"/>
        </w:rPr>
        <w:t xml:space="preserve"> </w:t>
      </w:r>
      <w:r>
        <w:rPr>
          <w:rFonts w:eastAsia="TT161t00" w:cs="TT161t00"/>
          <w:color w:val="000000"/>
        </w:rPr>
        <w:t xml:space="preserve">T </w:t>
      </w:r>
      <w:r w:rsidRPr="00E64971">
        <w:rPr>
          <w:rFonts w:eastAsia="TT161t00" w:cs="TT161t00"/>
          <w:color w:val="000000"/>
        </w:rPr>
        <w:t>⊆</w:t>
      </w:r>
      <w:r>
        <w:rPr>
          <w:rFonts w:eastAsia="TT161t00" w:cs="TT161t00"/>
          <w:color w:val="000000"/>
        </w:rPr>
        <w:t xml:space="preserve">  I.</w:t>
      </w:r>
    </w:p>
    <w:p w:rsidR="00E64971" w:rsidRPr="00E64971" w:rsidRDefault="00E64971" w:rsidP="00E64971">
      <w:pPr>
        <w:autoSpaceDE w:val="0"/>
        <w:autoSpaceDN w:val="0"/>
        <w:adjustRightInd w:val="0"/>
        <w:spacing w:after="0" w:line="240" w:lineRule="auto"/>
        <w:rPr>
          <w:rFonts w:eastAsia="TT15Ct00" w:cs="TT15Ct00"/>
          <w:color w:val="000000"/>
        </w:rPr>
      </w:pPr>
      <w:r w:rsidRPr="00E64971">
        <w:rPr>
          <w:rFonts w:eastAsia="TT15Ct00" w:cs="TT15Ct00"/>
          <w:color w:val="000000"/>
        </w:rPr>
        <w:t>Količina istovrsnih elemenata koji su kupljeni u pojedinoj transakciji se ne</w:t>
      </w:r>
      <w:r>
        <w:rPr>
          <w:rFonts w:eastAsia="TT15Ct00" w:cs="TT15Ct00"/>
          <w:color w:val="000000"/>
        </w:rPr>
        <w:t xml:space="preserve"> </w:t>
      </w:r>
      <w:r w:rsidRPr="00E64971">
        <w:rPr>
          <w:rFonts w:eastAsia="TT15Ct00" w:cs="TT15Ct00"/>
          <w:color w:val="000000"/>
        </w:rPr>
        <w:t>razmatra, što znači da je svaki element binarna varijabla koja nam govori je li</w:t>
      </w:r>
      <w:r>
        <w:rPr>
          <w:rFonts w:eastAsia="TT15Ct00" w:cs="TT15Ct00"/>
          <w:color w:val="000000"/>
        </w:rPr>
        <w:t xml:space="preserve"> </w:t>
      </w:r>
      <w:r w:rsidRPr="00E64971">
        <w:rPr>
          <w:rFonts w:eastAsia="TT15Ct00" w:cs="TT15Ct00"/>
          <w:color w:val="000000"/>
        </w:rPr>
        <w:t>element kupljen ili ne.</w:t>
      </w:r>
    </w:p>
    <w:p w:rsidR="00E64971" w:rsidRPr="00E64971" w:rsidRDefault="00E64971" w:rsidP="00E64971">
      <w:pPr>
        <w:spacing w:after="0"/>
      </w:pPr>
      <w:r w:rsidRPr="00E64971">
        <w:rPr>
          <w:rFonts w:eastAsia="TT15Ct00" w:cs="TT15Ct00"/>
          <w:color w:val="000000"/>
        </w:rPr>
        <w:t>Svaka transakcija ima transakcijsku oznaku (TID – transaction indentifier).</w:t>
      </w:r>
    </w:p>
    <w:p w:rsidR="00E64971" w:rsidRDefault="00E64971" w:rsidP="00617184">
      <w:pPr>
        <w:spacing w:after="0"/>
      </w:pPr>
    </w:p>
    <w:p w:rsidR="00E64971" w:rsidRPr="00E64971" w:rsidRDefault="00E64971" w:rsidP="00E64971">
      <w:pPr>
        <w:autoSpaceDE w:val="0"/>
        <w:autoSpaceDN w:val="0"/>
        <w:adjustRightInd w:val="0"/>
        <w:spacing w:after="0" w:line="240" w:lineRule="auto"/>
        <w:rPr>
          <w:rFonts w:eastAsia="TT15Ct00" w:cs="TT15Ct00"/>
          <w:color w:val="000000"/>
        </w:rPr>
      </w:pPr>
      <w:r w:rsidRPr="00E64971">
        <w:rPr>
          <w:rFonts w:eastAsia="TT15Ct00" w:cs="TT15Ct00"/>
          <w:color w:val="000000"/>
        </w:rPr>
        <w:t>Neka je X skup elemenata. Za transakciju T se kaže da sadrži X ako i samo ako</w:t>
      </w:r>
      <w:r>
        <w:rPr>
          <w:rFonts w:eastAsia="TT15Ct00" w:cs="TT15Ct00"/>
          <w:color w:val="000000"/>
        </w:rPr>
        <w:t xml:space="preserve"> </w:t>
      </w:r>
      <w:r w:rsidRPr="00E64971">
        <w:rPr>
          <w:rFonts w:eastAsia="TT15Ct00" w:cs="TT15Ct00"/>
          <w:color w:val="000000"/>
        </w:rPr>
        <w:t xml:space="preserve">vrijedi da je X </w:t>
      </w:r>
      <w:r w:rsidRPr="00E64971">
        <w:rPr>
          <w:rFonts w:eastAsia="TT161t00" w:cs="TT161t00"/>
          <w:color w:val="000000"/>
        </w:rPr>
        <w:t xml:space="preserve">⊆ </w:t>
      </w:r>
      <w:r>
        <w:rPr>
          <w:rFonts w:eastAsia="TT161t00" w:cs="TT161t00"/>
          <w:color w:val="000000"/>
        </w:rPr>
        <w:t xml:space="preserve"> </w:t>
      </w:r>
      <w:r w:rsidRPr="00E64971">
        <w:rPr>
          <w:rFonts w:eastAsia="TT15Ct00" w:cs="TT15Ct00"/>
          <w:color w:val="000000"/>
        </w:rPr>
        <w:t xml:space="preserve">T. Asocijacijsko pravilo podrazumijeva oblik X </w:t>
      </w:r>
      <w:r w:rsidRPr="00E64971">
        <w:rPr>
          <w:rFonts w:eastAsia="TT161t00" w:cs="TT161t00"/>
          <w:color w:val="000000"/>
        </w:rPr>
        <w:t xml:space="preserve">⇒ </w:t>
      </w:r>
      <w:r>
        <w:rPr>
          <w:rFonts w:eastAsia="TT161t00" w:cs="TT161t00"/>
          <w:color w:val="000000"/>
        </w:rPr>
        <w:t xml:space="preserve"> </w:t>
      </w:r>
      <w:r w:rsidRPr="00E64971">
        <w:rPr>
          <w:rFonts w:eastAsia="TT15Ct00" w:cs="TT15Ct00"/>
          <w:color w:val="000000"/>
        </w:rPr>
        <w:t>Y, ako je X</w:t>
      </w:r>
      <w:r>
        <w:rPr>
          <w:rFonts w:eastAsia="TT15Ct00" w:cs="TT15Ct00"/>
          <w:color w:val="000000"/>
        </w:rPr>
        <w:t xml:space="preserve"> </w:t>
      </w:r>
      <w:r w:rsidRPr="00E64971">
        <w:rPr>
          <w:rFonts w:eastAsia="TT15Ct00" w:cs="TT15Ct00"/>
          <w:color w:val="000000"/>
        </w:rPr>
        <w:t xml:space="preserve">slijedi Y, gdje je X </w:t>
      </w:r>
      <w:r w:rsidRPr="00E64971">
        <w:rPr>
          <w:rFonts w:eastAsia="TT161t00" w:cs="TT161t00"/>
          <w:color w:val="000000"/>
        </w:rPr>
        <w:t xml:space="preserve">⊆ </w:t>
      </w:r>
      <w:r>
        <w:rPr>
          <w:rFonts w:eastAsia="TT161t00" w:cs="TT161t00"/>
          <w:color w:val="000000"/>
        </w:rPr>
        <w:t xml:space="preserve"> </w:t>
      </w:r>
      <w:r w:rsidRPr="00E64971">
        <w:rPr>
          <w:rFonts w:eastAsia="TT15Ct00" w:cs="TT15Ct00"/>
          <w:color w:val="000000"/>
        </w:rPr>
        <w:t xml:space="preserve">I, Y </w:t>
      </w:r>
      <w:r w:rsidRPr="00E64971">
        <w:rPr>
          <w:rFonts w:eastAsia="TT161t00" w:cs="TT161t00"/>
          <w:color w:val="000000"/>
        </w:rPr>
        <w:t>⊆</w:t>
      </w:r>
      <w:r>
        <w:rPr>
          <w:rFonts w:eastAsia="TT161t00" w:cs="TT161t00"/>
          <w:color w:val="000000"/>
        </w:rPr>
        <w:t xml:space="preserve"> </w:t>
      </w:r>
      <w:r w:rsidRPr="00E64971">
        <w:rPr>
          <w:rFonts w:eastAsia="TT161t00" w:cs="TT161t00"/>
          <w:color w:val="000000"/>
        </w:rPr>
        <w:t xml:space="preserve"> </w:t>
      </w:r>
      <w:r>
        <w:rPr>
          <w:rFonts w:eastAsia="TT15Ct00" w:cs="TT15Ct00"/>
          <w:color w:val="000000"/>
        </w:rPr>
        <w:t>I, i</w:t>
      </w:r>
      <w:r w:rsidRPr="00E64971">
        <w:rPr>
          <w:rFonts w:eastAsia="TT15Ct00" w:cs="TT15Ct00"/>
          <w:color w:val="000000"/>
        </w:rPr>
        <w:t xml:space="preserve"> X ∩ Y = 0. Dvije su temeljne mjere kojima se</w:t>
      </w:r>
      <w:r>
        <w:rPr>
          <w:rFonts w:eastAsia="TT15Ct00" w:cs="TT15Ct00"/>
          <w:color w:val="000000"/>
        </w:rPr>
        <w:t xml:space="preserve"> </w:t>
      </w:r>
      <w:r w:rsidRPr="00E64971">
        <w:rPr>
          <w:rFonts w:eastAsia="TT15Ct00" w:cs="TT15Ct00"/>
          <w:color w:val="000000"/>
        </w:rPr>
        <w:t xml:space="preserve">određuje „vrijednost“ asocijacijskog pravila: </w:t>
      </w:r>
      <w:r w:rsidRPr="00E64971">
        <w:rPr>
          <w:rFonts w:eastAsia="TT15Ct00" w:cs="TT15Ct00"/>
          <w:b/>
        </w:rPr>
        <w:t>potpora (s) i pouzdanost (c).</w:t>
      </w:r>
      <w:r>
        <w:rPr>
          <w:rFonts w:eastAsia="TT15Ct00" w:cs="TT15Ct00"/>
          <w:b/>
        </w:rPr>
        <w:t xml:space="preserve"> </w:t>
      </w:r>
      <w:r w:rsidRPr="00E64971">
        <w:rPr>
          <w:rFonts w:eastAsia="TT15Ct00" w:cs="TT15Ct00"/>
          <w:color w:val="000000"/>
        </w:rPr>
        <w:t>Pošto su transakcijske baze podataka uobičajeno velike, korisnike interesiraju</w:t>
      </w:r>
      <w:r>
        <w:rPr>
          <w:rFonts w:eastAsia="TT15Ct00" w:cs="TT15Ct00"/>
          <w:color w:val="000000"/>
        </w:rPr>
        <w:t xml:space="preserve"> </w:t>
      </w:r>
      <w:r w:rsidRPr="00E64971">
        <w:rPr>
          <w:rFonts w:eastAsia="TT15Ct00" w:cs="TT15Ct00"/>
          <w:color w:val="000000"/>
        </w:rPr>
        <w:t>samo oni elementi koji se kupuju s velikom učestalošću (frekvencijom), stoga</w:t>
      </w:r>
      <w:r>
        <w:rPr>
          <w:rFonts w:eastAsia="TT15Ct00" w:cs="TT15Ct00"/>
          <w:color w:val="000000"/>
        </w:rPr>
        <w:t xml:space="preserve"> </w:t>
      </w:r>
      <w:r w:rsidRPr="00E64971">
        <w:rPr>
          <w:rFonts w:eastAsia="TT15Ct00" w:cs="TT15Ct00"/>
          <w:color w:val="000000"/>
        </w:rPr>
        <w:t>se unaprijed definiraju pragovi potpore i pouzdanost u postotcima, da bi se</w:t>
      </w:r>
      <w:r>
        <w:rPr>
          <w:rFonts w:eastAsia="TT15Ct00" w:cs="TT15Ct00"/>
          <w:color w:val="000000"/>
        </w:rPr>
        <w:t xml:space="preserve"> </w:t>
      </w:r>
      <w:r w:rsidRPr="00E64971">
        <w:rPr>
          <w:rFonts w:eastAsia="TT15Ct00" w:cs="TT15Ct00"/>
          <w:color w:val="000000"/>
        </w:rPr>
        <w:t>odbacila ona asocijacijska pravila koja nisu korisna ili interesantna.</w:t>
      </w:r>
    </w:p>
    <w:p w:rsidR="00E64971" w:rsidRPr="00E64971" w:rsidRDefault="00E64971" w:rsidP="00E64971">
      <w:pPr>
        <w:autoSpaceDE w:val="0"/>
        <w:autoSpaceDN w:val="0"/>
        <w:adjustRightInd w:val="0"/>
        <w:spacing w:after="0" w:line="240" w:lineRule="auto"/>
        <w:rPr>
          <w:rFonts w:eastAsia="TT15Ct00" w:cs="TT15Ct00"/>
          <w:color w:val="000000"/>
        </w:rPr>
      </w:pPr>
      <w:r w:rsidRPr="00E64971">
        <w:rPr>
          <w:rFonts w:eastAsia="TT15Ct00" w:cs="TT15Ct00"/>
          <w:b/>
        </w:rPr>
        <w:t>Potpora (s) asocijacijskog pravila</w:t>
      </w:r>
      <w:r w:rsidRPr="00E64971">
        <w:rPr>
          <w:rFonts w:eastAsia="TT15Ct00" w:cs="TT15Ct00"/>
          <w:color w:val="FF0000"/>
        </w:rPr>
        <w:t xml:space="preserve"> </w:t>
      </w:r>
      <w:r w:rsidRPr="00E64971">
        <w:rPr>
          <w:rFonts w:eastAsia="TT15Ct00" w:cs="TT15Ct00"/>
          <w:color w:val="000000"/>
        </w:rPr>
        <w:t xml:space="preserve">se definira kao </w:t>
      </w:r>
      <w:r w:rsidRPr="00E64971">
        <w:rPr>
          <w:rFonts w:eastAsia="TT15Ct00" w:cs="TT15Ct00"/>
          <w:b/>
        </w:rPr>
        <w:t>postotni omjer onih zapisa koji sadrže X U Y prema ukupnom broju zapisa u bazi podataka. s=100 x [broj(X U Y) / |DB|].</w:t>
      </w:r>
    </w:p>
    <w:p w:rsidR="00E64971" w:rsidRPr="00E64971" w:rsidRDefault="00E64971" w:rsidP="00E64971">
      <w:pPr>
        <w:autoSpaceDE w:val="0"/>
        <w:autoSpaceDN w:val="0"/>
        <w:adjustRightInd w:val="0"/>
        <w:spacing w:after="0" w:line="240" w:lineRule="auto"/>
      </w:pPr>
      <w:r w:rsidRPr="00E64971">
        <w:rPr>
          <w:rFonts w:eastAsia="TT15Ct00" w:cs="TT15Ct00"/>
          <w:b/>
        </w:rPr>
        <w:t>Pouzdanost asocijacijskog pravila (c)</w:t>
      </w:r>
      <w:r w:rsidRPr="00E64971">
        <w:rPr>
          <w:rFonts w:eastAsia="TT15Ct00" w:cs="TT15Ct00"/>
          <w:color w:val="93D150"/>
        </w:rPr>
        <w:t xml:space="preserve"> </w:t>
      </w:r>
      <w:r w:rsidRPr="00E64971">
        <w:rPr>
          <w:rFonts w:eastAsia="TT15Ct00" w:cs="TT15Ct00"/>
          <w:color w:val="000000"/>
        </w:rPr>
        <w:t xml:space="preserve">se definira kao </w:t>
      </w:r>
      <w:r w:rsidRPr="00E64971">
        <w:rPr>
          <w:rFonts w:eastAsia="TT15Ct00" w:cs="TT15Ct00"/>
          <w:b/>
        </w:rPr>
        <w:t>postotni omjer broja transakcija koje sadrže X U Y prema ukupnom broju zapisa u bazi podataka koje sadrže X. c=100 x [broj(X U Y) /broj(X)].</w:t>
      </w:r>
    </w:p>
    <w:p w:rsidR="00E64971" w:rsidRDefault="00E64971" w:rsidP="00617184">
      <w:pPr>
        <w:spacing w:after="0"/>
      </w:pPr>
    </w:p>
    <w:p w:rsidR="00E64971" w:rsidRDefault="00D67D5C" w:rsidP="00D67D5C">
      <w:pPr>
        <w:spacing w:after="0"/>
        <w:jc w:val="center"/>
      </w:pPr>
      <w:r>
        <w:rPr>
          <w:noProof/>
          <w:lang w:eastAsia="hr-HR"/>
        </w:rPr>
        <w:lastRenderedPageBreak/>
        <w:drawing>
          <wp:inline distT="0" distB="0" distL="0" distR="0">
            <wp:extent cx="3914775" cy="2288027"/>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14775" cy="2288027"/>
                    </a:xfrm>
                    <a:prstGeom prst="rect">
                      <a:avLst/>
                    </a:prstGeom>
                    <a:noFill/>
                    <a:ln w="9525">
                      <a:noFill/>
                      <a:miter lim="800000"/>
                      <a:headEnd/>
                      <a:tailEnd/>
                    </a:ln>
                  </pic:spPr>
                </pic:pic>
              </a:graphicData>
            </a:graphic>
          </wp:inline>
        </w:drawing>
      </w:r>
    </w:p>
    <w:p w:rsidR="00D67D5C" w:rsidRDefault="00D67D5C" w:rsidP="00D67D5C">
      <w:pPr>
        <w:spacing w:after="0"/>
      </w:pPr>
    </w:p>
    <w:p w:rsidR="00D67D5C" w:rsidRDefault="00D67D5C" w:rsidP="00D67D5C">
      <w:pPr>
        <w:spacing w:after="0"/>
      </w:pPr>
      <w:r w:rsidRPr="00D67D5C">
        <w:rPr>
          <w:b/>
        </w:rPr>
        <w:t>Pravila asocijacije</w:t>
      </w:r>
      <w:r>
        <w:t>:</w:t>
      </w:r>
    </w:p>
    <w:p w:rsidR="00D67D5C" w:rsidRDefault="00D67D5C" w:rsidP="00D67D5C">
      <w:pPr>
        <w:autoSpaceDE w:val="0"/>
        <w:autoSpaceDN w:val="0"/>
        <w:adjustRightInd w:val="0"/>
        <w:spacing w:after="0" w:line="240" w:lineRule="auto"/>
        <w:rPr>
          <w:rFonts w:eastAsia="TT15Ct00" w:cs="TT15Ct00"/>
          <w:color w:val="000000"/>
        </w:rPr>
      </w:pPr>
      <w:r w:rsidRPr="00D67D5C">
        <w:rPr>
          <w:rFonts w:eastAsia="TT15Ct00" w:cs="TT15Ct00"/>
          <w:color w:val="000000"/>
        </w:rPr>
        <w:t xml:space="preserve">Pouzdanost je mjera „snage“ implikacije X </w:t>
      </w:r>
      <w:r w:rsidRPr="00D67D5C">
        <w:rPr>
          <w:rFonts w:eastAsia="TT161t00" w:cs="TT161t00"/>
          <w:color w:val="000000"/>
        </w:rPr>
        <w:t xml:space="preserve">⇒ </w:t>
      </w:r>
      <w:r>
        <w:rPr>
          <w:rFonts w:eastAsia="TT161t00" w:cs="TT161t00"/>
          <w:color w:val="000000"/>
        </w:rPr>
        <w:t xml:space="preserve"> </w:t>
      </w:r>
      <w:r w:rsidRPr="00D67D5C">
        <w:rPr>
          <w:rFonts w:eastAsia="TT15Ct00" w:cs="TT15Ct00"/>
          <w:color w:val="000000"/>
        </w:rPr>
        <w:t>Y</w:t>
      </w:r>
      <w:r>
        <w:rPr>
          <w:rFonts w:eastAsia="TT15Ct00" w:cs="TT15Ct00"/>
          <w:color w:val="000000"/>
        </w:rPr>
        <w:t xml:space="preserve">. </w:t>
      </w:r>
    </w:p>
    <w:p w:rsidR="00D67D5C" w:rsidRPr="00D67D5C" w:rsidRDefault="00D67D5C" w:rsidP="00D67D5C">
      <w:pPr>
        <w:autoSpaceDE w:val="0"/>
        <w:autoSpaceDN w:val="0"/>
        <w:adjustRightInd w:val="0"/>
        <w:spacing w:after="0" w:line="240" w:lineRule="auto"/>
        <w:rPr>
          <w:rFonts w:eastAsia="TT15Ct00" w:cs="TT15Ct00"/>
          <w:color w:val="000000"/>
        </w:rPr>
      </w:pPr>
      <w:r w:rsidRPr="00D67D5C">
        <w:rPr>
          <w:rFonts w:eastAsia="TT15Ct00" w:cs="TT15Ct00"/>
          <w:color w:val="000000"/>
        </w:rPr>
        <w:t xml:space="preserve">Potpora ukazuje na učestalost uzorka koji se pojavljuje u pravilu X </w:t>
      </w:r>
      <w:r w:rsidRPr="00D67D5C">
        <w:rPr>
          <w:rFonts w:eastAsia="TT161t00" w:cs="TT161t00"/>
          <w:color w:val="000000"/>
        </w:rPr>
        <w:t xml:space="preserve">⇒ </w:t>
      </w:r>
      <w:r>
        <w:rPr>
          <w:rFonts w:eastAsia="TT161t00" w:cs="TT161t00"/>
          <w:color w:val="000000"/>
        </w:rPr>
        <w:t xml:space="preserve"> </w:t>
      </w:r>
      <w:r w:rsidRPr="00D67D5C">
        <w:rPr>
          <w:rFonts w:eastAsia="TT15Ct00" w:cs="TT15Ct00"/>
          <w:color w:val="000000"/>
        </w:rPr>
        <w:t>Y.</w:t>
      </w:r>
    </w:p>
    <w:p w:rsidR="00D67D5C" w:rsidRPr="00D67D5C" w:rsidRDefault="00D67D5C" w:rsidP="00D67D5C">
      <w:pPr>
        <w:autoSpaceDE w:val="0"/>
        <w:autoSpaceDN w:val="0"/>
        <w:adjustRightInd w:val="0"/>
        <w:spacing w:after="0" w:line="240" w:lineRule="auto"/>
        <w:rPr>
          <w:rFonts w:eastAsia="TT15Ct00" w:cs="TT15Ct00"/>
          <w:color w:val="000000"/>
        </w:rPr>
      </w:pPr>
      <w:r w:rsidRPr="00D67D5C">
        <w:rPr>
          <w:rFonts w:eastAsia="TT15Ct00" w:cs="TT15Ct00"/>
          <w:color w:val="000000"/>
        </w:rPr>
        <w:t xml:space="preserve">Npr. ako je pouzdanost asocijacijskog pravila X </w:t>
      </w:r>
      <w:r w:rsidRPr="00D67D5C">
        <w:rPr>
          <w:rFonts w:eastAsia="TT161t00" w:cs="TT161t00"/>
          <w:color w:val="000000"/>
        </w:rPr>
        <w:t xml:space="preserve">⇒ </w:t>
      </w:r>
      <w:r>
        <w:rPr>
          <w:rFonts w:eastAsia="TT161t00" w:cs="TT161t00"/>
          <w:color w:val="000000"/>
        </w:rPr>
        <w:t xml:space="preserve"> </w:t>
      </w:r>
      <w:r w:rsidRPr="00D67D5C">
        <w:rPr>
          <w:rFonts w:eastAsia="TT15Ct00" w:cs="TT15Ct00"/>
          <w:color w:val="000000"/>
        </w:rPr>
        <w:t>Y c=80%, to znači da 80%</w:t>
      </w:r>
      <w:r>
        <w:rPr>
          <w:rFonts w:eastAsia="TT15Ct00" w:cs="TT15Ct00"/>
          <w:color w:val="000000"/>
        </w:rPr>
        <w:t xml:space="preserve"> </w:t>
      </w:r>
      <w:r w:rsidRPr="00D67D5C">
        <w:rPr>
          <w:rFonts w:eastAsia="TT15Ct00" w:cs="TT15Ct00"/>
          <w:color w:val="000000"/>
        </w:rPr>
        <w:t>transakcija koje sadrže X također sadrže i Y</w:t>
      </w:r>
      <w:r>
        <w:rPr>
          <w:rFonts w:eastAsia="TT15Ct00" w:cs="TT15Ct00"/>
          <w:color w:val="000000"/>
        </w:rPr>
        <w:t>.</w:t>
      </w:r>
    </w:p>
    <w:p w:rsidR="00D67D5C" w:rsidRDefault="00D67D5C" w:rsidP="00D67D5C">
      <w:pPr>
        <w:autoSpaceDE w:val="0"/>
        <w:autoSpaceDN w:val="0"/>
        <w:adjustRightInd w:val="0"/>
        <w:spacing w:after="0" w:line="240" w:lineRule="auto"/>
        <w:rPr>
          <w:rFonts w:eastAsia="TT15Ct00" w:cs="TT15Ct00"/>
          <w:color w:val="000000"/>
        </w:rPr>
      </w:pPr>
      <w:r w:rsidRPr="00D67D5C">
        <w:rPr>
          <w:rFonts w:eastAsia="TT15Ct00" w:cs="TT15Ct00"/>
          <w:color w:val="000000"/>
        </w:rPr>
        <w:t>Naravno da je poželjno obratiti pažnju na samo ona pravila koja imaju</w:t>
      </w:r>
      <w:r>
        <w:rPr>
          <w:rFonts w:eastAsia="TT15Ct00" w:cs="TT15Ct00"/>
          <w:color w:val="000000"/>
        </w:rPr>
        <w:t xml:space="preserve"> </w:t>
      </w:r>
      <w:r w:rsidRPr="00D67D5C">
        <w:rPr>
          <w:rFonts w:eastAsia="TT15Ct00" w:cs="TT15Ct00"/>
          <w:color w:val="000000"/>
        </w:rPr>
        <w:t>razumno veliku potporu.</w:t>
      </w:r>
      <w:r>
        <w:rPr>
          <w:rFonts w:eastAsia="TT15Ct00" w:cs="TT15Ct00"/>
          <w:color w:val="000000"/>
        </w:rPr>
        <w:t xml:space="preserve"> </w:t>
      </w:r>
      <w:r w:rsidRPr="00D67D5C">
        <w:rPr>
          <w:rFonts w:eastAsia="TT15Ct00" w:cs="TT15Ct00"/>
          <w:color w:val="000000"/>
        </w:rPr>
        <w:t xml:space="preserve">Pravila X </w:t>
      </w:r>
      <w:r w:rsidRPr="00D67D5C">
        <w:rPr>
          <w:rFonts w:eastAsia="TT161t00" w:cs="TT161t00"/>
          <w:color w:val="000000"/>
        </w:rPr>
        <w:t xml:space="preserve">⇒ </w:t>
      </w:r>
      <w:r>
        <w:rPr>
          <w:rFonts w:eastAsia="TT161t00" w:cs="TT161t00"/>
          <w:color w:val="000000"/>
        </w:rPr>
        <w:t xml:space="preserve"> </w:t>
      </w:r>
      <w:r w:rsidRPr="00D67D5C">
        <w:rPr>
          <w:rFonts w:eastAsia="TT15Ct00" w:cs="TT15Ct00"/>
          <w:color w:val="000000"/>
        </w:rPr>
        <w:t>Y koja imaju veliku pouzdanost i potporu nazivaju se jaka pravila,</w:t>
      </w:r>
      <w:r>
        <w:rPr>
          <w:rFonts w:eastAsia="TT15Ct00" w:cs="TT15Ct00"/>
          <w:color w:val="000000"/>
        </w:rPr>
        <w:t xml:space="preserve"> </w:t>
      </w:r>
      <w:r w:rsidRPr="00D67D5C">
        <w:rPr>
          <w:rFonts w:eastAsia="TT15Ct00" w:cs="TT15Ct00"/>
          <w:color w:val="000000"/>
        </w:rPr>
        <w:t>pa je zadatak rudarenja za asocijacijskim pravilima otkriti jaka asocijacijska</w:t>
      </w:r>
      <w:r>
        <w:rPr>
          <w:rFonts w:eastAsia="TT15Ct00" w:cs="TT15Ct00"/>
          <w:color w:val="000000"/>
        </w:rPr>
        <w:t xml:space="preserve"> </w:t>
      </w:r>
      <w:r w:rsidRPr="00D67D5C">
        <w:rPr>
          <w:rFonts w:eastAsia="TT15Ct00" w:cs="TT15Ct00"/>
          <w:color w:val="000000"/>
        </w:rPr>
        <w:t>pravila u velikim bazama podataka.</w:t>
      </w:r>
    </w:p>
    <w:p w:rsidR="000452DC" w:rsidRDefault="000452DC" w:rsidP="00D67D5C">
      <w:pPr>
        <w:autoSpaceDE w:val="0"/>
        <w:autoSpaceDN w:val="0"/>
        <w:adjustRightInd w:val="0"/>
        <w:spacing w:after="0" w:line="240" w:lineRule="auto"/>
        <w:rPr>
          <w:rFonts w:eastAsia="TT15Ct00" w:cs="TT15Ct00"/>
          <w:color w:val="000000"/>
        </w:rPr>
      </w:pP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Iz svega navedenog slijedi da se rudarenje za asocijacijskim pravilima može</w:t>
      </w:r>
      <w:r>
        <w:rPr>
          <w:rFonts w:eastAsia="TT15Ct00" w:cs="TT15Ct00"/>
          <w:color w:val="000000"/>
        </w:rPr>
        <w:t xml:space="preserve"> </w:t>
      </w:r>
      <w:r w:rsidRPr="000452DC">
        <w:rPr>
          <w:rFonts w:eastAsia="TT15Ct00" w:cs="TT15Ct00"/>
          <w:color w:val="000000"/>
        </w:rPr>
        <w:t>rastaviti u dvije faze:</w:t>
      </w: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1. otkriti velike grupe, tj. skupove elemenata koji imaju transakcijsku potporu (s) iznad od</w:t>
      </w: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korisnika određenog minimuma;</w:t>
      </w: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2. koristiti velike grupe da bi generirali asocijacijska pravila kod baza podataka koje imaju</w:t>
      </w: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pouzdanost (c) iznad od korisnika određenog minimuma.</w:t>
      </w:r>
    </w:p>
    <w:p w:rsidR="000452DC" w:rsidRP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Sveukupna pouzdanost u rudarenju asocijacijskih pravila primarno je određena</w:t>
      </w:r>
      <w:r>
        <w:rPr>
          <w:rFonts w:eastAsia="TT15Ct00" w:cs="TT15Ct00"/>
          <w:color w:val="000000"/>
        </w:rPr>
        <w:t xml:space="preserve"> </w:t>
      </w:r>
      <w:r w:rsidRPr="000452DC">
        <w:rPr>
          <w:rFonts w:eastAsia="TT15Ct00" w:cs="TT15Ct00"/>
          <w:color w:val="000000"/>
        </w:rPr>
        <w:t>prvom fazom. Nakon što se indentificiraju velike grupe, pripadajuća asocijacijska</w:t>
      </w:r>
      <w:r>
        <w:rPr>
          <w:rFonts w:eastAsia="TT15Ct00" w:cs="TT15Ct00"/>
          <w:color w:val="000000"/>
        </w:rPr>
        <w:t xml:space="preserve"> </w:t>
      </w:r>
      <w:r w:rsidRPr="000452DC">
        <w:rPr>
          <w:rFonts w:eastAsia="TT15Ct00" w:cs="TT15Ct00"/>
          <w:color w:val="000000"/>
        </w:rPr>
        <w:t>pravila direktno se izvode. Stoga se vidi da je prebrojavanje velikih grupa</w:t>
      </w:r>
      <w:r>
        <w:rPr>
          <w:rFonts w:eastAsia="TT15Ct00" w:cs="TT15Ct00"/>
          <w:color w:val="000000"/>
        </w:rPr>
        <w:t xml:space="preserve"> </w:t>
      </w:r>
      <w:r w:rsidRPr="000452DC">
        <w:rPr>
          <w:rFonts w:eastAsia="TT15Ct00" w:cs="TT15Ct00"/>
          <w:color w:val="000000"/>
        </w:rPr>
        <w:t>centralna zadaća većine algoritama za asocijacijska pravila, a oblikuju se efikasna</w:t>
      </w:r>
      <w:r>
        <w:rPr>
          <w:rFonts w:eastAsia="TT15Ct00" w:cs="TT15Ct00"/>
          <w:color w:val="000000"/>
        </w:rPr>
        <w:t xml:space="preserve"> </w:t>
      </w:r>
      <w:r w:rsidRPr="000452DC">
        <w:rPr>
          <w:rFonts w:eastAsia="TT15Ct00" w:cs="TT15Ct00"/>
          <w:color w:val="000000"/>
        </w:rPr>
        <w:t>rješenja da bi se zadovoljio kriterij prve faze.</w:t>
      </w:r>
    </w:p>
    <w:p w:rsidR="000452DC" w:rsidRDefault="000452DC" w:rsidP="000452DC">
      <w:pPr>
        <w:autoSpaceDE w:val="0"/>
        <w:autoSpaceDN w:val="0"/>
        <w:adjustRightInd w:val="0"/>
        <w:spacing w:after="0" w:line="240" w:lineRule="auto"/>
        <w:rPr>
          <w:rFonts w:eastAsia="TT15Ct00" w:cs="TT15Ct00"/>
          <w:color w:val="000000"/>
        </w:rPr>
      </w:pPr>
      <w:r w:rsidRPr="000452DC">
        <w:rPr>
          <w:rFonts w:eastAsia="TT15Ct00" w:cs="TT15Ct00"/>
          <w:color w:val="000000"/>
        </w:rPr>
        <w:t>Apriori algoritam omogućio je jedno od prvih temeljnih rješenja problema.</w:t>
      </w:r>
      <w:r>
        <w:rPr>
          <w:rFonts w:eastAsia="TT15Ct00" w:cs="TT15Ct00"/>
          <w:color w:val="000000"/>
        </w:rPr>
        <w:t xml:space="preserve"> </w:t>
      </w:r>
      <w:r w:rsidRPr="000452DC">
        <w:rPr>
          <w:rFonts w:eastAsia="TT15Ct00" w:cs="TT15Ct00"/>
          <w:color w:val="000000"/>
        </w:rPr>
        <w:t>Ostali algoritmi izrasli su na Apriori algoritmu i predstavljaju poboljšanja</w:t>
      </w:r>
      <w:r>
        <w:rPr>
          <w:rFonts w:eastAsia="TT15Ct00" w:cs="TT15Ct00"/>
          <w:color w:val="000000"/>
        </w:rPr>
        <w:t xml:space="preserve"> </w:t>
      </w:r>
      <w:r w:rsidRPr="000452DC">
        <w:rPr>
          <w:rFonts w:eastAsia="TT15Ct00" w:cs="TT15Ct00"/>
          <w:color w:val="000000"/>
        </w:rPr>
        <w:t>temeljnog rješenja.</w:t>
      </w:r>
    </w:p>
    <w:p w:rsidR="00AB3BA9" w:rsidRDefault="00AB3BA9" w:rsidP="000452DC">
      <w:pPr>
        <w:autoSpaceDE w:val="0"/>
        <w:autoSpaceDN w:val="0"/>
        <w:adjustRightInd w:val="0"/>
        <w:spacing w:after="0" w:line="240" w:lineRule="auto"/>
        <w:rPr>
          <w:rFonts w:eastAsia="TT15Ct00" w:cs="TT15Ct00"/>
          <w:color w:val="000000"/>
        </w:rPr>
      </w:pP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b/>
          <w:color w:val="000000"/>
        </w:rPr>
        <w:t>Algoritam apriori</w:t>
      </w:r>
      <w:r w:rsidRPr="00AB3BA9">
        <w:rPr>
          <w:rFonts w:eastAsia="TT15Ct00" w:cs="TT15Ct00"/>
          <w:color w:val="000000"/>
        </w:rPr>
        <w:t xml:space="preserve"> izračunava učestale grupe u bazi podataka kroz nekoliko iteracija.</w:t>
      </w:r>
      <w:r>
        <w:rPr>
          <w:rFonts w:eastAsia="TT15Ct00" w:cs="TT15Ct00"/>
          <w:color w:val="000000"/>
        </w:rPr>
        <w:t xml:space="preserve"> </w:t>
      </w:r>
      <w:r w:rsidRPr="00AB3BA9">
        <w:rPr>
          <w:rFonts w:eastAsia="TT15Ct00" w:cs="TT15Ct00"/>
          <w:color w:val="000000"/>
        </w:rPr>
        <w:t>Iteracija „i“ izračunava sve učestale k-grupe (grupe s k elemenata). Svaka iteracija ima</w:t>
      </w:r>
      <w:r>
        <w:rPr>
          <w:rFonts w:eastAsia="TT15Ct00" w:cs="TT15Ct00"/>
          <w:color w:val="000000"/>
        </w:rPr>
        <w:t xml:space="preserve"> </w:t>
      </w:r>
      <w:r w:rsidRPr="00AB3BA9">
        <w:rPr>
          <w:rFonts w:eastAsia="TT15Ct00" w:cs="TT15Ct00"/>
          <w:color w:val="000000"/>
        </w:rPr>
        <w:t>dva koraka:</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1. generiranje kandidata,</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2. brojanje i selekcija kandidata.</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Općenito, algoritam za rudarenje asocijacijskih pravila sadrži sljedeće korake:</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1. u svakom koraku se generira skup od k-grupa kandidata počevši od 1-grupe,</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2. izračuna se potpora (s) za sve kandidate u skupu k-grupa,</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3. grupe koje nemaju unaprijed određenu minimalnu potporu (s) se odbacuju, a preostale grupe se</w:t>
      </w:r>
    </w:p>
    <w:p w:rsidR="00AB3BA9" w:rsidRP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nazivaju velike k-grupe.</w:t>
      </w:r>
    </w:p>
    <w:p w:rsidR="00AB3BA9" w:rsidRDefault="00AB3BA9" w:rsidP="00AB3BA9">
      <w:pPr>
        <w:autoSpaceDE w:val="0"/>
        <w:autoSpaceDN w:val="0"/>
        <w:adjustRightInd w:val="0"/>
        <w:spacing w:after="0" w:line="240" w:lineRule="auto"/>
        <w:rPr>
          <w:rFonts w:eastAsia="TT15Ct00" w:cs="TT15Ct00"/>
          <w:color w:val="000000"/>
        </w:rPr>
      </w:pPr>
      <w:r w:rsidRPr="00AB3BA9">
        <w:rPr>
          <w:rFonts w:eastAsia="TT15Ct00" w:cs="TT15Ct00"/>
          <w:color w:val="000000"/>
        </w:rPr>
        <w:t>Ovaj proces se ponavlja dok nema više velikih k-grupa. Efikasnost Apriori algoritma se</w:t>
      </w:r>
      <w:r>
        <w:rPr>
          <w:rFonts w:eastAsia="TT15Ct00" w:cs="TT15Ct00"/>
          <w:color w:val="000000"/>
        </w:rPr>
        <w:t xml:space="preserve"> </w:t>
      </w:r>
      <w:r w:rsidRPr="00AB3BA9">
        <w:rPr>
          <w:rFonts w:eastAsia="TT15Ct00" w:cs="TT15Ct00"/>
          <w:color w:val="000000"/>
        </w:rPr>
        <w:t>pokazuje tijekom procesa generiranja kandidata. Apriori koristi tehniku pročišćavanja,</w:t>
      </w:r>
      <w:r>
        <w:rPr>
          <w:rFonts w:eastAsia="TT15Ct00" w:cs="TT15Ct00"/>
          <w:color w:val="000000"/>
        </w:rPr>
        <w:t xml:space="preserve"> </w:t>
      </w:r>
      <w:r w:rsidRPr="00AB3BA9">
        <w:rPr>
          <w:rFonts w:eastAsia="TT15Ct00" w:cs="TT15Ct00"/>
          <w:color w:val="000000"/>
        </w:rPr>
        <w:t>naime algoritam smanjuje skup k-grupa kandidata pročiščavajući apriori one grupe</w:t>
      </w:r>
      <w:r>
        <w:rPr>
          <w:rFonts w:eastAsia="TT15Ct00" w:cs="TT15Ct00"/>
          <w:color w:val="000000"/>
        </w:rPr>
        <w:t xml:space="preserve"> </w:t>
      </w:r>
      <w:r w:rsidRPr="00AB3BA9">
        <w:rPr>
          <w:rFonts w:eastAsia="TT15Ct00" w:cs="TT15Ct00"/>
          <w:color w:val="000000"/>
        </w:rPr>
        <w:t>kandidata koje ne mogu biti učestale. Pročišćavanje se temelji na opažanju da ako je</w:t>
      </w:r>
      <w:r>
        <w:rPr>
          <w:rFonts w:eastAsia="TT15Ct00" w:cs="TT15Ct00"/>
          <w:color w:val="000000"/>
        </w:rPr>
        <w:t xml:space="preserve"> </w:t>
      </w:r>
      <w:r w:rsidRPr="00AB3BA9">
        <w:rPr>
          <w:rFonts w:eastAsia="TT15Ct00" w:cs="TT15Ct00"/>
          <w:color w:val="000000"/>
        </w:rPr>
        <w:t>određena grupa učestala, sve podgrupe od kojih se promatrana grupa sastoji, mogu</w:t>
      </w:r>
      <w:r>
        <w:rPr>
          <w:rFonts w:eastAsia="TT15Ct00" w:cs="TT15Ct00"/>
          <w:color w:val="000000"/>
        </w:rPr>
        <w:t xml:space="preserve"> </w:t>
      </w:r>
      <w:r w:rsidRPr="00AB3BA9">
        <w:rPr>
          <w:rFonts w:eastAsia="TT15Ct00" w:cs="TT15Ct00"/>
          <w:color w:val="000000"/>
        </w:rPr>
        <w:t>također biti učestale.</w:t>
      </w:r>
    </w:p>
    <w:p w:rsidR="00AB3BA9" w:rsidRDefault="00AB3BA9" w:rsidP="00AB3BA9">
      <w:pPr>
        <w:autoSpaceDE w:val="0"/>
        <w:autoSpaceDN w:val="0"/>
        <w:adjustRightInd w:val="0"/>
        <w:spacing w:after="0" w:line="240" w:lineRule="auto"/>
        <w:rPr>
          <w:rFonts w:eastAsia="TT15Ct00" w:cs="TT15Ct00"/>
          <w:color w:val="000000"/>
        </w:rPr>
      </w:pPr>
    </w:p>
    <w:p w:rsidR="00AB3BA9" w:rsidRDefault="00AB3BA9" w:rsidP="00AB3BA9">
      <w:pPr>
        <w:autoSpaceDE w:val="0"/>
        <w:autoSpaceDN w:val="0"/>
        <w:adjustRightInd w:val="0"/>
        <w:spacing w:after="0" w:line="240" w:lineRule="auto"/>
        <w:rPr>
          <w:rFonts w:eastAsia="TT15Ct00" w:cs="TT15Ct00"/>
          <w:color w:val="000000"/>
        </w:rPr>
      </w:pPr>
    </w:p>
    <w:p w:rsidR="00AB3BA9" w:rsidRDefault="00B24FBF" w:rsidP="00B24FBF">
      <w:pPr>
        <w:autoSpaceDE w:val="0"/>
        <w:autoSpaceDN w:val="0"/>
        <w:adjustRightInd w:val="0"/>
        <w:spacing w:after="0" w:line="240" w:lineRule="auto"/>
        <w:jc w:val="center"/>
      </w:pPr>
      <w:r>
        <w:rPr>
          <w:noProof/>
          <w:lang w:eastAsia="hr-HR"/>
        </w:rPr>
        <w:lastRenderedPageBreak/>
        <w:drawing>
          <wp:inline distT="0" distB="0" distL="0" distR="0">
            <wp:extent cx="2628900" cy="15906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628900" cy="1590675"/>
                    </a:xfrm>
                    <a:prstGeom prst="rect">
                      <a:avLst/>
                    </a:prstGeom>
                    <a:noFill/>
                    <a:ln w="9525">
                      <a:noFill/>
                      <a:miter lim="800000"/>
                      <a:headEnd/>
                      <a:tailEnd/>
                    </a:ln>
                  </pic:spPr>
                </pic:pic>
              </a:graphicData>
            </a:graphic>
          </wp:inline>
        </w:drawing>
      </w:r>
    </w:p>
    <w:p w:rsidR="00B24FBF" w:rsidRDefault="00B24FBF" w:rsidP="00B24FBF">
      <w:pPr>
        <w:autoSpaceDE w:val="0"/>
        <w:autoSpaceDN w:val="0"/>
        <w:adjustRightInd w:val="0"/>
        <w:spacing w:after="0" w:line="240" w:lineRule="auto"/>
        <w:jc w:val="center"/>
      </w:pPr>
    </w:p>
    <w:p w:rsidR="00B24FBF" w:rsidRDefault="00B24FBF" w:rsidP="00B24FBF">
      <w:pPr>
        <w:autoSpaceDE w:val="0"/>
        <w:autoSpaceDN w:val="0"/>
        <w:adjustRightInd w:val="0"/>
        <w:spacing w:after="0" w:line="240" w:lineRule="auto"/>
      </w:pPr>
      <w:r>
        <w:t>Apriori svojstvo: svaki podskup učestale grupe (podgrupa), također je učestala grupa.</w:t>
      </w:r>
    </w:p>
    <w:p w:rsidR="00B24FBF" w:rsidRDefault="00B24FBF" w:rsidP="00B24FBF">
      <w:pPr>
        <w:autoSpaceDE w:val="0"/>
        <w:autoSpaceDN w:val="0"/>
        <w:adjustRightInd w:val="0"/>
        <w:spacing w:after="0" w:line="240" w:lineRule="auto"/>
      </w:pP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U drugoj fazi, za asocijacijsko pravilo koje pretpostavlja da vrijedi {A, B}→ D, potrebno je da obje grupe</w:t>
      </w:r>
      <w:r>
        <w:rPr>
          <w:rFonts w:eastAsia="TT15Ct00" w:cs="TT15Ct00"/>
          <w:color w:val="000000"/>
        </w:rPr>
        <w:t xml:space="preserve"> </w:t>
      </w:r>
      <w:r w:rsidRPr="00B24FBF">
        <w:rPr>
          <w:rFonts w:eastAsia="TT15Ct00" w:cs="TT15Ct00"/>
          <w:color w:val="000000"/>
        </w:rPr>
        <w:t>{A, B, D} i {A, B} budu s velikom učestalošću. Onda se pouzdanost asocijacijskog pravila računa kao</w:t>
      </w:r>
      <w:r>
        <w:rPr>
          <w:rFonts w:eastAsia="TT15Ct00" w:cs="TT15Ct00"/>
          <w:color w:val="000000"/>
        </w:rPr>
        <w:t xml:space="preserve"> </w:t>
      </w:r>
      <w:r w:rsidRPr="00B24FBF">
        <w:rPr>
          <w:rFonts w:eastAsia="TT15Ct00" w:cs="TT15Ct00"/>
          <w:color w:val="000000"/>
        </w:rPr>
        <w:t>kvocijent potpore pojedinih grupa:</w:t>
      </w:r>
    </w:p>
    <w:p w:rsidR="00B24FBF" w:rsidRPr="00B24FBF" w:rsidRDefault="00B24FBF" w:rsidP="00B24FBF">
      <w:pPr>
        <w:autoSpaceDE w:val="0"/>
        <w:autoSpaceDN w:val="0"/>
        <w:adjustRightInd w:val="0"/>
        <w:spacing w:after="0" w:line="240" w:lineRule="auto"/>
        <w:rPr>
          <w:rFonts w:eastAsia="TT15Ct00" w:cs="TT15Ct00"/>
          <w:color w:val="000000"/>
        </w:rPr>
      </w:pPr>
      <w:r>
        <w:rPr>
          <w:rFonts w:eastAsia="TT15Ct00" w:cs="TT15Ct00"/>
          <w:color w:val="000000"/>
        </w:rPr>
        <w:t xml:space="preserve">c </w:t>
      </w:r>
      <w:r w:rsidRPr="00B24FBF">
        <w:rPr>
          <w:rFonts w:eastAsia="TT15Ct00" w:cs="TT15Ct00"/>
          <w:color w:val="000000"/>
        </w:rPr>
        <w:t>= s(A, B, D}/s(A, B).</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Jaka asocijacijska pravila su ona koja imaju vrijednost pouzdanosti (c) iznad unaprijed zadanog, ili</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traženog praga.</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Ipak treba voditi računa o tome da neće sva otkrivena jaka asocijacijska pravila, tj. ona koja prelaze prag</w:t>
      </w:r>
      <w:r w:rsidR="000E270D">
        <w:rPr>
          <w:rFonts w:eastAsia="TT15Ct00" w:cs="TT15Ct00"/>
          <w:color w:val="000000"/>
        </w:rPr>
        <w:t xml:space="preserve"> </w:t>
      </w:r>
      <w:r w:rsidRPr="00B24FBF">
        <w:rPr>
          <w:rFonts w:eastAsia="TT15Ct00" w:cs="TT15Ct00"/>
          <w:color w:val="000000"/>
        </w:rPr>
        <w:t>zahtijevane potpore (s) i pouzdanosti (c), biti dovoljno interesantna da bi se koristila ili uzela u obzir iz</w:t>
      </w:r>
      <w:r w:rsidR="000E270D">
        <w:rPr>
          <w:rFonts w:eastAsia="TT15Ct00" w:cs="TT15Ct00"/>
          <w:color w:val="000000"/>
        </w:rPr>
        <w:t xml:space="preserve"> </w:t>
      </w:r>
      <w:r w:rsidRPr="00B24FBF">
        <w:rPr>
          <w:rFonts w:eastAsia="TT15Ct00" w:cs="TT15Ct00"/>
          <w:color w:val="000000"/>
        </w:rPr>
        <w:t>razloga jer se ne slažu s nekim otprije poznatim podacima, ili realnošću (postojanje negativne</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korelacije). Naime korisnik je taj koji mora voditi računa o onome što želi dobiti rudarenjem podataka,</w:t>
      </w:r>
      <w:r w:rsidR="000E270D">
        <w:rPr>
          <w:rFonts w:eastAsia="TT15Ct00" w:cs="TT15Ct00"/>
          <w:color w:val="000000"/>
        </w:rPr>
        <w:t xml:space="preserve"> </w:t>
      </w:r>
      <w:r w:rsidRPr="00B24FBF">
        <w:rPr>
          <w:rFonts w:eastAsia="TT15Ct00" w:cs="TT15Ct00"/>
          <w:color w:val="000000"/>
        </w:rPr>
        <w:t>postavljanjem parametara koje će uzeti u obzir i smislom dobivenih rezultata.</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Postoje dva tzv. uska grla u Apriori algoritmu. Jedan je kompleksni proces generiranja kandidata za</w:t>
      </w:r>
    </w:p>
    <w:p w:rsidR="00B24FBF" w:rsidRPr="00B24FBF" w:rsidRDefault="00B24FBF" w:rsidP="00B24FBF">
      <w:pPr>
        <w:autoSpaceDE w:val="0"/>
        <w:autoSpaceDN w:val="0"/>
        <w:adjustRightInd w:val="0"/>
        <w:spacing w:after="0" w:line="240" w:lineRule="auto"/>
        <w:rPr>
          <w:rFonts w:eastAsia="TT15Ct00" w:cs="TT15Ct00"/>
          <w:color w:val="000000"/>
        </w:rPr>
      </w:pPr>
      <w:r w:rsidRPr="00B24FBF">
        <w:rPr>
          <w:rFonts w:eastAsia="TT15Ct00" w:cs="TT15Ct00"/>
          <w:color w:val="000000"/>
        </w:rPr>
        <w:t>velike k-grupe, koji koristi najviše vremena, memorije i resursa računala, a drugi je mnogostruka</w:t>
      </w:r>
    </w:p>
    <w:p w:rsidR="00B24FBF" w:rsidRPr="00B24FBF" w:rsidRDefault="00B24FBF" w:rsidP="00B24FBF">
      <w:pPr>
        <w:autoSpaceDE w:val="0"/>
        <w:autoSpaceDN w:val="0"/>
        <w:adjustRightInd w:val="0"/>
        <w:spacing w:after="0" w:line="240" w:lineRule="auto"/>
      </w:pPr>
      <w:r w:rsidRPr="00B24FBF">
        <w:rPr>
          <w:rFonts w:eastAsia="TT15Ct00" w:cs="TT15Ct00"/>
          <w:color w:val="000000"/>
        </w:rPr>
        <w:t>očitavanja baze podataka.</w:t>
      </w:r>
    </w:p>
    <w:p w:rsidR="00E64971" w:rsidRDefault="00E64971" w:rsidP="00617184">
      <w:pPr>
        <w:spacing w:after="0"/>
      </w:pPr>
    </w:p>
    <w:p w:rsidR="000E270D" w:rsidRDefault="000E270D" w:rsidP="00617184">
      <w:pPr>
        <w:spacing w:after="0"/>
      </w:pPr>
      <w:r>
        <w:t>Zaključak:</w:t>
      </w:r>
    </w:p>
    <w:p w:rsidR="000E270D" w:rsidRPr="000E270D" w:rsidRDefault="000E270D" w:rsidP="000E270D">
      <w:pPr>
        <w:autoSpaceDE w:val="0"/>
        <w:autoSpaceDN w:val="0"/>
        <w:adjustRightInd w:val="0"/>
        <w:spacing w:after="0" w:line="240" w:lineRule="auto"/>
        <w:rPr>
          <w:rFonts w:eastAsia="TT15Ct00" w:cs="TT15Ct00"/>
          <w:color w:val="000000"/>
        </w:rPr>
      </w:pPr>
      <w:r w:rsidRPr="000E270D">
        <w:rPr>
          <w:rFonts w:eastAsia="TT15Ct00" w:cs="TT15Ct00"/>
          <w:color w:val="000000"/>
        </w:rPr>
        <w:t>Rudarenje za asocijacijskim pravilima ima širok spektar upotrebe od analize potrošačke košarice, medicinske dijagnostike i</w:t>
      </w:r>
      <w:r>
        <w:rPr>
          <w:rFonts w:eastAsia="TT15Ct00" w:cs="TT15Ct00"/>
          <w:color w:val="000000"/>
        </w:rPr>
        <w:t xml:space="preserve"> </w:t>
      </w:r>
      <w:r w:rsidRPr="000E270D">
        <w:rPr>
          <w:rFonts w:eastAsia="TT15Ct00" w:cs="TT15Ct00"/>
          <w:color w:val="000000"/>
        </w:rPr>
        <w:t>istraživanja, analize surfanja internetom, itd.</w:t>
      </w:r>
    </w:p>
    <w:p w:rsidR="000E270D" w:rsidRDefault="000E270D" w:rsidP="000E270D">
      <w:pPr>
        <w:autoSpaceDE w:val="0"/>
        <w:autoSpaceDN w:val="0"/>
        <w:adjustRightInd w:val="0"/>
        <w:spacing w:after="0" w:line="240" w:lineRule="auto"/>
        <w:rPr>
          <w:rFonts w:eastAsia="TT15Ct00" w:cs="TT15Ct00"/>
          <w:color w:val="000000"/>
        </w:rPr>
      </w:pPr>
      <w:r w:rsidRPr="000E270D">
        <w:rPr>
          <w:rFonts w:eastAsia="TT15Ct00" w:cs="TT15Ct00"/>
          <w:color w:val="000000"/>
        </w:rPr>
        <w:t>Krajnji korisnici rudarenja za asocijacijskim pravilima u praksi se susreću s nekoliko dobro poznatih problema.</w:t>
      </w:r>
      <w:r>
        <w:rPr>
          <w:rFonts w:eastAsia="TT15Ct00" w:cs="TT15Ct00"/>
          <w:color w:val="000000"/>
        </w:rPr>
        <w:t xml:space="preserve"> </w:t>
      </w:r>
      <w:r w:rsidRPr="000E270D">
        <w:rPr>
          <w:rFonts w:eastAsia="TT15Ct00" w:cs="TT15Ct00"/>
          <w:color w:val="000000"/>
        </w:rPr>
        <w:t>Algoritmi ne daju uvijek rezultate u razumnom vremenu, asocijacijska pravila mogu eksponencijalno porasti i postati nezgrapna i</w:t>
      </w:r>
      <w:r>
        <w:rPr>
          <w:rFonts w:eastAsia="TT15Ct00" w:cs="TT15Ct00"/>
          <w:color w:val="000000"/>
        </w:rPr>
        <w:t xml:space="preserve"> </w:t>
      </w:r>
      <w:r w:rsidRPr="000E270D">
        <w:rPr>
          <w:rFonts w:eastAsia="TT15Ct00" w:cs="TT15Ct00"/>
          <w:color w:val="000000"/>
        </w:rPr>
        <w:t>nepraktična za upotrebu, pogotovo ako se smanje zahtjevi učestalosti.</w:t>
      </w:r>
      <w:r>
        <w:rPr>
          <w:rFonts w:eastAsia="TT15Ct00" w:cs="TT15Ct00"/>
          <w:color w:val="000000"/>
        </w:rPr>
        <w:t xml:space="preserve"> </w:t>
      </w:r>
      <w:r w:rsidRPr="000E270D">
        <w:rPr>
          <w:rFonts w:eastAsia="TT15Ct00" w:cs="TT15Ct00"/>
          <w:color w:val="000000"/>
        </w:rPr>
        <w:t>Također, što je veći skup učestalih grupa, više asocijacijskih pravila se prezentira korisniku, od kojih su mnogi suvišni.</w:t>
      </w:r>
      <w:r>
        <w:rPr>
          <w:rFonts w:eastAsia="TT15Ct00" w:cs="TT15Ct00"/>
          <w:color w:val="000000"/>
        </w:rPr>
        <w:t xml:space="preserve"> </w:t>
      </w:r>
      <w:r w:rsidRPr="000E270D">
        <w:rPr>
          <w:rFonts w:eastAsia="TT15Ct00" w:cs="TT15Ct00"/>
          <w:color w:val="000000"/>
        </w:rPr>
        <w:t>Ovo je točno čak i kod oskudnih baza podataka, a kod velikih baza podataka jednostavno je neizvedivo rudariti sve moguće</w:t>
      </w:r>
      <w:r>
        <w:rPr>
          <w:rFonts w:eastAsia="TT15Ct00" w:cs="TT15Ct00"/>
          <w:color w:val="000000"/>
        </w:rPr>
        <w:t xml:space="preserve"> </w:t>
      </w:r>
      <w:r w:rsidRPr="000E270D">
        <w:rPr>
          <w:rFonts w:eastAsia="TT15Ct00" w:cs="TT15Ct00"/>
          <w:color w:val="000000"/>
        </w:rPr>
        <w:t>učestale grupe, a kamoli generirati asocijacijska pravila.</w:t>
      </w:r>
    </w:p>
    <w:p w:rsidR="000E270D" w:rsidRDefault="000E270D" w:rsidP="000E270D">
      <w:pPr>
        <w:autoSpaceDE w:val="0"/>
        <w:autoSpaceDN w:val="0"/>
        <w:adjustRightInd w:val="0"/>
        <w:spacing w:after="0" w:line="240" w:lineRule="auto"/>
        <w:rPr>
          <w:rFonts w:eastAsia="TT15Ct00" w:cs="TT15Ct00"/>
          <w:color w:val="000000"/>
        </w:rPr>
      </w:pPr>
    </w:p>
    <w:p w:rsidR="000E270D" w:rsidRDefault="006529FB" w:rsidP="000E270D">
      <w:pPr>
        <w:autoSpaceDE w:val="0"/>
        <w:autoSpaceDN w:val="0"/>
        <w:adjustRightInd w:val="0"/>
        <w:spacing w:after="0" w:line="240" w:lineRule="auto"/>
        <w:rPr>
          <w:b/>
        </w:rPr>
      </w:pPr>
      <w:r>
        <w:rPr>
          <w:b/>
        </w:rPr>
        <w:t>Klastering</w:t>
      </w:r>
    </w:p>
    <w:p w:rsidR="006529FB" w:rsidRDefault="006529FB" w:rsidP="000E270D">
      <w:pPr>
        <w:autoSpaceDE w:val="0"/>
        <w:autoSpaceDN w:val="0"/>
        <w:adjustRightInd w:val="0"/>
        <w:spacing w:after="0" w:line="240" w:lineRule="auto"/>
        <w:rPr>
          <w:b/>
        </w:rPr>
      </w:pPr>
    </w:p>
    <w:p w:rsidR="006529FB" w:rsidRDefault="006529FB" w:rsidP="000E270D">
      <w:pPr>
        <w:autoSpaceDE w:val="0"/>
        <w:autoSpaceDN w:val="0"/>
        <w:adjustRightInd w:val="0"/>
        <w:spacing w:after="0" w:line="240" w:lineRule="auto"/>
      </w:pPr>
      <w:r>
        <w:t>Grupiranje objekata sličnih karakteristika – cilj je pronaći grupe koje se znatno razlikuju.</w:t>
      </w:r>
    </w:p>
    <w:p w:rsidR="006529FB" w:rsidRDefault="006529FB" w:rsidP="000E270D">
      <w:pPr>
        <w:autoSpaceDE w:val="0"/>
        <w:autoSpaceDN w:val="0"/>
        <w:adjustRightInd w:val="0"/>
        <w:spacing w:after="0" w:line="240" w:lineRule="auto"/>
      </w:pPr>
      <w:r>
        <w:t xml:space="preserve">Najjednostavnija metoda – K-means algoritam – dijeljenje osnovne populacija na </w:t>
      </w:r>
      <w:r>
        <w:rPr>
          <w:i/>
        </w:rPr>
        <w:t>k</w:t>
      </w:r>
      <w:r>
        <w:t xml:space="preserve"> segmenata, gdje svaki segment sadrži </w:t>
      </w:r>
      <w:r>
        <w:rPr>
          <w:i/>
        </w:rPr>
        <w:t>n</w:t>
      </w:r>
      <w:r>
        <w:t xml:space="preserve"> sličnih elemenata.</w:t>
      </w:r>
    </w:p>
    <w:p w:rsidR="006529FB" w:rsidRDefault="006529FB" w:rsidP="000E270D">
      <w:pPr>
        <w:autoSpaceDE w:val="0"/>
        <w:autoSpaceDN w:val="0"/>
        <w:adjustRightInd w:val="0"/>
        <w:spacing w:after="0" w:line="240" w:lineRule="auto"/>
      </w:pPr>
      <w:r>
        <w:t>Većina metoda klasteriranja koristi Euklidsku mjeru udaljenosti.</w:t>
      </w:r>
    </w:p>
    <w:p w:rsidR="006529FB" w:rsidRPr="006529FB" w:rsidRDefault="006529FB" w:rsidP="006529FB">
      <w:pPr>
        <w:autoSpaceDE w:val="0"/>
        <w:autoSpaceDN w:val="0"/>
        <w:adjustRightInd w:val="0"/>
        <w:spacing w:after="0" w:line="240" w:lineRule="auto"/>
        <w:rPr>
          <w:rFonts w:eastAsia="TT15Ct00" w:cs="Helvetica"/>
          <w:color w:val="000000"/>
        </w:rPr>
      </w:pPr>
      <w:r>
        <w:rPr>
          <w:rFonts w:eastAsia="TT15Ct00" w:cs="TT15Ct00"/>
          <w:color w:val="000000"/>
        </w:rPr>
        <w:t>Klasteriranje s</w:t>
      </w:r>
      <w:r w:rsidRPr="006529FB">
        <w:rPr>
          <w:rFonts w:eastAsia="TT15Ct00" w:cs="Helvetica"/>
          <w:color w:val="000000"/>
        </w:rPr>
        <w:t>pada u grupu tzv. neusmjerenih metoda (undirected data mining).</w:t>
      </w:r>
    </w:p>
    <w:p w:rsidR="006529FB" w:rsidRPr="006529FB" w:rsidRDefault="006529FB" w:rsidP="006529FB">
      <w:pPr>
        <w:autoSpaceDE w:val="0"/>
        <w:autoSpaceDN w:val="0"/>
        <w:adjustRightInd w:val="0"/>
        <w:spacing w:after="0" w:line="240" w:lineRule="auto"/>
        <w:rPr>
          <w:rFonts w:eastAsia="TT15Ct00" w:cs="Helvetica"/>
          <w:color w:val="000000"/>
        </w:rPr>
      </w:pPr>
      <w:r w:rsidRPr="006529FB">
        <w:rPr>
          <w:rFonts w:eastAsia="TT15Ct00" w:cs="Helvetica"/>
          <w:color w:val="000000"/>
        </w:rPr>
        <w:t>Cilj analize klastera je otkrivanje “sli</w:t>
      </w:r>
      <w:r w:rsidRPr="006529FB">
        <w:rPr>
          <w:rFonts w:eastAsia="TT15Ct00" w:cs="TT61t00"/>
          <w:color w:val="000000"/>
        </w:rPr>
        <w:t>c</w:t>
      </w:r>
      <w:r w:rsidRPr="006529FB">
        <w:rPr>
          <w:rFonts w:eastAsia="TT15Ct00" w:cs="Helvetica"/>
          <w:color w:val="000000"/>
        </w:rPr>
        <w:t>nosti me</w:t>
      </w:r>
      <w:r>
        <w:rPr>
          <w:rFonts w:eastAsia="TT15Ct00" w:cs="TT61t00"/>
          <w:color w:val="000000"/>
        </w:rPr>
        <w:t>đ</w:t>
      </w:r>
      <w:r w:rsidRPr="006529FB">
        <w:rPr>
          <w:rFonts w:eastAsia="TT15Ct00" w:cs="Helvetica"/>
          <w:color w:val="000000"/>
        </w:rPr>
        <w:t>u uzorcima, odnosno</w:t>
      </w:r>
      <w:r>
        <w:rPr>
          <w:rFonts w:eastAsia="TT15Ct00" w:cs="Helvetica"/>
          <w:color w:val="000000"/>
        </w:rPr>
        <w:t xml:space="preserve"> </w:t>
      </w:r>
      <w:r w:rsidRPr="006529FB">
        <w:rPr>
          <w:rFonts w:eastAsia="TT15Ct00" w:cs="Helvetica"/>
          <w:color w:val="000000"/>
        </w:rPr>
        <w:t>podacima”.</w:t>
      </w:r>
    </w:p>
    <w:p w:rsidR="006529FB" w:rsidRPr="006529FB" w:rsidRDefault="006529FB" w:rsidP="006529FB">
      <w:pPr>
        <w:autoSpaceDE w:val="0"/>
        <w:autoSpaceDN w:val="0"/>
        <w:adjustRightInd w:val="0"/>
        <w:spacing w:after="0" w:line="240" w:lineRule="auto"/>
        <w:rPr>
          <w:rFonts w:eastAsia="TT15Ct00" w:cs="Helvetica"/>
          <w:color w:val="000000"/>
        </w:rPr>
      </w:pPr>
      <w:r w:rsidRPr="006529FB">
        <w:rPr>
          <w:rFonts w:eastAsia="TT15Ct00" w:cs="Helvetica"/>
          <w:color w:val="000000"/>
        </w:rPr>
        <w:t>Podaci mogu biti:</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Helvetica"/>
          <w:color w:val="000000"/>
        </w:rPr>
      </w:pPr>
      <w:r w:rsidRPr="006529FB">
        <w:rPr>
          <w:rFonts w:eastAsia="TT15Ct00" w:cs="TT10Ft00"/>
          <w:color w:val="000000"/>
        </w:rPr>
        <w:t xml:space="preserve"> </w:t>
      </w:r>
      <w:r w:rsidRPr="006529FB">
        <w:rPr>
          <w:rFonts w:eastAsia="TT15Ct00" w:cs="Helvetica"/>
          <w:color w:val="000000"/>
        </w:rPr>
        <w:t>podaci o nekim objektima (npr. svojstva, oblici, cijene, ..</w:t>
      </w:r>
      <w:r>
        <w:rPr>
          <w:rFonts w:eastAsia="TT15Ct00" w:cs="Helvetica"/>
          <w:color w:val="000000"/>
        </w:rPr>
        <w:t>.</w:t>
      </w:r>
      <w:r w:rsidRPr="006529FB">
        <w:rPr>
          <w:rFonts w:eastAsia="TT15Ct00" w:cs="Helvetica"/>
          <w:color w:val="000000"/>
        </w:rPr>
        <w:t>)</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Helvetica"/>
          <w:color w:val="000000"/>
        </w:rPr>
      </w:pPr>
      <w:r w:rsidRPr="006529FB">
        <w:rPr>
          <w:rFonts w:eastAsia="TT15Ct00" w:cs="Helvetica"/>
          <w:color w:val="000000"/>
        </w:rPr>
        <w:t>podaci dobiveni od ispitanika (npr. ocjena kvalitete usluge)</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Helvetica"/>
          <w:color w:val="000000"/>
        </w:rPr>
      </w:pPr>
      <w:r w:rsidRPr="006529FB">
        <w:rPr>
          <w:rFonts w:eastAsia="TT15Ct00" w:cs="Helvetica"/>
          <w:color w:val="000000"/>
        </w:rPr>
        <w:t>podaci dobiveni iz mreže (npr. vezano uz sigurnost, kvarovi),</w:t>
      </w:r>
      <w:r>
        <w:rPr>
          <w:rFonts w:eastAsia="TT15Ct00" w:cs="Helvetica"/>
          <w:color w:val="000000"/>
        </w:rPr>
        <w:t xml:space="preserve"> </w:t>
      </w:r>
      <w:r w:rsidRPr="006529FB">
        <w:rPr>
          <w:rFonts w:eastAsia="TT15Ct00" w:cs="Helvetica"/>
          <w:color w:val="000000"/>
        </w:rPr>
        <w:t>itd.</w:t>
      </w:r>
    </w:p>
    <w:p w:rsidR="006529FB" w:rsidRDefault="006529FB" w:rsidP="006529FB">
      <w:pPr>
        <w:autoSpaceDE w:val="0"/>
        <w:autoSpaceDN w:val="0"/>
        <w:adjustRightInd w:val="0"/>
        <w:spacing w:after="0" w:line="240" w:lineRule="auto"/>
        <w:rPr>
          <w:rFonts w:eastAsia="TT15Ct00" w:cs="TT10Ft00"/>
          <w:color w:val="000000"/>
        </w:rPr>
      </w:pPr>
    </w:p>
    <w:p w:rsidR="006529FB" w:rsidRPr="006529FB" w:rsidRDefault="006529FB" w:rsidP="006529FB">
      <w:pPr>
        <w:autoSpaceDE w:val="0"/>
        <w:autoSpaceDN w:val="0"/>
        <w:adjustRightInd w:val="0"/>
        <w:spacing w:after="0" w:line="240" w:lineRule="auto"/>
        <w:rPr>
          <w:rFonts w:eastAsia="TT15Ct00" w:cs="Helvetica"/>
          <w:color w:val="000000"/>
        </w:rPr>
      </w:pPr>
      <w:r w:rsidRPr="006529FB">
        <w:rPr>
          <w:rFonts w:eastAsia="TT15Ct00" w:cs="Helvetica"/>
          <w:color w:val="000000"/>
        </w:rPr>
        <w:lastRenderedPageBreak/>
        <w:t>Metode klasteriranja koriste se radi podjele primjera u niz grupa ili podskupova (clusters), koji</w:t>
      </w:r>
    </w:p>
    <w:p w:rsidR="006529FB" w:rsidRPr="006529FB" w:rsidRDefault="006529FB" w:rsidP="006529FB">
      <w:pPr>
        <w:autoSpaceDE w:val="0"/>
        <w:autoSpaceDN w:val="0"/>
        <w:adjustRightInd w:val="0"/>
        <w:spacing w:after="0" w:line="240" w:lineRule="auto"/>
        <w:rPr>
          <w:rFonts w:eastAsia="TT15Ct00" w:cs="Helvetica"/>
          <w:color w:val="000000"/>
        </w:rPr>
      </w:pPr>
      <w:r w:rsidRPr="006529FB">
        <w:rPr>
          <w:rFonts w:eastAsia="TT15Ct00" w:cs="Helvetica"/>
          <w:color w:val="000000"/>
        </w:rPr>
        <w:t>zadovoljavaju dva osnovna kriterija:</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Helvetica"/>
          <w:color w:val="000000"/>
        </w:rPr>
      </w:pPr>
      <w:r w:rsidRPr="006529FB">
        <w:rPr>
          <w:rFonts w:eastAsia="TT15Ct00" w:cs="Helvetica"/>
          <w:color w:val="000000"/>
        </w:rPr>
        <w:t>svaka grupa predstavlja homogen skup: primjeri koji pripadaju istoj grupi su me</w:t>
      </w:r>
      <w:r>
        <w:rPr>
          <w:rFonts w:eastAsia="TT15Ct00" w:cs="TT61t00"/>
          <w:color w:val="000000"/>
        </w:rPr>
        <w:t>đ</w:t>
      </w:r>
      <w:r w:rsidRPr="006529FB">
        <w:rPr>
          <w:rFonts w:eastAsia="TT15Ct00" w:cs="Helvetica"/>
          <w:color w:val="000000"/>
        </w:rPr>
        <w:t>usobno sli</w:t>
      </w:r>
      <w:r>
        <w:rPr>
          <w:rFonts w:eastAsia="TT15Ct00" w:cs="TT61t00"/>
          <w:color w:val="000000"/>
        </w:rPr>
        <w:t>č</w:t>
      </w:r>
      <w:r w:rsidRPr="006529FB">
        <w:rPr>
          <w:rFonts w:eastAsia="TT15Ct00" w:cs="Helvetica"/>
          <w:color w:val="000000"/>
        </w:rPr>
        <w:t>ni;</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Helvetica"/>
          <w:color w:val="000000"/>
        </w:rPr>
      </w:pPr>
      <w:r w:rsidRPr="006529FB">
        <w:rPr>
          <w:rFonts w:eastAsia="TT15Ct00" w:cs="Helvetica"/>
          <w:color w:val="000000"/>
        </w:rPr>
        <w:t>svaka grupa mora se razlikovati od ostalih grupa, tj. primjeri koji pripadaju odre</w:t>
      </w:r>
      <w:r>
        <w:rPr>
          <w:rFonts w:eastAsia="TT15Ct00" w:cs="TT61t00"/>
          <w:color w:val="000000"/>
        </w:rPr>
        <w:t>đ</w:t>
      </w:r>
      <w:r w:rsidRPr="006529FB">
        <w:rPr>
          <w:rFonts w:eastAsia="TT15Ct00" w:cs="Helvetica"/>
          <w:color w:val="000000"/>
        </w:rPr>
        <w:t>enoj grupi</w:t>
      </w:r>
    </w:p>
    <w:p w:rsidR="006529FB" w:rsidRPr="006529FB" w:rsidRDefault="006529FB" w:rsidP="006529FB">
      <w:pPr>
        <w:autoSpaceDE w:val="0"/>
        <w:autoSpaceDN w:val="0"/>
        <w:adjustRightInd w:val="0"/>
        <w:spacing w:after="0" w:line="240" w:lineRule="auto"/>
        <w:ind w:firstLine="708"/>
      </w:pPr>
      <w:r w:rsidRPr="006529FB">
        <w:rPr>
          <w:rFonts w:eastAsia="TT15Ct00" w:cs="Helvetica"/>
          <w:color w:val="000000"/>
        </w:rPr>
        <w:t>zna</w:t>
      </w:r>
      <w:r>
        <w:rPr>
          <w:rFonts w:eastAsia="TT15Ct00" w:cs="TT61t00"/>
          <w:color w:val="000000"/>
        </w:rPr>
        <w:t>č</w:t>
      </w:r>
      <w:r w:rsidRPr="006529FB">
        <w:rPr>
          <w:rFonts w:eastAsia="TT15Ct00" w:cs="Helvetica"/>
          <w:color w:val="000000"/>
        </w:rPr>
        <w:t>ajno se razlikuju od primjera koji pripadaju ostalim grupama.</w:t>
      </w:r>
    </w:p>
    <w:p w:rsidR="000E270D" w:rsidRDefault="000E270D" w:rsidP="00617184">
      <w:pPr>
        <w:spacing w:after="0"/>
      </w:pPr>
    </w:p>
    <w:p w:rsidR="006529FB" w:rsidRPr="006529FB" w:rsidRDefault="006529FB" w:rsidP="006529FB">
      <w:pPr>
        <w:autoSpaceDE w:val="0"/>
        <w:autoSpaceDN w:val="0"/>
        <w:adjustRightInd w:val="0"/>
        <w:spacing w:after="0" w:line="240" w:lineRule="auto"/>
        <w:rPr>
          <w:rFonts w:cs="Helvetica"/>
          <w:color w:val="000000"/>
        </w:rPr>
      </w:pPr>
      <w:r w:rsidRPr="006529FB">
        <w:rPr>
          <w:rFonts w:cs="Helvetica"/>
          <w:color w:val="000000"/>
        </w:rPr>
        <w:t>Zavisno od konkretne metode, grupe mogu biti definirane na razli</w:t>
      </w:r>
      <w:r w:rsidRPr="006529FB">
        <w:rPr>
          <w:rFonts w:cs="TT61t00"/>
          <w:color w:val="000000"/>
        </w:rPr>
        <w:t>c</w:t>
      </w:r>
      <w:r w:rsidRPr="006529FB">
        <w:rPr>
          <w:rFonts w:cs="Helvetica"/>
          <w:color w:val="000000"/>
        </w:rPr>
        <w:t>it</w:t>
      </w:r>
      <w:r>
        <w:rPr>
          <w:rFonts w:cs="Helvetica"/>
          <w:color w:val="000000"/>
        </w:rPr>
        <w:t xml:space="preserve"> </w:t>
      </w:r>
      <w:r w:rsidRPr="006529FB">
        <w:rPr>
          <w:rFonts w:cs="Helvetica"/>
          <w:color w:val="000000"/>
        </w:rPr>
        <w:t>na</w:t>
      </w:r>
      <w:r w:rsidRPr="006529FB">
        <w:rPr>
          <w:rFonts w:cs="TT61t00"/>
          <w:color w:val="000000"/>
        </w:rPr>
        <w:t>c</w:t>
      </w:r>
      <w:r w:rsidRPr="006529FB">
        <w:rPr>
          <w:rFonts w:cs="Helvetica"/>
          <w:color w:val="000000"/>
        </w:rPr>
        <w:t>in:</w:t>
      </w:r>
    </w:p>
    <w:p w:rsidR="006529FB" w:rsidRPr="006529FB" w:rsidRDefault="006529FB" w:rsidP="006529FB">
      <w:pPr>
        <w:pStyle w:val="ListParagraph"/>
        <w:numPr>
          <w:ilvl w:val="0"/>
          <w:numId w:val="1"/>
        </w:numPr>
        <w:autoSpaceDE w:val="0"/>
        <w:autoSpaceDN w:val="0"/>
        <w:adjustRightInd w:val="0"/>
        <w:spacing w:after="0" w:line="240" w:lineRule="auto"/>
        <w:rPr>
          <w:rFonts w:cs="Helvetica"/>
          <w:color w:val="000000"/>
        </w:rPr>
      </w:pPr>
      <w:r w:rsidRPr="006529FB">
        <w:rPr>
          <w:rFonts w:cs="Helvetica"/>
          <w:color w:val="000000"/>
        </w:rPr>
        <w:t>identificirane grupe mogu biti ekskluzivne, tako da svaki primjer pripada</w:t>
      </w:r>
      <w:r>
        <w:rPr>
          <w:rFonts w:cs="Helvetica"/>
          <w:color w:val="000000"/>
        </w:rPr>
        <w:t xml:space="preserve"> </w:t>
      </w:r>
      <w:r w:rsidRPr="006529FB">
        <w:rPr>
          <w:rFonts w:cs="Helvetica"/>
          <w:color w:val="000000"/>
        </w:rPr>
        <w:t>isklju</w:t>
      </w:r>
      <w:r w:rsidRPr="006529FB">
        <w:rPr>
          <w:rFonts w:cs="TT61t00"/>
          <w:color w:val="000000"/>
        </w:rPr>
        <w:t>c</w:t>
      </w:r>
      <w:r w:rsidRPr="006529FB">
        <w:rPr>
          <w:rFonts w:cs="Helvetica"/>
          <w:color w:val="000000"/>
        </w:rPr>
        <w:t>ivo jednoj od grupa;</w:t>
      </w:r>
    </w:p>
    <w:p w:rsidR="006529FB" w:rsidRPr="006529FB" w:rsidRDefault="006529FB" w:rsidP="006529FB">
      <w:pPr>
        <w:pStyle w:val="ListParagraph"/>
        <w:numPr>
          <w:ilvl w:val="0"/>
          <w:numId w:val="1"/>
        </w:numPr>
        <w:autoSpaceDE w:val="0"/>
        <w:autoSpaceDN w:val="0"/>
        <w:adjustRightInd w:val="0"/>
        <w:spacing w:after="0" w:line="240" w:lineRule="auto"/>
        <w:rPr>
          <w:rFonts w:cs="Helvetica"/>
          <w:color w:val="000000"/>
        </w:rPr>
      </w:pPr>
      <w:r w:rsidRPr="006529FB">
        <w:rPr>
          <w:rFonts w:cs="Helvetica"/>
          <w:color w:val="000000"/>
        </w:rPr>
        <w:t>grupe se mogu preklapati; primjer može istovremeno pripadati nekolicini grupa;</w:t>
      </w:r>
    </w:p>
    <w:p w:rsidR="006529FB" w:rsidRPr="006529FB" w:rsidRDefault="006529FB" w:rsidP="006529FB">
      <w:pPr>
        <w:pStyle w:val="ListParagraph"/>
        <w:numPr>
          <w:ilvl w:val="0"/>
          <w:numId w:val="1"/>
        </w:numPr>
        <w:autoSpaceDE w:val="0"/>
        <w:autoSpaceDN w:val="0"/>
        <w:adjustRightInd w:val="0"/>
        <w:spacing w:after="0" w:line="240" w:lineRule="auto"/>
        <w:rPr>
          <w:rFonts w:cs="Helvetica"/>
          <w:color w:val="000000"/>
        </w:rPr>
      </w:pPr>
      <w:r w:rsidRPr="006529FB">
        <w:rPr>
          <w:rFonts w:cs="Helvetica"/>
          <w:color w:val="000000"/>
        </w:rPr>
        <w:t>grupe mogu biti definirane probabilisti</w:t>
      </w:r>
      <w:r w:rsidRPr="006529FB">
        <w:rPr>
          <w:rFonts w:cs="TT61t00"/>
          <w:color w:val="000000"/>
        </w:rPr>
        <w:t>c</w:t>
      </w:r>
      <w:r w:rsidRPr="006529FB">
        <w:rPr>
          <w:rFonts w:cs="Helvetica"/>
          <w:color w:val="000000"/>
        </w:rPr>
        <w:t>ki: u tom slu</w:t>
      </w:r>
      <w:r w:rsidRPr="006529FB">
        <w:rPr>
          <w:rFonts w:cs="TT61t00"/>
          <w:color w:val="000000"/>
        </w:rPr>
        <w:t>c</w:t>
      </w:r>
      <w:r w:rsidRPr="006529FB">
        <w:rPr>
          <w:rFonts w:cs="Helvetica"/>
          <w:color w:val="000000"/>
        </w:rPr>
        <w:t>aju primjer pripada svakoj</w:t>
      </w:r>
      <w:r>
        <w:rPr>
          <w:rFonts w:cs="Helvetica"/>
          <w:color w:val="000000"/>
        </w:rPr>
        <w:t xml:space="preserve"> </w:t>
      </w:r>
      <w:r w:rsidRPr="006529FB">
        <w:rPr>
          <w:rFonts w:cs="Helvetica"/>
          <w:color w:val="000000"/>
        </w:rPr>
        <w:t>od grupa s odre</w:t>
      </w:r>
      <w:r>
        <w:rPr>
          <w:rFonts w:cs="TT61t00"/>
          <w:color w:val="000000"/>
        </w:rPr>
        <w:t>đ</w:t>
      </w:r>
      <w:r w:rsidRPr="006529FB">
        <w:rPr>
          <w:rFonts w:cs="Helvetica"/>
          <w:color w:val="000000"/>
        </w:rPr>
        <w:t>enom vjerojatnosti</w:t>
      </w:r>
    </w:p>
    <w:p w:rsidR="006529FB" w:rsidRDefault="006529FB" w:rsidP="006529FB">
      <w:pPr>
        <w:pStyle w:val="ListParagraph"/>
        <w:numPr>
          <w:ilvl w:val="0"/>
          <w:numId w:val="1"/>
        </w:numPr>
        <w:autoSpaceDE w:val="0"/>
        <w:autoSpaceDN w:val="0"/>
        <w:adjustRightInd w:val="0"/>
        <w:spacing w:after="0" w:line="240" w:lineRule="auto"/>
        <w:rPr>
          <w:rFonts w:cs="Helvetica"/>
          <w:color w:val="000000"/>
        </w:rPr>
      </w:pPr>
      <w:r w:rsidRPr="006529FB">
        <w:rPr>
          <w:rFonts w:cs="Helvetica"/>
          <w:color w:val="000000"/>
        </w:rPr>
        <w:t>grupe mogu biti hijerarhijski strukturirane, sa grubom podjelom primjera na</w:t>
      </w:r>
      <w:r>
        <w:rPr>
          <w:rFonts w:cs="Helvetica"/>
          <w:color w:val="000000"/>
        </w:rPr>
        <w:t xml:space="preserve"> </w:t>
      </w:r>
      <w:r w:rsidRPr="006529FB">
        <w:rPr>
          <w:rFonts w:cs="Helvetica"/>
          <w:color w:val="000000"/>
        </w:rPr>
        <w:t>najvišem nivou, koji se potom može finije strukturirati na nižim nivoima.</w:t>
      </w:r>
    </w:p>
    <w:p w:rsidR="006529FB" w:rsidRPr="006529FB" w:rsidRDefault="006529FB" w:rsidP="006529FB">
      <w:pPr>
        <w:autoSpaceDE w:val="0"/>
        <w:autoSpaceDN w:val="0"/>
        <w:adjustRightInd w:val="0"/>
        <w:spacing w:after="0" w:line="240" w:lineRule="auto"/>
        <w:rPr>
          <w:rFonts w:cs="Helvetica"/>
          <w:color w:val="000000"/>
        </w:rPr>
      </w:pPr>
    </w:p>
    <w:p w:rsidR="006529FB" w:rsidRPr="006529FB" w:rsidRDefault="006529FB" w:rsidP="006529FB">
      <w:pPr>
        <w:autoSpaceDE w:val="0"/>
        <w:autoSpaceDN w:val="0"/>
        <w:adjustRightInd w:val="0"/>
        <w:spacing w:after="0" w:line="240" w:lineRule="auto"/>
        <w:rPr>
          <w:rFonts w:eastAsia="TT15Ct00" w:cs="TT15Ct00"/>
          <w:color w:val="000000"/>
        </w:rPr>
      </w:pPr>
      <w:r w:rsidRPr="006529FB">
        <w:rPr>
          <w:rFonts w:eastAsia="TT15Ct00" w:cs="TT15Ct00"/>
          <w:color w:val="000000"/>
        </w:rPr>
        <w:t>Osnovni pojmovi</w:t>
      </w:r>
      <w:r>
        <w:rPr>
          <w:rFonts w:eastAsia="TT15Ct00" w:cs="TT15Ct00"/>
          <w:color w:val="000000"/>
        </w:rPr>
        <w:t>:</w:t>
      </w:r>
    </w:p>
    <w:p w:rsidR="006529FB" w:rsidRPr="006529FB" w:rsidRDefault="006529FB" w:rsidP="006529FB">
      <w:pPr>
        <w:pStyle w:val="ListParagraph"/>
        <w:numPr>
          <w:ilvl w:val="0"/>
          <w:numId w:val="1"/>
        </w:numPr>
        <w:autoSpaceDE w:val="0"/>
        <w:autoSpaceDN w:val="0"/>
        <w:adjustRightInd w:val="0"/>
        <w:spacing w:after="0" w:line="240" w:lineRule="auto"/>
        <w:rPr>
          <w:rFonts w:eastAsia="TT15Ct00" w:cs="TT15Ct00"/>
          <w:color w:val="000000"/>
        </w:rPr>
      </w:pPr>
      <w:r w:rsidRPr="006529FB">
        <w:rPr>
          <w:rFonts w:eastAsia="TT15Ct00" w:cs="TT15Ct00"/>
          <w:color w:val="000000"/>
        </w:rPr>
        <w:t>Centar ili središte klastera je točka čije su vrijednosti parametara srednje vrijednosti</w:t>
      </w:r>
      <w:r>
        <w:rPr>
          <w:rFonts w:eastAsia="TT15Ct00" w:cs="TT15Ct00"/>
          <w:color w:val="000000"/>
        </w:rPr>
        <w:t xml:space="preserve"> </w:t>
      </w:r>
      <w:r w:rsidRPr="006529FB">
        <w:rPr>
          <w:rFonts w:eastAsia="TT15Ct00" w:cs="TT15Ct00"/>
          <w:color w:val="000000"/>
        </w:rPr>
        <w:t>parametara svih točaka u klasteru.</w:t>
      </w:r>
    </w:p>
    <w:p w:rsidR="006529FB" w:rsidRPr="006529FB" w:rsidRDefault="006529FB" w:rsidP="006529FB">
      <w:pPr>
        <w:pStyle w:val="ListParagraph"/>
        <w:numPr>
          <w:ilvl w:val="0"/>
          <w:numId w:val="1"/>
        </w:numPr>
        <w:autoSpaceDE w:val="0"/>
        <w:autoSpaceDN w:val="0"/>
        <w:adjustRightInd w:val="0"/>
        <w:spacing w:after="0" w:line="240" w:lineRule="auto"/>
      </w:pPr>
      <w:r w:rsidRPr="006529FB">
        <w:rPr>
          <w:rFonts w:eastAsia="TT15Ct00" w:cs="TT15Ct00"/>
          <w:color w:val="000000"/>
        </w:rPr>
        <w:t xml:space="preserve">Distanca je općenito udaljenost između dvije točke. </w:t>
      </w:r>
      <w:r w:rsidRPr="006529FB">
        <w:rPr>
          <w:rFonts w:cs="Helvetica"/>
          <w:color w:val="000000"/>
        </w:rPr>
        <w:t>Za odre</w:t>
      </w:r>
      <w:r w:rsidRPr="006529FB">
        <w:rPr>
          <w:rFonts w:cs="TT61t00"/>
          <w:color w:val="000000"/>
        </w:rPr>
        <w:t>đ</w:t>
      </w:r>
      <w:r w:rsidRPr="006529FB">
        <w:rPr>
          <w:rFonts w:cs="Helvetica"/>
          <w:color w:val="000000"/>
        </w:rPr>
        <w:t>ivanje pripadnosti grupi, ve</w:t>
      </w:r>
      <w:r w:rsidRPr="006529FB">
        <w:rPr>
          <w:rFonts w:cs="TT61t00"/>
          <w:color w:val="000000"/>
        </w:rPr>
        <w:t>c</w:t>
      </w:r>
      <w:r w:rsidRPr="006529FB">
        <w:rPr>
          <w:rFonts w:cs="Helvetica"/>
          <w:color w:val="000000"/>
        </w:rPr>
        <w:t>ina algoritama procjenjuje udaljenost izme</w:t>
      </w:r>
      <w:r w:rsidRPr="006529FB">
        <w:rPr>
          <w:rFonts w:cs="TT61t00"/>
          <w:color w:val="000000"/>
        </w:rPr>
        <w:t>đ</w:t>
      </w:r>
      <w:r w:rsidRPr="006529FB">
        <w:rPr>
          <w:rFonts w:cs="Helvetica"/>
          <w:color w:val="000000"/>
        </w:rPr>
        <w:t>u to</w:t>
      </w:r>
      <w:r w:rsidRPr="006529FB">
        <w:rPr>
          <w:rFonts w:cs="TT61t00"/>
          <w:color w:val="000000"/>
        </w:rPr>
        <w:t>c</w:t>
      </w:r>
      <w:r w:rsidRPr="006529FB">
        <w:rPr>
          <w:rFonts w:cs="Helvetica"/>
          <w:color w:val="000000"/>
        </w:rPr>
        <w:t>ke i klastera centroida</w:t>
      </w:r>
      <w:r w:rsidRPr="006529FB">
        <w:rPr>
          <w:rFonts w:eastAsia="TT15Ct00" w:cs="TT15Ct00"/>
          <w:color w:val="000000"/>
        </w:rPr>
        <w:t>. Uobičajena mjera udaljenosti je euklidska metrika koja definira udaljenost između dviju točaka: P = (p1, p2, ....) i Q = (q1, q2, ....) za neki k-dimenzionalni prostor</w:t>
      </w:r>
      <w:r>
        <w:rPr>
          <w:rFonts w:eastAsia="TT15Ct00" w:cs="TT15Ct00"/>
          <w:color w:val="000000"/>
        </w:rPr>
        <w:t xml:space="preserve"> </w:t>
      </w:r>
      <w:r w:rsidRPr="006529FB">
        <w:rPr>
          <w:rFonts w:eastAsia="TT15Ct00" w:cs="TT15Ct00"/>
          <w:color w:val="000000"/>
        </w:rPr>
        <w:t>sljedećim izrazom:</w:t>
      </w:r>
    </w:p>
    <w:p w:rsidR="006529FB" w:rsidRDefault="006529FB" w:rsidP="006529FB">
      <w:pPr>
        <w:autoSpaceDE w:val="0"/>
        <w:autoSpaceDN w:val="0"/>
        <w:adjustRightInd w:val="0"/>
        <w:spacing w:after="0" w:line="240" w:lineRule="auto"/>
        <w:rPr>
          <w:rFonts w:eastAsiaTheme="minorEastAsia"/>
        </w:rPr>
      </w:pPr>
      <m:oMathPara>
        <m:oMath>
          <m:r>
            <w:rPr>
              <w:rFonts w:ascii="Cambria Math" w:hAnsi="Cambria Math"/>
            </w:rPr>
            <m:t>d=</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rsidR="006529FB" w:rsidRDefault="006529FB" w:rsidP="006529FB">
      <w:pPr>
        <w:autoSpaceDE w:val="0"/>
        <w:autoSpaceDN w:val="0"/>
        <w:adjustRightInd w:val="0"/>
        <w:spacing w:after="0" w:line="240" w:lineRule="auto"/>
        <w:jc w:val="center"/>
      </w:pPr>
      <w:r>
        <w:rPr>
          <w:noProof/>
          <w:lang w:eastAsia="hr-HR"/>
        </w:rPr>
        <w:drawing>
          <wp:inline distT="0" distB="0" distL="0" distR="0">
            <wp:extent cx="4130386" cy="2019300"/>
            <wp:effectExtent l="19050" t="0" r="346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30386" cy="2019300"/>
                    </a:xfrm>
                    <a:prstGeom prst="rect">
                      <a:avLst/>
                    </a:prstGeom>
                    <a:noFill/>
                    <a:ln w="9525">
                      <a:noFill/>
                      <a:miter lim="800000"/>
                      <a:headEnd/>
                      <a:tailEnd/>
                    </a:ln>
                  </pic:spPr>
                </pic:pic>
              </a:graphicData>
            </a:graphic>
          </wp:inline>
        </w:drawing>
      </w:r>
    </w:p>
    <w:p w:rsidR="006529FB" w:rsidRDefault="006529FB" w:rsidP="006529FB">
      <w:pPr>
        <w:autoSpaceDE w:val="0"/>
        <w:autoSpaceDN w:val="0"/>
        <w:adjustRightInd w:val="0"/>
        <w:spacing w:after="0" w:line="240" w:lineRule="auto"/>
        <w:jc w:val="center"/>
      </w:pPr>
    </w:p>
    <w:p w:rsidR="006529FB" w:rsidRDefault="006529FB" w:rsidP="006529FB">
      <w:pPr>
        <w:autoSpaceDE w:val="0"/>
        <w:autoSpaceDN w:val="0"/>
        <w:adjustRightInd w:val="0"/>
        <w:spacing w:after="0" w:line="240" w:lineRule="auto"/>
        <w:rPr>
          <w:b/>
        </w:rPr>
      </w:pPr>
      <w:r w:rsidRPr="006529FB">
        <w:rPr>
          <w:b/>
        </w:rPr>
        <w:t>Algoritam K-srednjih vrijednosti</w:t>
      </w:r>
    </w:p>
    <w:p w:rsidR="006529FB" w:rsidRPr="006529FB" w:rsidRDefault="006529FB" w:rsidP="006529FB">
      <w:pPr>
        <w:autoSpaceDE w:val="0"/>
        <w:autoSpaceDN w:val="0"/>
        <w:adjustRightInd w:val="0"/>
        <w:spacing w:after="0" w:line="240" w:lineRule="auto"/>
        <w:rPr>
          <w:b/>
        </w:rPr>
      </w:pPr>
    </w:p>
    <w:p w:rsidR="006529FB" w:rsidRPr="006529FB" w:rsidRDefault="006529FB" w:rsidP="006529FB">
      <w:pPr>
        <w:autoSpaceDE w:val="0"/>
        <w:autoSpaceDN w:val="0"/>
        <w:adjustRightInd w:val="0"/>
        <w:spacing w:after="0" w:line="240" w:lineRule="auto"/>
        <w:rPr>
          <w:rFonts w:eastAsia="TT15Ct00" w:cs="TT15Ct00"/>
          <w:color w:val="000000"/>
        </w:rPr>
      </w:pPr>
      <w:r w:rsidRPr="006529FB">
        <w:rPr>
          <w:rFonts w:eastAsia="TT15Ct00" w:cs="TT15Ct00"/>
          <w:color w:val="000000"/>
        </w:rPr>
        <w:t>Ovaj algoritam ima kao ulaznu vrijednost prethodno definiran broj grupa (k).</w:t>
      </w:r>
    </w:p>
    <w:p w:rsidR="006529FB" w:rsidRDefault="006529FB" w:rsidP="006529FB">
      <w:pPr>
        <w:autoSpaceDE w:val="0"/>
        <w:autoSpaceDN w:val="0"/>
        <w:adjustRightInd w:val="0"/>
        <w:spacing w:after="0" w:line="240" w:lineRule="auto"/>
        <w:rPr>
          <w:rFonts w:eastAsia="TT15Ct00" w:cs="TT15Ct00"/>
          <w:color w:val="000000"/>
        </w:rPr>
      </w:pPr>
      <w:r w:rsidRPr="006529FB">
        <w:rPr>
          <w:rFonts w:eastAsia="TT15Ct00" w:cs="TT15Ct00"/>
          <w:color w:val="000000"/>
        </w:rPr>
        <w:t>Srednja vrijednost u algoritmu odnosi se na "prosječnu" lokaciju (u više dimenzionalnom</w:t>
      </w:r>
      <w:r>
        <w:rPr>
          <w:rFonts w:eastAsia="TT15Ct00" w:cs="TT15Ct00"/>
          <w:color w:val="000000"/>
        </w:rPr>
        <w:t xml:space="preserve"> </w:t>
      </w:r>
      <w:r w:rsidRPr="006529FB">
        <w:rPr>
          <w:rFonts w:eastAsia="TT15Ct00" w:cs="TT15Ct00"/>
          <w:color w:val="000000"/>
        </w:rPr>
        <w:t>prostoru definiranom atributima).</w:t>
      </w:r>
    </w:p>
    <w:p w:rsidR="006529FB" w:rsidRPr="006529FB" w:rsidRDefault="006529FB" w:rsidP="006529FB">
      <w:pPr>
        <w:autoSpaceDE w:val="0"/>
        <w:autoSpaceDN w:val="0"/>
        <w:adjustRightInd w:val="0"/>
        <w:spacing w:after="0" w:line="240" w:lineRule="auto"/>
        <w:rPr>
          <w:rFonts w:eastAsia="TT15Ct00" w:cs="TT15Ct00"/>
          <w:color w:val="000000"/>
        </w:rPr>
      </w:pPr>
      <w:r w:rsidRPr="006529FB">
        <w:rPr>
          <w:rFonts w:cs="TT10Ft00"/>
          <w:color w:val="000000"/>
        </w:rPr>
        <w:t xml:space="preserve"> </w:t>
      </w:r>
      <w:r w:rsidRPr="006529FB">
        <w:rPr>
          <w:rFonts w:eastAsia="TT15Ct00" w:cs="TT15Ct00"/>
          <w:color w:val="000000"/>
        </w:rPr>
        <w:t>Vrijednost svakog atributa primjera predstavlja udaljenost tog primjera od ishodišta takvog</w:t>
      </w:r>
      <w:r>
        <w:rPr>
          <w:rFonts w:eastAsia="TT15Ct00" w:cs="TT15Ct00"/>
          <w:color w:val="000000"/>
        </w:rPr>
        <w:t xml:space="preserve"> </w:t>
      </w:r>
      <w:r w:rsidRPr="006529FB">
        <w:rPr>
          <w:rFonts w:eastAsia="TT15Ct00" w:cs="TT15Ct00"/>
          <w:color w:val="000000"/>
        </w:rPr>
        <w:t>prostora po koordinati atributa.</w:t>
      </w:r>
    </w:p>
    <w:p w:rsidR="006529FB" w:rsidRPr="006529FB" w:rsidRDefault="006529FB" w:rsidP="006529FB">
      <w:pPr>
        <w:autoSpaceDE w:val="0"/>
        <w:autoSpaceDN w:val="0"/>
        <w:adjustRightInd w:val="0"/>
        <w:spacing w:after="0" w:line="240" w:lineRule="auto"/>
        <w:rPr>
          <w:rFonts w:eastAsia="TT15Ct00" w:cs="TT15Ct00"/>
          <w:color w:val="000000"/>
        </w:rPr>
      </w:pPr>
      <w:r w:rsidRPr="006529FB">
        <w:rPr>
          <w:rFonts w:eastAsia="TT15Ct00" w:cs="TT15Ct00"/>
          <w:color w:val="000000"/>
        </w:rPr>
        <w:t>Algoritam K-srednjih vrijednosti je jednostavna, iterativna procedura u kojoj centralnu</w:t>
      </w:r>
      <w:r>
        <w:rPr>
          <w:rFonts w:eastAsia="TT15Ct00" w:cs="TT15Ct00"/>
          <w:color w:val="000000"/>
        </w:rPr>
        <w:t xml:space="preserve"> </w:t>
      </w:r>
      <w:r w:rsidRPr="006529FB">
        <w:rPr>
          <w:rFonts w:eastAsia="TT15Ct00" w:cs="TT15Ct00"/>
          <w:color w:val="000000"/>
        </w:rPr>
        <w:t>ulogu igra pojam centroida.</w:t>
      </w:r>
    </w:p>
    <w:p w:rsidR="006529FB" w:rsidRDefault="006529FB" w:rsidP="00617184">
      <w:pPr>
        <w:spacing w:after="0"/>
      </w:pPr>
    </w:p>
    <w:p w:rsidR="006529FB" w:rsidRDefault="006529FB" w:rsidP="00617184">
      <w:pPr>
        <w:spacing w:after="0"/>
      </w:pPr>
    </w:p>
    <w:p w:rsidR="006529FB" w:rsidRDefault="006529FB" w:rsidP="00617184">
      <w:pPr>
        <w:spacing w:after="0"/>
      </w:pPr>
    </w:p>
    <w:p w:rsidR="00BF214D" w:rsidRDefault="00BF214D" w:rsidP="00617184">
      <w:pPr>
        <w:spacing w:after="0"/>
        <w:rPr>
          <w:b/>
        </w:rPr>
      </w:pPr>
      <w:r>
        <w:rPr>
          <w:b/>
        </w:rPr>
        <w:lastRenderedPageBreak/>
        <w:t>Koraci K-algoritma</w:t>
      </w:r>
    </w:p>
    <w:p w:rsidR="00BF214D" w:rsidRDefault="00BF214D" w:rsidP="00617184">
      <w:pPr>
        <w:spacing w:after="0"/>
        <w:rPr>
          <w:b/>
        </w:rPr>
      </w:pPr>
    </w:p>
    <w:p w:rsidR="00BF214D" w:rsidRPr="00BF214D" w:rsidRDefault="00BF214D" w:rsidP="00BF214D">
      <w:pPr>
        <w:autoSpaceDE w:val="0"/>
        <w:autoSpaceDN w:val="0"/>
        <w:adjustRightInd w:val="0"/>
        <w:spacing w:after="0" w:line="240" w:lineRule="auto"/>
        <w:rPr>
          <w:rFonts w:eastAsia="TT15Ct00" w:cs="TT15Ct00"/>
        </w:rPr>
      </w:pPr>
      <w:r w:rsidRPr="00BF214D">
        <w:rPr>
          <w:rFonts w:eastAsia="TT15Ct00" w:cs="TT15Ct00"/>
        </w:rPr>
        <w:t>Odabrati K točaka u prostoru zadanih uzoraka - inicijalna grupa centroida</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rPr>
      </w:pPr>
      <w:r w:rsidRPr="00BF214D">
        <w:rPr>
          <w:rFonts w:eastAsia="TT15Ct00" w:cs="TT15Ct00"/>
        </w:rPr>
        <w:t>Preporučljivo je centroide locirati što dalje jedan od drugoga.</w:t>
      </w:r>
    </w:p>
    <w:p w:rsidR="00BF214D" w:rsidRPr="00BF214D" w:rsidRDefault="00BF214D" w:rsidP="00BF214D">
      <w:pPr>
        <w:autoSpaceDE w:val="0"/>
        <w:autoSpaceDN w:val="0"/>
        <w:adjustRightInd w:val="0"/>
        <w:spacing w:after="0" w:line="240" w:lineRule="auto"/>
        <w:rPr>
          <w:rFonts w:eastAsia="TT15Ct00" w:cs="TT15Ct00"/>
        </w:rPr>
      </w:pPr>
      <w:r w:rsidRPr="00BF214D">
        <w:rPr>
          <w:rFonts w:eastAsia="TT15Ct00" w:cs="TT15Ct00"/>
        </w:rPr>
        <w:t>Uzeti svaku točku iz zadanog skupa podataka i pridružiti je najbližem centroidu,</w:t>
      </w:r>
    </w:p>
    <w:p w:rsidR="00BF214D" w:rsidRPr="00BF214D" w:rsidRDefault="00BF214D" w:rsidP="00BF214D">
      <w:pPr>
        <w:autoSpaceDE w:val="0"/>
        <w:autoSpaceDN w:val="0"/>
        <w:adjustRightInd w:val="0"/>
        <w:spacing w:after="0" w:line="240" w:lineRule="auto"/>
        <w:rPr>
          <w:rFonts w:eastAsia="TT15Ct00" w:cs="TT15Ct00"/>
        </w:rPr>
      </w:pPr>
      <w:r w:rsidRPr="00BF214D">
        <w:rPr>
          <w:rFonts w:eastAsia="TT15Ct00" w:cs="TT15Ct00"/>
        </w:rPr>
        <w:t>Izračunati nove pozicije centroida i ponovno svaku točku pridružiti novim centroidima</w:t>
      </w:r>
    </w:p>
    <w:p w:rsidR="00BF214D" w:rsidRDefault="00BF214D" w:rsidP="00BF214D">
      <w:pPr>
        <w:spacing w:after="0"/>
        <w:rPr>
          <w:rFonts w:eastAsia="TT15Ct00" w:cs="TT15Ct00"/>
        </w:rPr>
      </w:pPr>
      <w:r w:rsidRPr="00BF214D">
        <w:rPr>
          <w:rFonts w:eastAsia="TT15Ct00" w:cs="TT15Ct00"/>
        </w:rPr>
        <w:t>Postupak se ponavlja dok centroidi ne prestanu pomicati</w:t>
      </w:r>
    </w:p>
    <w:p w:rsidR="00BF214D" w:rsidRDefault="00BF214D" w:rsidP="00BF214D">
      <w:pPr>
        <w:spacing w:after="0"/>
        <w:rPr>
          <w:rFonts w:eastAsia="TT15Ct00" w:cs="TT15Ct00"/>
        </w:rPr>
      </w:pPr>
    </w:p>
    <w:p w:rsidR="00BF214D" w:rsidRDefault="00BF214D" w:rsidP="00BF214D">
      <w:pPr>
        <w:spacing w:after="0"/>
        <w:rPr>
          <w:rFonts w:eastAsia="TT15Ct00" w:cs="TT15Ct00"/>
          <w:b/>
        </w:rPr>
      </w:pPr>
      <w:r>
        <w:rPr>
          <w:rFonts w:eastAsia="TT15Ct00" w:cs="TT15Ct00"/>
          <w:b/>
        </w:rPr>
        <w:t>Nedostatci K-algoritma</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Nije specificiran način kako odabrati inicijalne pozicije centroida</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Popularan način je “slučajno” odabrati k od zadanih uzoraka.</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Rezultat značajno ovisi o inicijalnom odabiru pozicije centrioda. Rješenje je u većem broju pokušaja sa različitim</w:t>
      </w:r>
      <w:r>
        <w:rPr>
          <w:rFonts w:eastAsia="TT15Ct00" w:cs="TT15Ct00"/>
          <w:color w:val="000000"/>
        </w:rPr>
        <w:t xml:space="preserve"> </w:t>
      </w:r>
      <w:r w:rsidRPr="00BF214D">
        <w:rPr>
          <w:rFonts w:eastAsia="TT15Ct00" w:cs="TT15Ct00"/>
          <w:color w:val="000000"/>
        </w:rPr>
        <w:t>odabirom pozicija inicijalnih centroida.</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Može se dogoditi da uzorak blizak i ne postoji, pa se i ne</w:t>
      </w:r>
      <w:r>
        <w:rPr>
          <w:rFonts w:eastAsia="TT15Ct00" w:cs="TT15Ct00"/>
          <w:color w:val="000000"/>
        </w:rPr>
        <w:t xml:space="preserve"> </w:t>
      </w:r>
      <w:r w:rsidRPr="00BF214D">
        <w:rPr>
          <w:rFonts w:eastAsia="TT15Ct00" w:cs="TT15Ct00"/>
          <w:color w:val="000000"/>
        </w:rPr>
        <w:t>može podešavati.</w:t>
      </w:r>
    </w:p>
    <w:p w:rsidR="00BF214D" w:rsidRP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Rezultat ovisi o vrijednosti k.</w:t>
      </w:r>
    </w:p>
    <w:p w:rsidR="00BF214D" w:rsidRDefault="00BF214D" w:rsidP="00BF214D">
      <w:pPr>
        <w:pStyle w:val="ListParagraph"/>
        <w:numPr>
          <w:ilvl w:val="0"/>
          <w:numId w:val="1"/>
        </w:numPr>
        <w:autoSpaceDE w:val="0"/>
        <w:autoSpaceDN w:val="0"/>
        <w:adjustRightInd w:val="0"/>
        <w:spacing w:after="0" w:line="240" w:lineRule="auto"/>
        <w:rPr>
          <w:rFonts w:eastAsia="TT15Ct00" w:cs="TT15Ct00"/>
          <w:color w:val="000000"/>
        </w:rPr>
      </w:pPr>
      <w:r w:rsidRPr="00BF214D">
        <w:rPr>
          <w:rFonts w:eastAsia="TT15Ct00" w:cs="TT15Ct00"/>
          <w:color w:val="000000"/>
        </w:rPr>
        <w:t>Najveći problem je u tome što često unaprijed nije poznato</w:t>
      </w:r>
      <w:r>
        <w:rPr>
          <w:rFonts w:eastAsia="TT15Ct00" w:cs="TT15Ct00"/>
          <w:color w:val="000000"/>
        </w:rPr>
        <w:t xml:space="preserve"> </w:t>
      </w:r>
      <w:r w:rsidRPr="00BF214D">
        <w:rPr>
          <w:rFonts w:eastAsia="TT15Ct00" w:cs="TT15Ct00"/>
          <w:color w:val="000000"/>
        </w:rPr>
        <w:t>koliko postoji klastera.</w:t>
      </w:r>
    </w:p>
    <w:p w:rsidR="00BF214D" w:rsidRPr="00BF214D" w:rsidRDefault="00BF214D" w:rsidP="00BF214D">
      <w:pPr>
        <w:pStyle w:val="ListParagraph"/>
        <w:numPr>
          <w:ilvl w:val="0"/>
          <w:numId w:val="1"/>
        </w:numPr>
        <w:autoSpaceDE w:val="0"/>
        <w:autoSpaceDN w:val="0"/>
        <w:adjustRightInd w:val="0"/>
        <w:spacing w:after="0" w:line="240" w:lineRule="auto"/>
      </w:pPr>
      <w:r w:rsidRPr="00BF214D">
        <w:rPr>
          <w:rFonts w:eastAsia="TT15Ct00" w:cs="TT15Ct00"/>
          <w:color w:val="000000"/>
        </w:rPr>
        <w:t>Ne postoji opće teorijsko rješenje za pronalaženje broja klastera za bilo koji skup uzoraka. Jednostavniji pristup je usporediti rezultate za veći broj primjena različitih k klasa i</w:t>
      </w:r>
      <w:r>
        <w:rPr>
          <w:rFonts w:eastAsia="TT15Ct00" w:cs="TT15Ct00"/>
          <w:color w:val="000000"/>
        </w:rPr>
        <w:t xml:space="preserve"> </w:t>
      </w:r>
      <w:r w:rsidRPr="00BF214D">
        <w:rPr>
          <w:rFonts w:eastAsia="TT15Ct00" w:cs="TT15Ct00"/>
          <w:color w:val="000000"/>
        </w:rPr>
        <w:t>odabrati najbolju prema zadanom kriteriju</w:t>
      </w:r>
      <w:r>
        <w:rPr>
          <w:rFonts w:eastAsia="TT15Ct00" w:cs="TT15Ct00"/>
          <w:color w:val="000000"/>
        </w:rPr>
        <w:t>.</w:t>
      </w:r>
    </w:p>
    <w:p w:rsidR="00BF214D" w:rsidRDefault="00BF214D" w:rsidP="00BF214D">
      <w:pPr>
        <w:autoSpaceDE w:val="0"/>
        <w:autoSpaceDN w:val="0"/>
        <w:adjustRightInd w:val="0"/>
        <w:spacing w:after="0" w:line="240" w:lineRule="auto"/>
      </w:pPr>
    </w:p>
    <w:p w:rsidR="00BF214D" w:rsidRDefault="00BF214D" w:rsidP="00BF214D">
      <w:pPr>
        <w:autoSpaceDE w:val="0"/>
        <w:autoSpaceDN w:val="0"/>
        <w:adjustRightInd w:val="0"/>
        <w:spacing w:after="0" w:line="240" w:lineRule="auto"/>
        <w:rPr>
          <w:b/>
        </w:rPr>
      </w:pPr>
      <w:r>
        <w:rPr>
          <w:b/>
        </w:rPr>
        <w:t>Hijerarhijsko klasteriranje</w:t>
      </w:r>
    </w:p>
    <w:p w:rsidR="00BF214D" w:rsidRDefault="00BF214D" w:rsidP="00BF214D">
      <w:pPr>
        <w:autoSpaceDE w:val="0"/>
        <w:autoSpaceDN w:val="0"/>
        <w:adjustRightInd w:val="0"/>
        <w:spacing w:after="0" w:line="240" w:lineRule="auto"/>
      </w:pPr>
    </w:p>
    <w:p w:rsidR="00BF214D" w:rsidRDefault="00BF214D" w:rsidP="00BF214D">
      <w:pPr>
        <w:autoSpaceDE w:val="0"/>
        <w:autoSpaceDN w:val="0"/>
        <w:adjustRightInd w:val="0"/>
        <w:spacing w:after="0" w:line="240" w:lineRule="auto"/>
        <w:rPr>
          <w:rFonts w:eastAsia="TT15Ct00" w:cs="TT15Ct00"/>
        </w:rPr>
      </w:pPr>
      <w:r w:rsidRPr="00BF214D">
        <w:rPr>
          <w:rFonts w:eastAsia="TT15Ct00" w:cs="TT15Ct00"/>
        </w:rPr>
        <w:t>Za hijerarhijsko klasteriranje karakteristično je grupiranje objekata u stablo klastera.</w:t>
      </w:r>
      <w:r>
        <w:rPr>
          <w:rFonts w:eastAsia="TT15Ct00" w:cs="TT15Ct00"/>
        </w:rPr>
        <w:t xml:space="preserve"> </w:t>
      </w:r>
      <w:r w:rsidRPr="00BF214D">
        <w:rPr>
          <w:rFonts w:eastAsia="TT15Ct00" w:cs="TT10Ft00"/>
        </w:rPr>
        <w:t xml:space="preserve"> </w:t>
      </w:r>
      <w:r w:rsidRPr="00BF214D">
        <w:rPr>
          <w:rFonts w:eastAsia="TT15Ct00" w:cs="TT15Ct00"/>
        </w:rPr>
        <w:t>Ovo klasteriranje klasificira se na aglomerativno klasteriranje (klasteriranje metodologijom od</w:t>
      </w:r>
      <w:r>
        <w:rPr>
          <w:rFonts w:eastAsia="TT15Ct00" w:cs="TT15Ct00"/>
        </w:rPr>
        <w:t xml:space="preserve"> </w:t>
      </w:r>
      <w:r w:rsidRPr="00BF214D">
        <w:rPr>
          <w:rFonts w:eastAsia="TT15Ct00" w:cs="TT15Ct00"/>
        </w:rPr>
        <w:t>dna prema vrhu /engl. Bottom-up/) i divizijsko klasteriranje, čiji je smjer klasteriranja od vrha</w:t>
      </w:r>
      <w:r>
        <w:rPr>
          <w:rFonts w:eastAsia="TT15Ct00" w:cs="TT15Ct00"/>
        </w:rPr>
        <w:t xml:space="preserve"> </w:t>
      </w:r>
      <w:r w:rsidRPr="00BF214D">
        <w:rPr>
          <w:rFonts w:eastAsia="TT15Ct00" w:cs="TT15Ct00"/>
        </w:rPr>
        <w:t>prema dnu (engl. Top-down).</w:t>
      </w:r>
    </w:p>
    <w:p w:rsidR="00BF214D" w:rsidRPr="00BF214D" w:rsidRDefault="00BF214D" w:rsidP="00BF214D">
      <w:pPr>
        <w:autoSpaceDE w:val="0"/>
        <w:autoSpaceDN w:val="0"/>
        <w:adjustRightInd w:val="0"/>
        <w:spacing w:after="0" w:line="240" w:lineRule="auto"/>
        <w:rPr>
          <w:rFonts w:eastAsia="TT15Ct00" w:cs="TT15Ct00"/>
        </w:rPr>
      </w:pPr>
      <w:r w:rsidRPr="00BF214D">
        <w:rPr>
          <w:rFonts w:eastAsia="TT15Ct00" w:cs="TT15Ct00"/>
        </w:rPr>
        <w:t>Za odabrani skup N elemenata za grupiranje i NxN matricu udaljenosti (ili sličnosti), osnovni</w:t>
      </w:r>
    </w:p>
    <w:p w:rsidR="00BF214D" w:rsidRPr="00BF214D" w:rsidRDefault="00BF214D" w:rsidP="00BF214D">
      <w:pPr>
        <w:autoSpaceDE w:val="0"/>
        <w:autoSpaceDN w:val="0"/>
        <w:adjustRightInd w:val="0"/>
        <w:spacing w:after="0" w:line="240" w:lineRule="auto"/>
        <w:rPr>
          <w:rFonts w:eastAsia="TT15Ct00" w:cs="TT15Ct00"/>
        </w:rPr>
      </w:pPr>
      <w:r w:rsidRPr="00BF214D">
        <w:rPr>
          <w:rFonts w:eastAsia="TT15Ct00" w:cs="TT15Ct00"/>
        </w:rPr>
        <w:t>postupak hijerarhijskog grupiranja sastoji se od koraka:</w:t>
      </w:r>
    </w:p>
    <w:p w:rsidR="00BF214D" w:rsidRPr="00BF214D" w:rsidRDefault="00BF214D" w:rsidP="00BF214D">
      <w:pPr>
        <w:autoSpaceDE w:val="0"/>
        <w:autoSpaceDN w:val="0"/>
        <w:adjustRightInd w:val="0"/>
        <w:spacing w:after="0" w:line="240" w:lineRule="auto"/>
        <w:ind w:left="708"/>
        <w:rPr>
          <w:rFonts w:eastAsia="TT15Ct00" w:cs="TT15Ct00"/>
        </w:rPr>
      </w:pPr>
      <w:r w:rsidRPr="00BF214D">
        <w:rPr>
          <w:rFonts w:eastAsia="TT15Ct00" w:cs="TT15Ct00"/>
        </w:rPr>
        <w:t>1. Započeti pridruživanjem svakog elementa vlastitoj grupi (k</w:t>
      </w:r>
      <w:r>
        <w:rPr>
          <w:rFonts w:eastAsia="TT15Ct00" w:cs="TT15Ct00"/>
        </w:rPr>
        <w:t xml:space="preserve">lasteru) tako da od N elemenata   </w:t>
      </w:r>
      <w:r w:rsidRPr="00BF214D">
        <w:rPr>
          <w:rFonts w:eastAsia="TT15Ct00" w:cs="TT15Ct00"/>
        </w:rPr>
        <w:t>dobijemo N klastera, od</w:t>
      </w:r>
      <w:r>
        <w:rPr>
          <w:rFonts w:eastAsia="TT15Ct00" w:cs="TT15Ct00"/>
        </w:rPr>
        <w:t xml:space="preserve"> </w:t>
      </w:r>
      <w:r w:rsidRPr="00BF214D">
        <w:rPr>
          <w:rFonts w:eastAsia="TT15Ct00" w:cs="TT15Ct00"/>
        </w:rPr>
        <w:t>kojih svaki klaster sadrži samo jedan element odnosno član.</w:t>
      </w:r>
    </w:p>
    <w:p w:rsidR="00BF214D" w:rsidRPr="00BF214D" w:rsidRDefault="00BF214D" w:rsidP="00BF214D">
      <w:pPr>
        <w:autoSpaceDE w:val="0"/>
        <w:autoSpaceDN w:val="0"/>
        <w:adjustRightInd w:val="0"/>
        <w:spacing w:after="0" w:line="240" w:lineRule="auto"/>
        <w:ind w:left="708"/>
        <w:rPr>
          <w:rFonts w:eastAsia="TT15Ct00" w:cs="TT15Ct00"/>
        </w:rPr>
      </w:pPr>
      <w:r w:rsidRPr="00BF214D">
        <w:rPr>
          <w:rFonts w:eastAsia="TT15Ct00" w:cs="TT15Ct00"/>
        </w:rPr>
        <w:t>2. Pronaći najbliži (najsličniji) par klastera i spojiti ih u je</w:t>
      </w:r>
      <w:r>
        <w:rPr>
          <w:rFonts w:eastAsia="TT15Ct00" w:cs="TT15Ct00"/>
        </w:rPr>
        <w:t xml:space="preserve">dan klaster, tako da sada imamo </w:t>
      </w:r>
      <w:r w:rsidRPr="00BF214D">
        <w:rPr>
          <w:rFonts w:eastAsia="TT15Ct00" w:cs="TT15Ct00"/>
        </w:rPr>
        <w:t>jedan klaster manje.</w:t>
      </w:r>
    </w:p>
    <w:p w:rsidR="00BF214D" w:rsidRPr="00BF214D" w:rsidRDefault="00BF214D" w:rsidP="00BF214D">
      <w:pPr>
        <w:autoSpaceDE w:val="0"/>
        <w:autoSpaceDN w:val="0"/>
        <w:adjustRightInd w:val="0"/>
        <w:spacing w:after="0" w:line="240" w:lineRule="auto"/>
        <w:ind w:firstLine="708"/>
        <w:rPr>
          <w:rFonts w:eastAsia="TT15Ct00" w:cs="TT15Ct00"/>
        </w:rPr>
      </w:pPr>
      <w:r w:rsidRPr="00BF214D">
        <w:rPr>
          <w:rFonts w:eastAsia="TT15Ct00" w:cs="TT15Ct00"/>
        </w:rPr>
        <w:t>3. Izračunati udaljenosti (sličnosti) između novog klastera i svakog od starih klastera.</w:t>
      </w:r>
    </w:p>
    <w:p w:rsidR="00BF214D" w:rsidRPr="00BF214D" w:rsidRDefault="00BF214D" w:rsidP="00BF214D">
      <w:pPr>
        <w:autoSpaceDE w:val="0"/>
        <w:autoSpaceDN w:val="0"/>
        <w:adjustRightInd w:val="0"/>
        <w:spacing w:after="0" w:line="240" w:lineRule="auto"/>
        <w:ind w:firstLine="708"/>
      </w:pPr>
      <w:r w:rsidRPr="00BF214D">
        <w:rPr>
          <w:rFonts w:eastAsia="TT15Ct00" w:cs="TT15Ct00"/>
        </w:rPr>
        <w:t>4. Ponavljati korake 2 i 3 sve dok svi elementi ne budu članovi jedne grupe veličine N.</w:t>
      </w:r>
    </w:p>
    <w:p w:rsidR="00BF214D" w:rsidRDefault="00BF214D" w:rsidP="00617184">
      <w:pPr>
        <w:spacing w:after="0"/>
      </w:pPr>
    </w:p>
    <w:p w:rsidR="00BF214D" w:rsidRDefault="00BF214D" w:rsidP="00BF214D">
      <w:pPr>
        <w:spacing w:after="0"/>
        <w:jc w:val="center"/>
      </w:pPr>
      <w:r>
        <w:rPr>
          <w:noProof/>
          <w:lang w:eastAsia="hr-HR"/>
        </w:rPr>
        <w:drawing>
          <wp:inline distT="0" distB="0" distL="0" distR="0">
            <wp:extent cx="3009154" cy="1704975"/>
            <wp:effectExtent l="19050" t="0" r="746"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009154" cy="1704975"/>
                    </a:xfrm>
                    <a:prstGeom prst="rect">
                      <a:avLst/>
                    </a:prstGeom>
                    <a:noFill/>
                    <a:ln w="9525">
                      <a:noFill/>
                      <a:miter lim="800000"/>
                      <a:headEnd/>
                      <a:tailEnd/>
                    </a:ln>
                  </pic:spPr>
                </pic:pic>
              </a:graphicData>
            </a:graphic>
          </wp:inline>
        </w:drawing>
      </w:r>
    </w:p>
    <w:p w:rsidR="00BF214D" w:rsidRDefault="00BF214D" w:rsidP="00BF214D">
      <w:pPr>
        <w:spacing w:after="0"/>
        <w:jc w:val="center"/>
      </w:pPr>
    </w:p>
    <w:p w:rsidR="00BF214D" w:rsidRDefault="00BF214D" w:rsidP="00BF214D">
      <w:pPr>
        <w:spacing w:after="0"/>
      </w:pPr>
    </w:p>
    <w:p w:rsidR="00BF214D" w:rsidRDefault="00BF214D" w:rsidP="00BF214D">
      <w:pPr>
        <w:spacing w:after="0"/>
      </w:pPr>
    </w:p>
    <w:p w:rsidR="00BF214D" w:rsidRDefault="00BF214D" w:rsidP="00BF214D">
      <w:pPr>
        <w:spacing w:after="0"/>
      </w:pPr>
    </w:p>
    <w:p w:rsidR="00BF214D" w:rsidRDefault="00BF214D" w:rsidP="00BF214D">
      <w:pPr>
        <w:spacing w:after="0"/>
      </w:pPr>
    </w:p>
    <w:p w:rsidR="00BF214D" w:rsidRDefault="00602D83" w:rsidP="00BF214D">
      <w:pPr>
        <w:spacing w:after="0"/>
        <w:rPr>
          <w:b/>
        </w:rPr>
      </w:pPr>
      <w:r>
        <w:rPr>
          <w:b/>
        </w:rPr>
        <w:lastRenderedPageBreak/>
        <w:t>Hijerarhijske metode na temelju udaljenosti</w:t>
      </w:r>
    </w:p>
    <w:p w:rsidR="00602D83" w:rsidRDefault="00602D83" w:rsidP="00BF214D">
      <w:pPr>
        <w:spacing w:after="0"/>
        <w:rPr>
          <w:b/>
        </w:rPr>
      </w:pPr>
    </w:p>
    <w:p w:rsidR="00602D83" w:rsidRPr="00602D83" w:rsidRDefault="00602D83" w:rsidP="00602D83">
      <w:pPr>
        <w:autoSpaceDE w:val="0"/>
        <w:autoSpaceDN w:val="0"/>
        <w:adjustRightInd w:val="0"/>
        <w:spacing w:after="0" w:line="240" w:lineRule="auto"/>
        <w:rPr>
          <w:rFonts w:eastAsia="TT15Ct00" w:cs="TT15Ct00"/>
        </w:rPr>
      </w:pPr>
      <w:r w:rsidRPr="00602D83">
        <w:rPr>
          <w:rFonts w:cs="TT15Et00"/>
          <w:b/>
        </w:rPr>
        <w:t>Single-link clustering</w:t>
      </w:r>
      <w:r>
        <w:rPr>
          <w:rFonts w:eastAsia="TT15Ct00" w:cs="TT15Ct00"/>
          <w:b/>
        </w:rPr>
        <w:t>:</w:t>
      </w:r>
      <w:r w:rsidRPr="00602D83">
        <w:rPr>
          <w:rFonts w:eastAsia="TT15Ct00" w:cs="TT15Ct00"/>
        </w:rPr>
        <w:t xml:space="preserve"> obuhvaća samo najmanju udaljenost – single link: promatramo distancu između dvaju klastera kao</w:t>
      </w:r>
      <w:r>
        <w:rPr>
          <w:rFonts w:eastAsia="TT15Ct00" w:cs="TT15Ct00"/>
        </w:rPr>
        <w:t xml:space="preserve"> </w:t>
      </w:r>
      <w:r w:rsidRPr="00602D83">
        <w:rPr>
          <w:rFonts w:eastAsia="TT15Ct00" w:cs="TT15Ct00"/>
        </w:rPr>
        <w:t>najkraću udaljenost između bilo kojeg člana jednog i bilo kojeg člana drugog klastera.</w:t>
      </w:r>
    </w:p>
    <w:p w:rsidR="00602D83" w:rsidRPr="00602D83" w:rsidRDefault="00602D83" w:rsidP="00602D83">
      <w:pPr>
        <w:autoSpaceDE w:val="0"/>
        <w:autoSpaceDN w:val="0"/>
        <w:adjustRightInd w:val="0"/>
        <w:spacing w:after="0" w:line="240" w:lineRule="auto"/>
        <w:rPr>
          <w:rFonts w:eastAsia="TT15Ct00" w:cs="TT15Ct00"/>
        </w:rPr>
      </w:pPr>
      <w:r>
        <w:rPr>
          <w:rFonts w:cs="TT15Et00"/>
          <w:b/>
        </w:rPr>
        <w:t>C</w:t>
      </w:r>
      <w:r w:rsidRPr="00602D83">
        <w:rPr>
          <w:rFonts w:cs="TT15Et00"/>
          <w:b/>
        </w:rPr>
        <w:t>omplete-link clustering</w:t>
      </w:r>
      <w:r>
        <w:rPr>
          <w:rFonts w:eastAsia="TT15Ct00" w:cs="TT15Ct00"/>
        </w:rPr>
        <w:t>:</w:t>
      </w:r>
      <w:r w:rsidRPr="00602D83">
        <w:rPr>
          <w:rFonts w:eastAsia="TT15Ct00" w:cs="TT15Ct00"/>
        </w:rPr>
        <w:t xml:space="preserve"> obuhvaća sve udaljenosti – complete link: promatramo distancu između dvaju klastera kao najdulju</w:t>
      </w:r>
      <w:r>
        <w:rPr>
          <w:rFonts w:eastAsia="TT15Ct00" w:cs="TT15Ct00"/>
        </w:rPr>
        <w:t xml:space="preserve"> </w:t>
      </w:r>
      <w:r w:rsidRPr="00602D83">
        <w:rPr>
          <w:rFonts w:eastAsia="TT15Ct00" w:cs="TT15Ct00"/>
        </w:rPr>
        <w:t>udaljenost između bilo kojeg člana jednog i bilo kojeg člana drugog klastera.</w:t>
      </w:r>
    </w:p>
    <w:p w:rsidR="00602D83" w:rsidRDefault="00602D83" w:rsidP="00602D83">
      <w:pPr>
        <w:autoSpaceDE w:val="0"/>
        <w:autoSpaceDN w:val="0"/>
        <w:adjustRightInd w:val="0"/>
        <w:spacing w:after="0" w:line="240" w:lineRule="auto"/>
        <w:rPr>
          <w:rFonts w:eastAsia="TT15Ct00" w:cs="TT15Ct00"/>
        </w:rPr>
      </w:pPr>
      <w:r>
        <w:rPr>
          <w:rFonts w:cs="TT15Et00"/>
          <w:b/>
        </w:rPr>
        <w:t>A</w:t>
      </w:r>
      <w:r w:rsidRPr="00602D83">
        <w:rPr>
          <w:rFonts w:cs="TT15Et00"/>
          <w:b/>
        </w:rPr>
        <w:t>verage-link clustering</w:t>
      </w:r>
      <w:r w:rsidRPr="00602D83">
        <w:rPr>
          <w:rFonts w:eastAsia="TT15Ct00" w:cs="TT15Ct00"/>
        </w:rPr>
        <w:t>: promatramo distancu između dvaju klastera kao srednju udaljenosti između svih članova jednog i svih</w:t>
      </w:r>
      <w:r>
        <w:rPr>
          <w:rFonts w:eastAsia="TT15Ct00" w:cs="TT15Ct00"/>
        </w:rPr>
        <w:t xml:space="preserve"> </w:t>
      </w:r>
      <w:r w:rsidRPr="00602D83">
        <w:rPr>
          <w:rFonts w:eastAsia="TT15Ct00" w:cs="TT15Ct00"/>
        </w:rPr>
        <w:t>članova drugog klastera.</w:t>
      </w:r>
    </w:p>
    <w:p w:rsidR="00602D83" w:rsidRPr="00602D83" w:rsidRDefault="00602D83" w:rsidP="00602D83">
      <w:pPr>
        <w:autoSpaceDE w:val="0"/>
        <w:autoSpaceDN w:val="0"/>
        <w:adjustRightInd w:val="0"/>
        <w:spacing w:after="0" w:line="240" w:lineRule="auto"/>
        <w:jc w:val="center"/>
      </w:pPr>
      <w:r>
        <w:rPr>
          <w:noProof/>
          <w:lang w:eastAsia="hr-HR"/>
        </w:rPr>
        <w:drawing>
          <wp:inline distT="0" distB="0" distL="0" distR="0">
            <wp:extent cx="4514850" cy="1876204"/>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515458" cy="1876457"/>
                    </a:xfrm>
                    <a:prstGeom prst="rect">
                      <a:avLst/>
                    </a:prstGeom>
                    <a:noFill/>
                    <a:ln w="9525">
                      <a:noFill/>
                      <a:miter lim="800000"/>
                      <a:headEnd/>
                      <a:tailEnd/>
                    </a:ln>
                  </pic:spPr>
                </pic:pic>
              </a:graphicData>
            </a:graphic>
          </wp:inline>
        </w:drawing>
      </w:r>
    </w:p>
    <w:p w:rsidR="00602D83" w:rsidRDefault="00602D83" w:rsidP="00BF214D">
      <w:pPr>
        <w:spacing w:after="0"/>
        <w:rPr>
          <w:b/>
        </w:rPr>
      </w:pPr>
    </w:p>
    <w:p w:rsidR="00602D83" w:rsidRDefault="005061A9" w:rsidP="00BF214D">
      <w:pPr>
        <w:spacing w:after="0"/>
        <w:rPr>
          <w:b/>
        </w:rPr>
      </w:pPr>
      <w:r>
        <w:rPr>
          <w:b/>
        </w:rPr>
        <w:t>Posebni aspekti metoda klasteriranja podataka</w:t>
      </w:r>
    </w:p>
    <w:p w:rsidR="005061A9" w:rsidRDefault="005061A9" w:rsidP="00BF214D">
      <w:pPr>
        <w:spacing w:after="0"/>
      </w:pPr>
      <w:r>
        <w:tab/>
      </w:r>
    </w:p>
    <w:p w:rsidR="005061A9" w:rsidRPr="005061A9" w:rsidRDefault="005061A9" w:rsidP="005061A9">
      <w:pPr>
        <w:autoSpaceDE w:val="0"/>
        <w:autoSpaceDN w:val="0"/>
        <w:adjustRightInd w:val="0"/>
        <w:spacing w:after="0" w:line="240" w:lineRule="auto"/>
        <w:rPr>
          <w:rFonts w:eastAsia="TT15Ct00" w:cs="TT15Ct00"/>
          <w:color w:val="000000"/>
        </w:rPr>
      </w:pPr>
      <w:r w:rsidRPr="005061A9">
        <w:rPr>
          <w:rFonts w:eastAsia="TT15Ct00" w:cs="TT15Ct00"/>
          <w:color w:val="000000"/>
        </w:rPr>
        <w:t>Proces pripreme podataka i efikasnost metode:</w:t>
      </w:r>
    </w:p>
    <w:p w:rsidR="005061A9" w:rsidRPr="005061A9" w:rsidRDefault="005061A9" w:rsidP="005061A9">
      <w:pPr>
        <w:pStyle w:val="ListParagraph"/>
        <w:numPr>
          <w:ilvl w:val="0"/>
          <w:numId w:val="1"/>
        </w:numPr>
        <w:autoSpaceDE w:val="0"/>
        <w:autoSpaceDN w:val="0"/>
        <w:adjustRightInd w:val="0"/>
        <w:spacing w:after="0" w:line="240" w:lineRule="auto"/>
        <w:rPr>
          <w:rFonts w:eastAsia="TT15Ct00" w:cs="TT15Ct00"/>
          <w:color w:val="000000"/>
        </w:rPr>
      </w:pPr>
      <w:r w:rsidRPr="005061A9">
        <w:rPr>
          <w:rFonts w:eastAsia="TT15Ct00" w:cs="TT15Ct00"/>
          <w:color w:val="000000"/>
        </w:rPr>
        <w:t>pitanje mjerenja udaljenosti primjera (metrika prostora),</w:t>
      </w:r>
    </w:p>
    <w:p w:rsidR="005061A9" w:rsidRPr="005061A9" w:rsidRDefault="005061A9" w:rsidP="005061A9">
      <w:pPr>
        <w:pStyle w:val="ListParagraph"/>
        <w:numPr>
          <w:ilvl w:val="0"/>
          <w:numId w:val="1"/>
        </w:numPr>
        <w:autoSpaceDE w:val="0"/>
        <w:autoSpaceDN w:val="0"/>
        <w:adjustRightInd w:val="0"/>
        <w:spacing w:after="0" w:line="240" w:lineRule="auto"/>
        <w:rPr>
          <w:rFonts w:eastAsia="TT15Ct00" w:cs="TT15Ct00"/>
          <w:color w:val="000000"/>
        </w:rPr>
      </w:pPr>
      <w:r w:rsidRPr="005061A9">
        <w:rPr>
          <w:rFonts w:eastAsia="TT15Ct00" w:cs="TT15Ct00"/>
          <w:color w:val="000000"/>
        </w:rPr>
        <w:t>izbor ispravnog broja grupa,</w:t>
      </w:r>
    </w:p>
    <w:p w:rsidR="005061A9" w:rsidRPr="005061A9" w:rsidRDefault="005061A9" w:rsidP="005061A9">
      <w:pPr>
        <w:pStyle w:val="ListParagraph"/>
        <w:numPr>
          <w:ilvl w:val="0"/>
          <w:numId w:val="1"/>
        </w:numPr>
        <w:autoSpaceDE w:val="0"/>
        <w:autoSpaceDN w:val="0"/>
        <w:adjustRightInd w:val="0"/>
        <w:spacing w:after="0" w:line="240" w:lineRule="auto"/>
        <w:rPr>
          <w:rFonts w:eastAsia="TT15Ct00" w:cs="TT15Ct00"/>
          <w:color w:val="000000"/>
        </w:rPr>
      </w:pPr>
      <w:r w:rsidRPr="005061A9">
        <w:rPr>
          <w:rFonts w:eastAsia="TT15Ct00" w:cs="TT15Ct00"/>
          <w:color w:val="000000"/>
        </w:rPr>
        <w:t>interpretacija grupa</w:t>
      </w:r>
    </w:p>
    <w:p w:rsidR="005061A9" w:rsidRPr="005061A9" w:rsidRDefault="005061A9" w:rsidP="005061A9">
      <w:pPr>
        <w:autoSpaceDE w:val="0"/>
        <w:autoSpaceDN w:val="0"/>
        <w:adjustRightInd w:val="0"/>
        <w:spacing w:after="0" w:line="240" w:lineRule="auto"/>
        <w:rPr>
          <w:rFonts w:eastAsia="TT15Ct00" w:cs="TT15Ct00"/>
          <w:color w:val="000000"/>
        </w:rPr>
      </w:pPr>
      <w:r w:rsidRPr="005061A9">
        <w:rPr>
          <w:rFonts w:eastAsia="TT15Ct00" w:cs="TT15Ct00"/>
          <w:color w:val="000000"/>
        </w:rPr>
        <w:t>Većina metoda segmentiranja koristi Euklidsku mjeru udaljenosti u</w:t>
      </w:r>
      <w:r>
        <w:rPr>
          <w:rFonts w:eastAsia="TT15Ct00" w:cs="TT15Ct00"/>
          <w:color w:val="000000"/>
        </w:rPr>
        <w:t xml:space="preserve"> </w:t>
      </w:r>
      <w:r w:rsidRPr="005061A9">
        <w:rPr>
          <w:rFonts w:eastAsia="TT15Ct00" w:cs="TT15Ct00"/>
          <w:color w:val="000000"/>
        </w:rPr>
        <w:t>prostoru primjera. Nominalni atributi moraju se prethodno</w:t>
      </w:r>
      <w:r>
        <w:rPr>
          <w:rFonts w:eastAsia="TT15Ct00" w:cs="TT15Ct00"/>
          <w:color w:val="000000"/>
        </w:rPr>
        <w:t xml:space="preserve"> </w:t>
      </w:r>
      <w:r w:rsidRPr="005061A9">
        <w:rPr>
          <w:rFonts w:eastAsia="TT15Ct00" w:cs="TT15Ct00"/>
          <w:color w:val="000000"/>
        </w:rPr>
        <w:t>transformirati i normirati prije za primjenu metode segmentiranja. O</w:t>
      </w:r>
    </w:p>
    <w:p w:rsidR="005061A9" w:rsidRPr="005061A9" w:rsidRDefault="005061A9" w:rsidP="005061A9">
      <w:pPr>
        <w:autoSpaceDE w:val="0"/>
        <w:autoSpaceDN w:val="0"/>
        <w:adjustRightInd w:val="0"/>
        <w:spacing w:after="0" w:line="240" w:lineRule="auto"/>
        <w:rPr>
          <w:rFonts w:eastAsia="TT15Ct00" w:cs="TT15Ct00"/>
          <w:color w:val="000000"/>
        </w:rPr>
      </w:pPr>
      <w:r w:rsidRPr="005061A9">
        <w:rPr>
          <w:rFonts w:eastAsia="TT15Ct00" w:cs="TT15Ct00"/>
          <w:color w:val="000000"/>
        </w:rPr>
        <w:t>ovoj transformaciji umnogome zavisi koliko će ovi atributi biti važni za</w:t>
      </w:r>
      <w:r>
        <w:rPr>
          <w:rFonts w:eastAsia="TT15Ct00" w:cs="TT15Ct00"/>
          <w:color w:val="000000"/>
        </w:rPr>
        <w:t xml:space="preserve"> </w:t>
      </w:r>
      <w:r w:rsidRPr="005061A9">
        <w:rPr>
          <w:rFonts w:eastAsia="TT15Ct00" w:cs="TT15Ct00"/>
          <w:color w:val="000000"/>
        </w:rPr>
        <w:t>sam proces segmentiranja. Oni mogu biti dominantni, ali i potpuno</w:t>
      </w:r>
      <w:r>
        <w:rPr>
          <w:rFonts w:eastAsia="TT15Ct00" w:cs="TT15Dt00"/>
          <w:color w:val="8A8A8A"/>
        </w:rPr>
        <w:t xml:space="preserve"> </w:t>
      </w:r>
      <w:r w:rsidRPr="005061A9">
        <w:rPr>
          <w:rFonts w:eastAsia="TT15Ct00" w:cs="TT15Ct00"/>
          <w:color w:val="000000"/>
        </w:rPr>
        <w:t>nebitni, ako se transformacija izvede na određeni način.</w:t>
      </w:r>
    </w:p>
    <w:p w:rsidR="005061A9" w:rsidRPr="005061A9" w:rsidRDefault="005061A9" w:rsidP="005061A9">
      <w:pPr>
        <w:autoSpaceDE w:val="0"/>
        <w:autoSpaceDN w:val="0"/>
        <w:adjustRightInd w:val="0"/>
        <w:spacing w:after="0" w:line="240" w:lineRule="auto"/>
      </w:pPr>
      <w:r w:rsidRPr="005061A9">
        <w:rPr>
          <w:rFonts w:eastAsia="TT15Ct00" w:cs="TT15Ct00"/>
          <w:color w:val="000000"/>
        </w:rPr>
        <w:t>Ako je broj grupa K u metodi K-srednjih vrijednosti pogrešno odabran,</w:t>
      </w:r>
      <w:r>
        <w:rPr>
          <w:rFonts w:eastAsia="TT15Ct00" w:cs="TT15Ct00"/>
          <w:color w:val="000000"/>
        </w:rPr>
        <w:t xml:space="preserve"> </w:t>
      </w:r>
      <w:r w:rsidRPr="005061A9">
        <w:rPr>
          <w:rFonts w:eastAsia="TT15Ct00" w:cs="TT15Ct00"/>
          <w:color w:val="000000"/>
        </w:rPr>
        <w:t>konačni rezultati neće biti dobri. Ispravan pristup odabiru broja grupa</w:t>
      </w:r>
      <w:r>
        <w:rPr>
          <w:rFonts w:eastAsia="TT15Ct00" w:cs="TT15Ct00"/>
          <w:color w:val="000000"/>
        </w:rPr>
        <w:t xml:space="preserve"> </w:t>
      </w:r>
      <w:r w:rsidRPr="005061A9">
        <w:rPr>
          <w:rFonts w:eastAsia="TT15Ct00" w:cs="TT15Ct00"/>
          <w:color w:val="000000"/>
        </w:rPr>
        <w:t>bio bi da se eksperimentira s različitim brojem grupa. U principu,</w:t>
      </w:r>
      <w:r>
        <w:rPr>
          <w:rFonts w:eastAsia="TT15Ct00" w:cs="TT15Ct00"/>
          <w:color w:val="000000"/>
        </w:rPr>
        <w:t xml:space="preserve"> </w:t>
      </w:r>
      <w:r w:rsidRPr="005061A9">
        <w:rPr>
          <w:rFonts w:eastAsia="TT15Ct00" w:cs="TT15Ct00"/>
          <w:color w:val="000000"/>
        </w:rPr>
        <w:t>optimalan broj grupa imat će najpovoljniji omjer intra-grupnih i intergrupnih</w:t>
      </w:r>
      <w:r>
        <w:rPr>
          <w:rFonts w:eastAsia="TT15Ct00" w:cs="TT15Ct00"/>
          <w:color w:val="000000"/>
        </w:rPr>
        <w:t xml:space="preserve"> </w:t>
      </w:r>
      <w:r w:rsidRPr="005061A9">
        <w:rPr>
          <w:rFonts w:eastAsia="TT15Ct00" w:cs="TT15Ct00"/>
          <w:color w:val="000000"/>
        </w:rPr>
        <w:t>udaljenosti primjera. Sofisticiranije tehnike segmentiranja</w:t>
      </w:r>
      <w:r>
        <w:rPr>
          <w:rFonts w:eastAsia="TT15Ct00" w:cs="TT15Ct00"/>
          <w:color w:val="000000"/>
        </w:rPr>
        <w:t xml:space="preserve"> </w:t>
      </w:r>
      <w:r w:rsidRPr="005061A9">
        <w:rPr>
          <w:rFonts w:eastAsia="TT15Ct00" w:cs="TT15Ct00"/>
          <w:color w:val="000000"/>
        </w:rPr>
        <w:t>mjere ovaj omjer i same automatski optimiziraju broj grupa u</w:t>
      </w:r>
      <w:r>
        <w:rPr>
          <w:rFonts w:eastAsia="TT15Ct00" w:cs="TT15Ct00"/>
          <w:color w:val="000000"/>
        </w:rPr>
        <w:t xml:space="preserve"> </w:t>
      </w:r>
      <w:r w:rsidRPr="005061A9">
        <w:rPr>
          <w:rFonts w:eastAsia="TT15Ct00" w:cs="TT15Ct00"/>
          <w:color w:val="000000"/>
        </w:rPr>
        <w:t>dodatnoj petlji (AutoClass). Jednom otkrivene grupe potrebno je</w:t>
      </w:r>
      <w:r>
        <w:rPr>
          <w:rFonts w:eastAsia="TT15Ct00" w:cs="TT15Ct00"/>
          <w:color w:val="000000"/>
        </w:rPr>
        <w:t xml:space="preserve"> </w:t>
      </w:r>
      <w:r w:rsidRPr="005061A9">
        <w:rPr>
          <w:rFonts w:eastAsia="TT15Ct00" w:cs="TT15Ct00"/>
          <w:color w:val="000000"/>
        </w:rPr>
        <w:t>interpretirati, kako bi rezultat segmentiranja podataka bio od koristi</w:t>
      </w:r>
      <w:r>
        <w:rPr>
          <w:rFonts w:eastAsia="TT15Ct00" w:cs="TT15Ct00"/>
          <w:color w:val="000000"/>
        </w:rPr>
        <w:t xml:space="preserve"> </w:t>
      </w:r>
      <w:r w:rsidRPr="005061A9">
        <w:rPr>
          <w:rFonts w:eastAsia="TT15Ct00" w:cs="TT15Ct00"/>
          <w:color w:val="000000"/>
        </w:rPr>
        <w:t>za proces obrade podataka.</w:t>
      </w:r>
    </w:p>
    <w:p w:rsidR="00602D83" w:rsidRDefault="00602D83" w:rsidP="00BF214D">
      <w:pPr>
        <w:spacing w:after="0"/>
        <w:rPr>
          <w:b/>
        </w:rPr>
      </w:pPr>
    </w:p>
    <w:p w:rsidR="00147A94" w:rsidRDefault="00147A94" w:rsidP="00BF214D">
      <w:pPr>
        <w:spacing w:after="0"/>
        <w:rPr>
          <w:b/>
        </w:rPr>
      </w:pPr>
      <w:r>
        <w:rPr>
          <w:b/>
        </w:rPr>
        <w:t>Primjena tehnika klasteriranja</w:t>
      </w:r>
    </w:p>
    <w:p w:rsidR="00147A94" w:rsidRDefault="00147A94" w:rsidP="00147A94">
      <w:pPr>
        <w:rPr>
          <w:b/>
        </w:rPr>
      </w:pPr>
    </w:p>
    <w:p w:rsidR="00147A94" w:rsidRPr="00147A94" w:rsidRDefault="00147A94" w:rsidP="00147A94">
      <w:pPr>
        <w:autoSpaceDE w:val="0"/>
        <w:autoSpaceDN w:val="0"/>
        <w:adjustRightInd w:val="0"/>
        <w:spacing w:after="0" w:line="240" w:lineRule="auto"/>
        <w:rPr>
          <w:rFonts w:eastAsia="TT15Ct00" w:cs="TT15Ct00"/>
          <w:color w:val="000000"/>
        </w:rPr>
      </w:pPr>
      <w:r>
        <w:rPr>
          <w:rFonts w:eastAsia="TT15Ct00" w:cs="TT15Ct00"/>
          <w:color w:val="000000"/>
        </w:rPr>
        <w:t>Primjena k</w:t>
      </w:r>
      <w:r w:rsidRPr="00147A94">
        <w:rPr>
          <w:rFonts w:eastAsia="TT15Ct00" w:cs="TT15Ct00"/>
          <w:color w:val="000000"/>
        </w:rPr>
        <w:t>ada se očekuje postojanje "prirodnih" grupa u podacima</w:t>
      </w:r>
      <w:r>
        <w:rPr>
          <w:rFonts w:eastAsia="TT15Ct00" w:cs="TT15Ct00"/>
          <w:color w:val="000000"/>
        </w:rPr>
        <w:t xml:space="preserve">. </w:t>
      </w:r>
      <w:r w:rsidRPr="00147A94">
        <w:rPr>
          <w:rFonts w:eastAsia="TT15Ct00" w:cs="TT15Ct00"/>
          <w:color w:val="000000"/>
        </w:rPr>
        <w:t>Otkriveni segmenti ili grupe podataka trebali bi predstavljati grupe primjera</w:t>
      </w:r>
      <w:r>
        <w:rPr>
          <w:rFonts w:eastAsia="TT15Ct00" w:cs="TT15Ct00"/>
          <w:color w:val="000000"/>
        </w:rPr>
        <w:t xml:space="preserve"> </w:t>
      </w:r>
      <w:r w:rsidRPr="00147A94">
        <w:rPr>
          <w:rFonts w:eastAsia="TT15Ct00" w:cs="TT15Ct00"/>
          <w:color w:val="000000"/>
        </w:rPr>
        <w:t>koji imaju mnogo toga zajedničkog</w:t>
      </w:r>
      <w:r>
        <w:rPr>
          <w:rFonts w:eastAsia="TT15Ct00" w:cs="TT15Ct00"/>
          <w:color w:val="000000"/>
        </w:rPr>
        <w:t xml:space="preserve">. </w:t>
      </w:r>
      <w:r w:rsidRPr="00147A94">
        <w:rPr>
          <w:rFonts w:eastAsia="TT15Ct00" w:cs="TT15Ct00"/>
          <w:color w:val="000000"/>
        </w:rPr>
        <w:t>Stvaranje grupa primjera prije primjene neke druge tehnike modeliranja</w:t>
      </w:r>
      <w:r w:rsidR="00827B4F">
        <w:rPr>
          <w:rFonts w:eastAsia="TT15Ct00" w:cs="TT15Ct00"/>
          <w:color w:val="000000"/>
        </w:rPr>
        <w:t xml:space="preserve"> </w:t>
      </w:r>
      <w:r w:rsidRPr="00147A94">
        <w:rPr>
          <w:rFonts w:eastAsia="TT15Ct00" w:cs="TT15Ct00"/>
          <w:color w:val="000000"/>
        </w:rPr>
        <w:t>podataka (neuralnih mreža, stabla odlučivanja) može znatno reducirati</w:t>
      </w:r>
      <w:r w:rsidR="00827B4F">
        <w:rPr>
          <w:rFonts w:eastAsia="TT15Ct00" w:cs="TT15Ct00"/>
          <w:color w:val="000000"/>
        </w:rPr>
        <w:t xml:space="preserve"> </w:t>
      </w:r>
      <w:r w:rsidRPr="00147A94">
        <w:rPr>
          <w:rFonts w:eastAsia="TT15Ct00" w:cs="TT15Ct00"/>
          <w:color w:val="000000"/>
        </w:rPr>
        <w:t>kompleksnost određenog problema, podjel</w:t>
      </w:r>
      <w:r w:rsidR="00827B4F">
        <w:rPr>
          <w:rFonts w:eastAsia="TT15Ct00" w:cs="TT15Ct00"/>
          <w:color w:val="000000"/>
        </w:rPr>
        <w:t xml:space="preserve">om skupa primjera za modeliranj. </w:t>
      </w:r>
      <w:r w:rsidRPr="00147A94">
        <w:rPr>
          <w:rFonts w:eastAsia="TT15Ct00" w:cs="TT15Ct00"/>
          <w:color w:val="000000"/>
        </w:rPr>
        <w:t>Ovakvi podskupovi primjera za učenje potom se mogu modelirati odvojeno, a</w:t>
      </w:r>
      <w:r w:rsidR="00827B4F">
        <w:rPr>
          <w:rFonts w:eastAsia="TT15Ct00" w:cs="TT15Ct00"/>
          <w:color w:val="000000"/>
        </w:rPr>
        <w:t xml:space="preserve"> </w:t>
      </w:r>
      <w:r w:rsidRPr="00147A94">
        <w:rPr>
          <w:rFonts w:eastAsia="TT15Ct00" w:cs="TT15Ct00"/>
          <w:color w:val="000000"/>
        </w:rPr>
        <w:t>takva dvo-stepena procedura na kraju može rezultirati boljim konačnim</w:t>
      </w:r>
      <w:r w:rsidR="00827B4F">
        <w:rPr>
          <w:rFonts w:eastAsia="TT15Ct00" w:cs="TT15Ct00"/>
          <w:color w:val="000000"/>
        </w:rPr>
        <w:t xml:space="preserve"> </w:t>
      </w:r>
      <w:r w:rsidRPr="00147A94">
        <w:rPr>
          <w:rFonts w:eastAsia="TT15Ct00" w:cs="TT15Ct00"/>
          <w:color w:val="000000"/>
        </w:rPr>
        <w:t>rezultatima (bilo u prediktivnom ili deskriptivnom smislu), nego bez</w:t>
      </w:r>
      <w:r w:rsidR="00827B4F">
        <w:rPr>
          <w:rFonts w:eastAsia="TT15Ct00" w:cs="TT15Ct00"/>
          <w:color w:val="000000"/>
        </w:rPr>
        <w:t xml:space="preserve"> </w:t>
      </w:r>
      <w:r w:rsidRPr="00147A94">
        <w:rPr>
          <w:rFonts w:eastAsia="TT15Ct00" w:cs="TT15Ct00"/>
          <w:color w:val="000000"/>
        </w:rPr>
        <w:t>prethodne primjene tehnika segmentiranja podataka</w:t>
      </w:r>
      <w:r w:rsidR="00827B4F">
        <w:rPr>
          <w:rFonts w:eastAsia="TT15Ct00" w:cs="TT15Ct00"/>
          <w:color w:val="000000"/>
        </w:rPr>
        <w:t>.</w:t>
      </w:r>
    </w:p>
    <w:p w:rsidR="00147A94" w:rsidRPr="00147A94" w:rsidRDefault="00147A94" w:rsidP="00147A94">
      <w:pPr>
        <w:autoSpaceDE w:val="0"/>
        <w:autoSpaceDN w:val="0"/>
        <w:adjustRightInd w:val="0"/>
        <w:spacing w:after="0" w:line="240" w:lineRule="auto"/>
        <w:rPr>
          <w:rFonts w:eastAsia="TT15Ct00" w:cs="TT15Ct00"/>
          <w:color w:val="000000"/>
        </w:rPr>
      </w:pPr>
      <w:r w:rsidRPr="00147A94">
        <w:rPr>
          <w:rFonts w:eastAsia="TT15Ct00" w:cs="TT15Ct00"/>
          <w:color w:val="000000"/>
        </w:rPr>
        <w:lastRenderedPageBreak/>
        <w:t>Metoda klasteriranja najčešće se koristi za početnu segmentaciju tržišta</w:t>
      </w:r>
      <w:r w:rsidR="00827B4F">
        <w:rPr>
          <w:rFonts w:eastAsia="TT15Ct00" w:cs="TT15Ct00"/>
          <w:color w:val="000000"/>
        </w:rPr>
        <w:t xml:space="preserve">. </w:t>
      </w:r>
      <w:r w:rsidRPr="00147A94">
        <w:rPr>
          <w:rFonts w:eastAsia="TT15Ct00" w:cs="TT15Ct00"/>
          <w:color w:val="000000"/>
        </w:rPr>
        <w:t>Klastere je moguće formirati na temelju čitavog niza varijabli, kao što su spol,</w:t>
      </w:r>
      <w:r w:rsidR="00827B4F">
        <w:rPr>
          <w:rFonts w:eastAsia="TT15Ct00" w:cs="TT15Ct00"/>
          <w:color w:val="000000"/>
        </w:rPr>
        <w:t xml:space="preserve"> </w:t>
      </w:r>
      <w:r w:rsidRPr="00147A94">
        <w:rPr>
          <w:rFonts w:eastAsia="TT15Ct00" w:cs="TT15Ct00"/>
          <w:color w:val="000000"/>
        </w:rPr>
        <w:t>godine starosti, prosječna primanja, prosječna potrošnja u nekom intervalu</w:t>
      </w:r>
      <w:r w:rsidR="00827B4F">
        <w:rPr>
          <w:rFonts w:eastAsia="TT15Ct00" w:cs="TT15Ct00"/>
          <w:color w:val="000000"/>
        </w:rPr>
        <w:t xml:space="preserve">, </w:t>
      </w:r>
      <w:r w:rsidRPr="00147A94">
        <w:rPr>
          <w:rFonts w:eastAsia="TT15Ct00" w:cs="TT15Ct00"/>
          <w:color w:val="000000"/>
        </w:rPr>
        <w:t>itd.</w:t>
      </w:r>
      <w:r w:rsidR="00827B4F">
        <w:rPr>
          <w:rFonts w:eastAsia="TT15Ct00" w:cs="TT15Ct00"/>
          <w:color w:val="000000"/>
        </w:rPr>
        <w:t xml:space="preserve"> </w:t>
      </w:r>
      <w:r w:rsidRPr="00147A94">
        <w:rPr>
          <w:rFonts w:eastAsia="TT15Ct00" w:cs="TT15Ct00"/>
          <w:color w:val="000000"/>
        </w:rPr>
        <w:t>Isto tako klasteri se mogu primijeniti i za praćenje trendova tržišnih</w:t>
      </w:r>
    </w:p>
    <w:p w:rsidR="00147A94" w:rsidRDefault="00147A94" w:rsidP="00827B4F">
      <w:pPr>
        <w:autoSpaceDE w:val="0"/>
        <w:autoSpaceDN w:val="0"/>
        <w:adjustRightInd w:val="0"/>
        <w:spacing w:after="0" w:line="240" w:lineRule="auto"/>
        <w:rPr>
          <w:rFonts w:eastAsia="TT15Ct00" w:cs="TT15Ct00"/>
          <w:color w:val="000000"/>
        </w:rPr>
      </w:pPr>
      <w:r w:rsidRPr="00147A94">
        <w:rPr>
          <w:rFonts w:eastAsia="TT15Ct00" w:cs="TT15Ct00"/>
          <w:color w:val="000000"/>
        </w:rPr>
        <w:t>segmenata, a postoji i niz drugih situacija na koji se klasteriranje može s</w:t>
      </w:r>
      <w:r w:rsidR="00827B4F">
        <w:rPr>
          <w:rFonts w:eastAsia="TT15Ct00" w:cs="TT15Ct00"/>
          <w:color w:val="000000"/>
        </w:rPr>
        <w:t xml:space="preserve"> </w:t>
      </w:r>
      <w:r w:rsidRPr="00147A94">
        <w:rPr>
          <w:rFonts w:eastAsia="TT15Ct00" w:cs="TT15Ct00"/>
          <w:color w:val="000000"/>
        </w:rPr>
        <w:t>uspjehom primijeniti.</w:t>
      </w:r>
    </w:p>
    <w:p w:rsidR="00243F3E" w:rsidRDefault="00243F3E" w:rsidP="00827B4F">
      <w:pPr>
        <w:autoSpaceDE w:val="0"/>
        <w:autoSpaceDN w:val="0"/>
        <w:adjustRightInd w:val="0"/>
        <w:spacing w:after="0" w:line="240" w:lineRule="auto"/>
        <w:rPr>
          <w:rFonts w:eastAsia="TT15Ct00" w:cs="TT15Ct00"/>
          <w:color w:val="000000"/>
        </w:rPr>
      </w:pPr>
    </w:p>
    <w:p w:rsidR="00243F3E" w:rsidRDefault="00B614D8" w:rsidP="00827B4F">
      <w:pPr>
        <w:autoSpaceDE w:val="0"/>
        <w:autoSpaceDN w:val="0"/>
        <w:adjustRightInd w:val="0"/>
        <w:spacing w:after="0" w:line="240" w:lineRule="auto"/>
        <w:rPr>
          <w:rFonts w:eastAsia="TT15Ct00" w:cs="TT15Ct00"/>
          <w:b/>
          <w:color w:val="000000"/>
        </w:rPr>
      </w:pPr>
      <w:r>
        <w:rPr>
          <w:rFonts w:eastAsia="TT15Ct00" w:cs="TT15Ct00"/>
          <w:b/>
          <w:color w:val="000000"/>
        </w:rPr>
        <w:t>Bayesove mreže</w:t>
      </w:r>
    </w:p>
    <w:p w:rsidR="00B614D8" w:rsidRDefault="00B614D8" w:rsidP="00827B4F">
      <w:pPr>
        <w:autoSpaceDE w:val="0"/>
        <w:autoSpaceDN w:val="0"/>
        <w:adjustRightInd w:val="0"/>
        <w:spacing w:after="0" w:line="240" w:lineRule="auto"/>
        <w:rPr>
          <w:rFonts w:eastAsia="TT15Ct00" w:cs="TT15Ct00"/>
          <w:b/>
          <w:color w:val="000000"/>
        </w:rPr>
      </w:pP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Za donošenje važnih odluka u poslovnom okruženju</w:t>
      </w:r>
      <w:r>
        <w:rPr>
          <w:rFonts w:eastAsia="TT15Ct00" w:cs="TT15Ct00"/>
          <w:color w:val="000000"/>
        </w:rPr>
        <w:t xml:space="preserve"> </w:t>
      </w:r>
      <w:r w:rsidRPr="00B614D8">
        <w:rPr>
          <w:rFonts w:eastAsia="TT15Ct00" w:cs="TT15Ct00"/>
          <w:color w:val="000000"/>
        </w:rPr>
        <w:t>potrebno je tražiti savjet osoba koji su eksperti u</w:t>
      </w:r>
    </w:p>
    <w:p w:rsidR="00B614D8" w:rsidRDefault="00B614D8" w:rsidP="00B614D8">
      <w:pPr>
        <w:autoSpaceDE w:val="0"/>
        <w:autoSpaceDN w:val="0"/>
        <w:adjustRightInd w:val="0"/>
        <w:spacing w:after="0" w:line="240" w:lineRule="auto"/>
        <w:rPr>
          <w:rFonts w:eastAsia="TT15Ct00" w:cs="TT15Ct00"/>
          <w:b/>
          <w:color w:val="000000"/>
        </w:rPr>
      </w:pPr>
      <w:r w:rsidRPr="00B614D8">
        <w:rPr>
          <w:rFonts w:eastAsia="TT15Ct00" w:cs="TT15Ct00"/>
          <w:color w:val="000000"/>
        </w:rPr>
        <w:t>području od interesa ili u odgovarajućoj domeni</w:t>
      </w:r>
      <w:r>
        <w:rPr>
          <w:rFonts w:eastAsia="TT15Ct00" w:cs="TT15Ct00"/>
          <w:color w:val="000000"/>
        </w:rPr>
        <w:t xml:space="preserve"> </w:t>
      </w:r>
      <w:r w:rsidRPr="00B614D8">
        <w:rPr>
          <w:rFonts w:eastAsia="TT15Ct00" w:cs="TT15Ct00"/>
          <w:color w:val="000000"/>
        </w:rPr>
        <w:t>znanja.</w:t>
      </w:r>
      <w:r>
        <w:rPr>
          <w:rFonts w:eastAsia="TT15Ct00" w:cs="TT15Ct00"/>
          <w:color w:val="000000"/>
        </w:rPr>
        <w:t xml:space="preserve"> </w:t>
      </w:r>
      <w:r w:rsidRPr="00B614D8">
        <w:rPr>
          <w:rFonts w:eastAsia="TT15Ct00" w:cs="TT15Ct00"/>
          <w:color w:val="000000"/>
        </w:rPr>
        <w:t>Ovi eksperti ili savjetnici formiraju svoje savjete i</w:t>
      </w:r>
      <w:r>
        <w:rPr>
          <w:rFonts w:eastAsia="TT15Ct00" w:cs="TT15Ct00"/>
          <w:color w:val="000000"/>
        </w:rPr>
        <w:t xml:space="preserve"> i</w:t>
      </w:r>
      <w:r w:rsidRPr="00B614D8">
        <w:rPr>
          <w:rFonts w:eastAsia="TT15Ct00" w:cs="TT15Ct00"/>
          <w:color w:val="000000"/>
        </w:rPr>
        <w:t>zvještaje na osnovu akumuliranog znanja i iskustva u</w:t>
      </w:r>
      <w:r>
        <w:rPr>
          <w:rFonts w:eastAsia="TT15Ct00" w:cs="TT15Ct00"/>
          <w:color w:val="000000"/>
        </w:rPr>
        <w:t xml:space="preserve"> </w:t>
      </w:r>
      <w:r w:rsidRPr="00B614D8">
        <w:rPr>
          <w:rFonts w:eastAsia="TT15Ct00" w:cs="TT15Ct00"/>
          <w:color w:val="000000"/>
        </w:rPr>
        <w:t>svom području te na osnovu dostupnih izvora</w:t>
      </w:r>
      <w:r>
        <w:rPr>
          <w:rFonts w:eastAsia="TT15Ct00" w:cs="TT15Ct00"/>
          <w:color w:val="000000"/>
        </w:rPr>
        <w:t xml:space="preserve"> </w:t>
      </w:r>
      <w:r w:rsidRPr="00B614D8">
        <w:rPr>
          <w:rFonts w:eastAsia="TT15Ct00" w:cs="TT15Ct00"/>
          <w:color w:val="000000"/>
        </w:rPr>
        <w:t>informacija.</w:t>
      </w:r>
      <w:r>
        <w:rPr>
          <w:rFonts w:eastAsia="TT15Ct00" w:cs="TT15Ct00"/>
          <w:color w:val="000000"/>
        </w:rPr>
        <w:t xml:space="preserve"> </w:t>
      </w:r>
      <w:r w:rsidRPr="00B614D8">
        <w:rPr>
          <w:rFonts w:eastAsia="TT15Ct00" w:cs="TT15Ct00"/>
          <w:color w:val="000000"/>
        </w:rPr>
        <w:t>Kako automatizirati ovaj proces ljudskog rezoniranja u</w:t>
      </w:r>
      <w:r>
        <w:rPr>
          <w:rFonts w:eastAsia="TT15Ct00" w:cs="TT15Ct00"/>
          <w:color w:val="000000"/>
        </w:rPr>
        <w:t xml:space="preserve"> </w:t>
      </w:r>
      <w:r w:rsidRPr="00B614D8">
        <w:rPr>
          <w:rFonts w:eastAsia="TT15Ct00" w:cs="TT15Ct00"/>
          <w:color w:val="000000"/>
        </w:rPr>
        <w:t>ekspertnim područjima?</w:t>
      </w:r>
      <w:r w:rsidRPr="00B614D8">
        <w:rPr>
          <w:rFonts w:eastAsia="TT15Ct00" w:cs="TT15Ct00"/>
          <w:b/>
          <w:color w:val="000000"/>
        </w:rPr>
        <w:t xml:space="preserve"> Ekspertni sustavi.</w:t>
      </w:r>
    </w:p>
    <w:p w:rsidR="00B614D8" w:rsidRDefault="00B614D8" w:rsidP="00B614D8">
      <w:pPr>
        <w:autoSpaceDE w:val="0"/>
        <w:autoSpaceDN w:val="0"/>
        <w:adjustRightInd w:val="0"/>
        <w:spacing w:after="0" w:line="240" w:lineRule="auto"/>
        <w:rPr>
          <w:rFonts w:eastAsia="TT15Ct00" w:cs="TT15Ct00"/>
          <w:b/>
          <w:color w:val="000000"/>
        </w:rPr>
      </w:pPr>
    </w:p>
    <w:p w:rsid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Ekspertni sustav se dijeli na</w:t>
      </w:r>
      <w:r>
        <w:rPr>
          <w:rFonts w:eastAsia="TT15Ct00" w:cs="TT15Ct00"/>
          <w:color w:val="000000"/>
        </w:rPr>
        <w:t>:</w:t>
      </w:r>
    </w:p>
    <w:p w:rsidR="00B614D8" w:rsidRPr="00B614D8" w:rsidRDefault="00B614D8" w:rsidP="00B614D8">
      <w:pPr>
        <w:pStyle w:val="ListParagraph"/>
        <w:numPr>
          <w:ilvl w:val="0"/>
          <w:numId w:val="1"/>
        </w:numPr>
        <w:autoSpaceDE w:val="0"/>
        <w:autoSpaceDN w:val="0"/>
        <w:adjustRightInd w:val="0"/>
        <w:spacing w:after="0" w:line="240" w:lineRule="auto"/>
        <w:rPr>
          <w:rFonts w:eastAsia="TT15Ct00" w:cs="TT15Ct00"/>
          <w:color w:val="000000"/>
        </w:rPr>
      </w:pPr>
      <w:r w:rsidRPr="00B614D8">
        <w:rPr>
          <w:rFonts w:eastAsia="TT15Ct00" w:cs="TT15Ct00"/>
          <w:color w:val="000000"/>
        </w:rPr>
        <w:t>Inference Engine</w:t>
      </w:r>
    </w:p>
    <w:p w:rsidR="00B614D8" w:rsidRPr="00B614D8" w:rsidRDefault="00B614D8" w:rsidP="00B614D8">
      <w:pPr>
        <w:pStyle w:val="ListParagraph"/>
        <w:numPr>
          <w:ilvl w:val="0"/>
          <w:numId w:val="1"/>
        </w:numPr>
        <w:autoSpaceDE w:val="0"/>
        <w:autoSpaceDN w:val="0"/>
        <w:adjustRightInd w:val="0"/>
        <w:spacing w:after="0" w:line="240" w:lineRule="auto"/>
        <w:rPr>
          <w:rFonts w:eastAsia="TT15Ct00" w:cs="TT15Ct00"/>
          <w:color w:val="000000"/>
        </w:rPr>
      </w:pPr>
      <w:r w:rsidRPr="00B614D8">
        <w:rPr>
          <w:rFonts w:eastAsia="TT15Ct00" w:cs="TT15Ct00"/>
          <w:color w:val="000000"/>
        </w:rPr>
        <w:t>Knowledge Base</w:t>
      </w:r>
    </w:p>
    <w:p w:rsidR="00B614D8" w:rsidRDefault="00B614D8" w:rsidP="00B614D8">
      <w:pPr>
        <w:autoSpaceDE w:val="0"/>
        <w:autoSpaceDN w:val="0"/>
        <w:adjustRightInd w:val="0"/>
        <w:spacing w:after="0" w:line="240" w:lineRule="auto"/>
        <w:rPr>
          <w:rFonts w:eastAsia="TT15Ct00" w:cs="TT15Ct00"/>
          <w:color w:val="000000"/>
        </w:rPr>
      </w:pP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Pri korištenju ekspertnog sustava Inference engine</w:t>
      </w:r>
      <w:r>
        <w:rPr>
          <w:rFonts w:eastAsia="TT15Ct00" w:cs="TT15Ct00"/>
          <w:color w:val="000000"/>
        </w:rPr>
        <w:t xml:space="preserve"> </w:t>
      </w:r>
      <w:r w:rsidRPr="00B614D8">
        <w:rPr>
          <w:rFonts w:eastAsia="TT15Ct00" w:cs="TT15Ct00"/>
          <w:color w:val="000000"/>
        </w:rPr>
        <w:t>donosi zaključke o podacima dostupnim u bazi znanja</w:t>
      </w:r>
      <w:r>
        <w:rPr>
          <w:rFonts w:eastAsia="TT15Ct00" w:cs="TT15Ct00"/>
          <w:color w:val="000000"/>
        </w:rPr>
        <w:t xml:space="preserve"> </w:t>
      </w:r>
      <w:r w:rsidRPr="00B614D8">
        <w:rPr>
          <w:rFonts w:eastAsia="TT15Ct00" w:cs="TT15Ct00"/>
          <w:color w:val="000000"/>
        </w:rPr>
        <w:t>na sličan način kao što to radi i čovjek.</w:t>
      </w:r>
      <w:r>
        <w:rPr>
          <w:rFonts w:eastAsia="TT15Ct00" w:cs="TT15Ct00"/>
          <w:color w:val="000000"/>
        </w:rPr>
        <w:t xml:space="preserve"> </w:t>
      </w:r>
      <w:r w:rsidRPr="00B614D8">
        <w:rPr>
          <w:rFonts w:eastAsia="TT15Ct00" w:cs="TT15Ct00"/>
          <w:color w:val="000000"/>
        </w:rPr>
        <w:t>Trenutno korišteni pristupi za modeliranje znanja koriste</w:t>
      </w:r>
      <w:r>
        <w:rPr>
          <w:rFonts w:eastAsia="TT15Ct00" w:cs="TT15Ct00"/>
          <w:color w:val="000000"/>
        </w:rPr>
        <w:t xml:space="preserve"> </w:t>
      </w:r>
      <w:r w:rsidRPr="00B614D8">
        <w:rPr>
          <w:rFonts w:eastAsia="TT15Ct00" w:cs="TT15Ct00"/>
          <w:color w:val="000000"/>
        </w:rPr>
        <w:t>stabla odluke, umjetne neuralne mreže i mreže zasnovane na</w:t>
      </w:r>
      <w:r>
        <w:rPr>
          <w:rFonts w:eastAsia="TT15Ct00" w:cs="TT15Ct00"/>
          <w:color w:val="000000"/>
        </w:rPr>
        <w:t xml:space="preserve"> </w:t>
      </w:r>
      <w:r w:rsidRPr="00B614D8">
        <w:rPr>
          <w:rFonts w:eastAsia="TT15Ct00" w:cs="TT15Ct00"/>
          <w:color w:val="000000"/>
        </w:rPr>
        <w:t>pravilima (eng. 'rule-based'). Za analizu ovakvih modela</w:t>
      </w:r>
      <w:r>
        <w:rPr>
          <w:rFonts w:eastAsia="TT15Ct00" w:cs="TT15Ct00"/>
          <w:color w:val="000000"/>
        </w:rPr>
        <w:t xml:space="preserve"> </w:t>
      </w:r>
      <w:r w:rsidRPr="00B614D8">
        <w:rPr>
          <w:rFonts w:eastAsia="TT15Ct00" w:cs="TT15Ct00"/>
          <w:color w:val="000000"/>
        </w:rPr>
        <w:t>koriste se procjena gustoće, klasifikacija, regresija te tehnike</w:t>
      </w:r>
      <w:r>
        <w:rPr>
          <w:rFonts w:eastAsia="TT15Ct00" w:cs="TT15Ct00"/>
          <w:color w:val="000000"/>
        </w:rPr>
        <w:t xml:space="preserve"> </w:t>
      </w:r>
      <w:r w:rsidRPr="00B614D8">
        <w:rPr>
          <w:rFonts w:eastAsia="TT15Ct00" w:cs="TT15Ct00"/>
          <w:color w:val="000000"/>
        </w:rPr>
        <w:t>klasteriranja.</w:t>
      </w:r>
    </w:p>
    <w:p w:rsidR="00147A94" w:rsidRDefault="00147A94" w:rsidP="00BF214D">
      <w:pPr>
        <w:spacing w:after="0"/>
        <w:rPr>
          <w:b/>
        </w:rPr>
      </w:pPr>
    </w:p>
    <w:p w:rsid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Što ako svi podaci za modeliranje znanja nisu dostupni?</w:t>
      </w:r>
      <w:r>
        <w:rPr>
          <w:rFonts w:eastAsia="TT15Ct00" w:cs="TT15Ct00"/>
          <w:color w:val="000000"/>
        </w:rPr>
        <w:t xml:space="preserve"> </w:t>
      </w:r>
      <w:r w:rsidRPr="00B614D8">
        <w:rPr>
          <w:rFonts w:eastAsia="TT15Ct00" w:cs="TT15Ct00"/>
          <w:color w:val="000000"/>
        </w:rPr>
        <w:t>Kako ujediniti kvalitativno i kvantitativno znanje?</w:t>
      </w:r>
      <w:r>
        <w:rPr>
          <w:rFonts w:eastAsia="TT15Ct00" w:cs="TT15Ct00"/>
          <w:color w:val="000000"/>
        </w:rPr>
        <w:t xml:space="preserve"> </w:t>
      </w:r>
      <w:r w:rsidRPr="00B614D8">
        <w:rPr>
          <w:rFonts w:eastAsia="TT15Ct00" w:cs="TT15Ct00"/>
          <w:color w:val="000000"/>
        </w:rPr>
        <w:t>Kako prikazati to znanje na lako razumljiv način svim bitnim</w:t>
      </w:r>
      <w:r>
        <w:rPr>
          <w:rFonts w:eastAsia="TT15Ct00" w:cs="TT15Ct00"/>
          <w:color w:val="000000"/>
        </w:rPr>
        <w:t xml:space="preserve"> </w:t>
      </w:r>
      <w:r w:rsidRPr="00B614D8">
        <w:rPr>
          <w:rFonts w:eastAsia="TT15Ct00" w:cs="TT15Ct00"/>
          <w:color w:val="000000"/>
        </w:rPr>
        <w:t>sudionicima poslovnog procesa?</w:t>
      </w:r>
    </w:p>
    <w:p w:rsidR="00B614D8" w:rsidRDefault="00B614D8" w:rsidP="00B614D8">
      <w:pPr>
        <w:autoSpaceDE w:val="0"/>
        <w:autoSpaceDN w:val="0"/>
        <w:adjustRightInd w:val="0"/>
        <w:spacing w:after="0" w:line="240" w:lineRule="auto"/>
        <w:rPr>
          <w:rFonts w:eastAsia="TT15Ct00" w:cs="TT15Ct00"/>
          <w:color w:val="000000"/>
        </w:rPr>
      </w:pPr>
    </w:p>
    <w:p w:rsidR="00B614D8" w:rsidRPr="00B614D8" w:rsidRDefault="00B614D8" w:rsidP="00B614D8">
      <w:pPr>
        <w:autoSpaceDE w:val="0"/>
        <w:autoSpaceDN w:val="0"/>
        <w:adjustRightInd w:val="0"/>
        <w:spacing w:after="0" w:line="240" w:lineRule="auto"/>
        <w:rPr>
          <w:rFonts w:eastAsia="TT15Ct00" w:cs="TT15Ct00"/>
        </w:rPr>
      </w:pPr>
      <w:r w:rsidRPr="00B614D8">
        <w:rPr>
          <w:rFonts w:eastAsia="TT15Ct00" w:cs="TT15Ct00"/>
        </w:rPr>
        <w:t>Jedan od odgovora: Bayesove mreže.</w:t>
      </w:r>
      <w:r>
        <w:rPr>
          <w:rFonts w:eastAsia="TT15Ct00" w:cs="TT15Ct00"/>
        </w:rPr>
        <w:t xml:space="preserve"> </w:t>
      </w:r>
      <w:r w:rsidRPr="00B614D8">
        <w:rPr>
          <w:rFonts w:eastAsia="TT15Ct00" w:cs="TT15Ct00"/>
        </w:rPr>
        <w:t>Primjena: Analitika, simulacije, optimizacija cilja,</w:t>
      </w:r>
    </w:p>
    <w:p w:rsidR="00B614D8" w:rsidRDefault="00B614D8" w:rsidP="00B614D8">
      <w:pPr>
        <w:autoSpaceDE w:val="0"/>
        <w:autoSpaceDN w:val="0"/>
        <w:adjustRightInd w:val="0"/>
        <w:spacing w:after="0" w:line="240" w:lineRule="auto"/>
        <w:rPr>
          <w:rFonts w:eastAsia="TT15Ct00" w:cs="TT15Ct00"/>
        </w:rPr>
      </w:pPr>
      <w:r w:rsidRPr="00B614D8">
        <w:rPr>
          <w:rFonts w:eastAsia="TT15Ct00" w:cs="TT15Ct00"/>
        </w:rPr>
        <w:t>detekcija anomalija, dijagnostika, otkrivanje znanja,</w:t>
      </w:r>
      <w:r>
        <w:rPr>
          <w:rFonts w:eastAsia="TT15Ct00" w:cs="TT15Ct00"/>
        </w:rPr>
        <w:t xml:space="preserve"> </w:t>
      </w:r>
      <w:r w:rsidRPr="00B614D8">
        <w:rPr>
          <w:rFonts w:eastAsia="TT15Ct00" w:cs="TT15Ct00"/>
        </w:rPr>
        <w:t>predstavljanje znanja, opažačko zaključivanje...</w:t>
      </w:r>
    </w:p>
    <w:p w:rsidR="00B614D8" w:rsidRDefault="00B614D8" w:rsidP="00B614D8">
      <w:pPr>
        <w:autoSpaceDE w:val="0"/>
        <w:autoSpaceDN w:val="0"/>
        <w:adjustRightInd w:val="0"/>
        <w:spacing w:after="0" w:line="240" w:lineRule="auto"/>
        <w:rPr>
          <w:rFonts w:eastAsia="TT15Ct00" w:cs="TT15Ct00"/>
        </w:rPr>
      </w:pPr>
    </w:p>
    <w:p w:rsidR="00B614D8" w:rsidRDefault="00B614D8" w:rsidP="00B614D8">
      <w:pPr>
        <w:autoSpaceDE w:val="0"/>
        <w:autoSpaceDN w:val="0"/>
        <w:adjustRightInd w:val="0"/>
        <w:spacing w:after="0" w:line="240" w:lineRule="auto"/>
        <w:rPr>
          <w:rFonts w:eastAsia="TT15Ct00" w:cs="TT15Ct00"/>
        </w:rPr>
      </w:pPr>
      <w:r>
        <w:rPr>
          <w:rFonts w:eastAsia="TT15Ct00" w:cs="TT15Ct00"/>
        </w:rPr>
        <w:t>Unifikacija znanja:</w:t>
      </w:r>
    </w:p>
    <w:p w:rsidR="00B614D8" w:rsidRDefault="00B614D8" w:rsidP="00B614D8">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3305175" cy="1427066"/>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305175" cy="1427066"/>
                    </a:xfrm>
                    <a:prstGeom prst="rect">
                      <a:avLst/>
                    </a:prstGeom>
                    <a:noFill/>
                    <a:ln w="9525">
                      <a:noFill/>
                      <a:miter lim="800000"/>
                      <a:headEnd/>
                      <a:tailEnd/>
                    </a:ln>
                  </pic:spPr>
                </pic:pic>
              </a:graphicData>
            </a:graphic>
          </wp:inline>
        </w:drawing>
      </w:r>
    </w:p>
    <w:p w:rsidR="00B614D8" w:rsidRDefault="00B614D8" w:rsidP="00B614D8">
      <w:pPr>
        <w:autoSpaceDE w:val="0"/>
        <w:autoSpaceDN w:val="0"/>
        <w:adjustRightInd w:val="0"/>
        <w:spacing w:after="0" w:line="240" w:lineRule="auto"/>
        <w:jc w:val="center"/>
        <w:rPr>
          <w:rFonts w:eastAsia="TT15Ct00" w:cs="TT15Ct00"/>
          <w:color w:val="000000"/>
        </w:rPr>
      </w:pPr>
    </w:p>
    <w:p w:rsidR="00B614D8" w:rsidRDefault="00B614D8" w:rsidP="00B614D8">
      <w:pPr>
        <w:autoSpaceDE w:val="0"/>
        <w:autoSpaceDN w:val="0"/>
        <w:adjustRightInd w:val="0"/>
        <w:spacing w:after="0" w:line="240" w:lineRule="auto"/>
        <w:rPr>
          <w:rFonts w:eastAsia="TT15Ct00" w:cs="TT15Ct00"/>
          <w:color w:val="000000"/>
        </w:rPr>
      </w:pPr>
      <w:r>
        <w:rPr>
          <w:rFonts w:eastAsia="TT15Ct00" w:cs="TT15Ct00"/>
          <w:color w:val="000000"/>
        </w:rPr>
        <w:t>Formalno rezoniranje o posljedicama hipotetskih djelovanja:</w:t>
      </w:r>
    </w:p>
    <w:p w:rsidR="00B614D8" w:rsidRDefault="00B614D8" w:rsidP="00B614D8">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3222172" cy="213360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222172" cy="2133600"/>
                    </a:xfrm>
                    <a:prstGeom prst="rect">
                      <a:avLst/>
                    </a:prstGeom>
                    <a:noFill/>
                    <a:ln w="9525">
                      <a:noFill/>
                      <a:miter lim="800000"/>
                      <a:headEnd/>
                      <a:tailEnd/>
                    </a:ln>
                  </pic:spPr>
                </pic:pic>
              </a:graphicData>
            </a:graphic>
          </wp:inline>
        </w:drawing>
      </w: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lastRenderedPageBreak/>
        <w:t>Bayesova mreža je grafički model koji prikazuje</w:t>
      </w:r>
      <w:r>
        <w:rPr>
          <w:rFonts w:eastAsia="TT15Ct00" w:cs="TT15Ct00"/>
          <w:color w:val="000000"/>
        </w:rPr>
        <w:t xml:space="preserve"> </w:t>
      </w:r>
      <w:r w:rsidRPr="00B614D8">
        <w:rPr>
          <w:rFonts w:eastAsia="TT15Ct00" w:cs="TT15Ct00"/>
          <w:color w:val="000000"/>
        </w:rPr>
        <w:t>probabilističke veze u određenom skupu promatranih</w:t>
      </w: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varijabli.</w:t>
      </w:r>
      <w:r>
        <w:rPr>
          <w:rFonts w:eastAsia="TT15Ct00" w:cs="TT15Ct00"/>
          <w:color w:val="000000"/>
        </w:rPr>
        <w:t xml:space="preserve"> </w:t>
      </w:r>
      <w:r w:rsidRPr="00B614D8">
        <w:rPr>
          <w:rFonts w:eastAsia="TT15Ct00" w:cs="TT15Ct00"/>
          <w:color w:val="000000"/>
        </w:rPr>
        <w:t>Bayesova mreža se sastoji od usmjerenog acikličkog</w:t>
      </w:r>
      <w:r>
        <w:rPr>
          <w:rFonts w:eastAsia="TT15Ct00" w:cs="TT15Ct00"/>
          <w:color w:val="000000"/>
        </w:rPr>
        <w:t xml:space="preserve"> </w:t>
      </w:r>
      <w:r w:rsidRPr="00B614D8">
        <w:rPr>
          <w:rFonts w:eastAsia="TT15Ct00" w:cs="TT15Ct00"/>
          <w:color w:val="000000"/>
        </w:rPr>
        <w:t>grafa u kojem svaki čvor predstavlja slučajnu varijablu,</w:t>
      </w:r>
      <w:r>
        <w:rPr>
          <w:rFonts w:eastAsia="TT15Ct00" w:cs="TT15Ct00"/>
          <w:color w:val="000000"/>
        </w:rPr>
        <w:t xml:space="preserve"> </w:t>
      </w:r>
      <w:r w:rsidRPr="00B614D8">
        <w:rPr>
          <w:rFonts w:eastAsia="TT15Ct00" w:cs="TT15Ct00"/>
          <w:color w:val="000000"/>
        </w:rPr>
        <w:t>a svaka veza probabilističku zavisnost te skupa tablica</w:t>
      </w:r>
      <w:r>
        <w:rPr>
          <w:rFonts w:eastAsia="TT15Ct00" w:cs="TT15Ct00"/>
          <w:color w:val="000000"/>
        </w:rPr>
        <w:t xml:space="preserve"> </w:t>
      </w:r>
      <w:r w:rsidRPr="00B614D8">
        <w:rPr>
          <w:rFonts w:eastAsia="TT15Ct00" w:cs="TT15Ct00"/>
          <w:color w:val="000000"/>
        </w:rPr>
        <w:t>uvjetnih vjerojatnosti za svaku varijablu. Usmjereni</w:t>
      </w:r>
      <w:r>
        <w:rPr>
          <w:rFonts w:eastAsia="TT15Ct00" w:cs="TT15Ct00"/>
          <w:color w:val="000000"/>
        </w:rPr>
        <w:t xml:space="preserve"> </w:t>
      </w:r>
      <w:r w:rsidRPr="00B614D8">
        <w:rPr>
          <w:rFonts w:eastAsia="TT15Ct00" w:cs="TT15Ct00"/>
          <w:color w:val="000000"/>
        </w:rPr>
        <w:t>aciklički graf i tablice vjerojatnosti zajedno opisuju</w:t>
      </w:r>
      <w:r>
        <w:rPr>
          <w:rFonts w:eastAsia="TT15Ct00" w:cs="TT15Ct00"/>
          <w:color w:val="000000"/>
        </w:rPr>
        <w:t xml:space="preserve"> </w:t>
      </w:r>
      <w:r w:rsidRPr="00B614D8">
        <w:rPr>
          <w:rFonts w:eastAsia="TT15Ct00" w:cs="TT15Ct00"/>
          <w:color w:val="000000"/>
        </w:rPr>
        <w:t>distribuciju</w:t>
      </w:r>
      <w:r>
        <w:rPr>
          <w:rFonts w:eastAsia="TT15Ct00" w:cs="TT15Ct00"/>
          <w:color w:val="000000"/>
        </w:rPr>
        <w:t xml:space="preserve"> </w:t>
      </w:r>
      <w:r w:rsidRPr="00B614D8">
        <w:rPr>
          <w:rFonts w:eastAsia="TT15Ct00" w:cs="TT15Ct00"/>
          <w:color w:val="000000"/>
        </w:rPr>
        <w:t>vjerojatnosti u domeni.</w:t>
      </w:r>
    </w:p>
    <w:p w:rsidR="00B614D8" w:rsidRDefault="00B614D8" w:rsidP="00BF214D">
      <w:pPr>
        <w:spacing w:after="0"/>
        <w:rPr>
          <w:b/>
        </w:rPr>
      </w:pPr>
    </w:p>
    <w:p w:rsidR="00B614D8" w:rsidRDefault="00B614D8" w:rsidP="00BF214D">
      <w:pPr>
        <w:spacing w:after="0"/>
        <w:rPr>
          <w:b/>
        </w:rPr>
      </w:pPr>
      <w:r>
        <w:rPr>
          <w:b/>
        </w:rPr>
        <w:t>Primjer:</w:t>
      </w:r>
    </w:p>
    <w:p w:rsidR="00B614D8" w:rsidRDefault="00B614D8" w:rsidP="00BF214D">
      <w:pPr>
        <w:spacing w:after="0"/>
        <w:rPr>
          <w:b/>
        </w:rPr>
      </w:pPr>
    </w:p>
    <w:p w:rsidR="00B614D8" w:rsidRDefault="00B614D8" w:rsidP="00BF214D">
      <w:pPr>
        <w:spacing w:after="0"/>
      </w:pPr>
      <w:r>
        <w:rPr>
          <w:noProof/>
          <w:lang w:eastAsia="hr-HR"/>
        </w:rPr>
        <w:drawing>
          <wp:inline distT="0" distB="0" distL="0" distR="0">
            <wp:extent cx="4829175" cy="399097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829175" cy="3990975"/>
                    </a:xfrm>
                    <a:prstGeom prst="rect">
                      <a:avLst/>
                    </a:prstGeom>
                    <a:noFill/>
                    <a:ln w="9525">
                      <a:noFill/>
                      <a:miter lim="800000"/>
                      <a:headEnd/>
                      <a:tailEnd/>
                    </a:ln>
                  </pic:spPr>
                </pic:pic>
              </a:graphicData>
            </a:graphic>
          </wp:inline>
        </w:drawing>
      </w:r>
    </w:p>
    <w:p w:rsidR="00B614D8" w:rsidRDefault="00B614D8" w:rsidP="00BF214D">
      <w:pPr>
        <w:spacing w:after="0"/>
      </w:pPr>
    </w:p>
    <w:p w:rsidR="00B614D8" w:rsidRDefault="00B614D8" w:rsidP="00B614D8">
      <w:pPr>
        <w:autoSpaceDE w:val="0"/>
        <w:autoSpaceDN w:val="0"/>
        <w:adjustRightInd w:val="0"/>
        <w:spacing w:after="0" w:line="240" w:lineRule="auto"/>
        <w:rPr>
          <w:rFonts w:eastAsia="TT15Ct00" w:cs="TT15Ct00"/>
        </w:rPr>
      </w:pPr>
      <w:r w:rsidRPr="00B614D8">
        <w:rPr>
          <w:rFonts w:eastAsia="TT15Ct00" w:cs="TT15Ct00"/>
        </w:rPr>
        <w:t>U navedenom primjeru svi čvorovi su binarni to jest mogu poprimiti</w:t>
      </w:r>
      <w:r>
        <w:rPr>
          <w:rFonts w:eastAsia="TT15Ct00" w:cs="TT15Ct00"/>
        </w:rPr>
        <w:t xml:space="preserve"> </w:t>
      </w:r>
      <w:r w:rsidRPr="00B614D8">
        <w:rPr>
          <w:rFonts w:eastAsia="TT15Ct00" w:cs="TT15Ct00"/>
        </w:rPr>
        <w:t>samo dvije vrijednosti, T ili F (to jest 'True' ili 'False') iako čvorovi</w:t>
      </w:r>
      <w:r>
        <w:rPr>
          <w:rFonts w:eastAsia="TT15Ct00" w:cs="TT15Ct00"/>
        </w:rPr>
        <w:t xml:space="preserve"> </w:t>
      </w:r>
      <w:r w:rsidRPr="00B614D8">
        <w:rPr>
          <w:rFonts w:eastAsia="TT15Ct00" w:cs="TT15Ct00"/>
        </w:rPr>
        <w:t>mogu poprimati i više od dvije vrijednosti.</w:t>
      </w:r>
    </w:p>
    <w:p w:rsidR="00B614D8" w:rsidRPr="00B614D8" w:rsidRDefault="00B614D8" w:rsidP="00B614D8">
      <w:pPr>
        <w:autoSpaceDE w:val="0"/>
        <w:autoSpaceDN w:val="0"/>
        <w:adjustRightInd w:val="0"/>
        <w:spacing w:after="0" w:line="240" w:lineRule="auto"/>
        <w:rPr>
          <w:b/>
        </w:rPr>
      </w:pPr>
      <w:r w:rsidRPr="00B614D8">
        <w:rPr>
          <w:rFonts w:eastAsia="TT15Ct00" w:cs="TT15Ct00"/>
        </w:rPr>
        <w:t>Iz grafa možemo očitati da ukoliko je trava mokra (W=True) onda mogu biti</w:t>
      </w:r>
      <w:r>
        <w:rPr>
          <w:rFonts w:eastAsia="TT15Ct00" w:cs="TT15Ct00"/>
        </w:rPr>
        <w:t xml:space="preserve"> </w:t>
      </w:r>
      <w:r w:rsidRPr="00B614D8">
        <w:rPr>
          <w:rFonts w:eastAsia="TT15Ct00" w:cs="TT15Ct00"/>
        </w:rPr>
        <w:t>dva moguća uzroka za to, to jest ili je uključena prskalica (S=True) ili pada</w:t>
      </w:r>
      <w:r>
        <w:rPr>
          <w:rFonts w:eastAsia="TT15Ct00" w:cs="TT15Ct00"/>
        </w:rPr>
        <w:t xml:space="preserve"> </w:t>
      </w:r>
      <w:r w:rsidRPr="00B614D8">
        <w:rPr>
          <w:rFonts w:eastAsia="TT15Ct00" w:cs="TT15Ct00"/>
        </w:rPr>
        <w:t>kiša (R=True). Težina ove veze je prikazana u tablici.</w:t>
      </w:r>
    </w:p>
    <w:p w:rsidR="00B614D8" w:rsidRDefault="00B614D8" w:rsidP="00BF214D">
      <w:pPr>
        <w:spacing w:after="0"/>
        <w:rPr>
          <w:b/>
        </w:rPr>
      </w:pPr>
    </w:p>
    <w:p w:rsidR="00B614D8" w:rsidRPr="00B614D8" w:rsidRDefault="00B614D8" w:rsidP="00B614D8">
      <w:pPr>
        <w:autoSpaceDE w:val="0"/>
        <w:autoSpaceDN w:val="0"/>
        <w:adjustRightInd w:val="0"/>
        <w:spacing w:after="0" w:line="240" w:lineRule="auto"/>
        <w:rPr>
          <w:rFonts w:eastAsia="TT15Ct00" w:cs="TT15Ct00"/>
          <w:b/>
          <w:color w:val="000000"/>
        </w:rPr>
      </w:pPr>
      <w:r w:rsidRPr="00B614D8">
        <w:rPr>
          <w:rFonts w:eastAsia="TT15Ct00" w:cs="TT15Ct00"/>
          <w:color w:val="000000"/>
        </w:rPr>
        <w:t>Primijetimo i da je u prikazanom grafu zadnji čvor ovisan samo o svojim roditeljima ali</w:t>
      </w:r>
      <w:r>
        <w:rPr>
          <w:rFonts w:eastAsia="TT15Ct00" w:cs="TT15Ct00"/>
          <w:color w:val="000000"/>
        </w:rPr>
        <w:t xml:space="preserve"> </w:t>
      </w:r>
      <w:r w:rsidRPr="00B614D8">
        <w:rPr>
          <w:rFonts w:eastAsia="TT15Ct00" w:cs="TT15Ct00"/>
          <w:color w:val="000000"/>
        </w:rPr>
        <w:t>ne i o ostalim 'precima' (u ovom slučaju to je prvi čvor). Prema lančanom pravilu</w:t>
      </w:r>
      <w:r>
        <w:rPr>
          <w:rFonts w:eastAsia="TT15Ct00" w:cs="TT15Ct00"/>
          <w:color w:val="000000"/>
        </w:rPr>
        <w:t xml:space="preserve"> </w:t>
      </w:r>
      <w:r w:rsidRPr="00B614D8">
        <w:rPr>
          <w:rFonts w:eastAsia="TT15Ct00" w:cs="TT15Ct00"/>
          <w:color w:val="000000"/>
        </w:rPr>
        <w:t>vjerojatnosti, združena vjerojatnost svih čvorova u danom grafu je</w:t>
      </w:r>
      <w:r>
        <w:rPr>
          <w:rFonts w:eastAsia="TT15Ct00" w:cs="TT15Ct00"/>
          <w:b/>
          <w:color w:val="000000"/>
        </w:rPr>
        <w:t>:</w:t>
      </w:r>
    </w:p>
    <w:p w:rsidR="00B614D8" w:rsidRPr="00B614D8" w:rsidRDefault="00B614D8" w:rsidP="00B614D8">
      <w:pPr>
        <w:autoSpaceDE w:val="0"/>
        <w:autoSpaceDN w:val="0"/>
        <w:adjustRightInd w:val="0"/>
        <w:spacing w:after="0" w:line="240" w:lineRule="auto"/>
        <w:jc w:val="center"/>
        <w:rPr>
          <w:rFonts w:eastAsia="TT15Ct00" w:cs="TT15Ct00"/>
          <w:color w:val="000000"/>
        </w:rPr>
      </w:pPr>
      <w:r w:rsidRPr="00B614D8">
        <w:rPr>
          <w:rFonts w:eastAsia="TT15Ct00" w:cs="TT15Ct00"/>
          <w:b/>
          <w:color w:val="000000"/>
        </w:rPr>
        <w:t>P(C, S, R, W) = P(C) * P(S|C) * P(R|C,S) * P(W|C,S,R)</w:t>
      </w:r>
      <w:r w:rsidRPr="00B614D8">
        <w:rPr>
          <w:rFonts w:eastAsia="TT15Ct00" w:cs="TT15Ct00"/>
          <w:color w:val="000000"/>
        </w:rPr>
        <w:t>.</w:t>
      </w: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Zbog uvjetne neovisnosti čvorova, gornji izraz se može kraće napisati i kao</w:t>
      </w:r>
      <w:r>
        <w:rPr>
          <w:rFonts w:eastAsia="TT15Ct00" w:cs="TT15Ct00"/>
          <w:color w:val="000000"/>
        </w:rPr>
        <w:t>:</w:t>
      </w:r>
    </w:p>
    <w:p w:rsidR="00B614D8" w:rsidRPr="00B614D8" w:rsidRDefault="00B614D8" w:rsidP="00B614D8">
      <w:pPr>
        <w:autoSpaceDE w:val="0"/>
        <w:autoSpaceDN w:val="0"/>
        <w:adjustRightInd w:val="0"/>
        <w:spacing w:after="0" w:line="240" w:lineRule="auto"/>
        <w:jc w:val="center"/>
        <w:rPr>
          <w:rFonts w:eastAsia="TT15Ct00" w:cs="TT15Ct00"/>
          <w:b/>
          <w:color w:val="000000"/>
        </w:rPr>
      </w:pPr>
      <w:r w:rsidRPr="00B614D8">
        <w:rPr>
          <w:rFonts w:eastAsia="TT15Ct00" w:cs="TT15Ct00"/>
          <w:b/>
          <w:color w:val="000000"/>
        </w:rPr>
        <w:t>P(C, S, R, W) = P(C) * P(S|C) * P(R|C) * P(W|S,R)</w:t>
      </w: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gdje smo pojednostavili/skratili zadnja dva dijela izraza pošto je R neovisan od S a W je</w:t>
      </w:r>
    </w:p>
    <w:p w:rsidR="00D746B4"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 xml:space="preserve">neovisan od C. </w:t>
      </w:r>
    </w:p>
    <w:p w:rsidR="00B614D8" w:rsidRPr="00B614D8" w:rsidRDefault="00B614D8" w:rsidP="00B614D8">
      <w:pPr>
        <w:autoSpaceDE w:val="0"/>
        <w:autoSpaceDN w:val="0"/>
        <w:adjustRightInd w:val="0"/>
        <w:spacing w:after="0" w:line="240" w:lineRule="auto"/>
        <w:rPr>
          <w:rFonts w:eastAsia="TT15Ct00" w:cs="TT15Ct00"/>
          <w:color w:val="000000"/>
        </w:rPr>
      </w:pPr>
      <w:r w:rsidRPr="00B614D8">
        <w:rPr>
          <w:rFonts w:eastAsia="TT15Ct00" w:cs="TT15Ct00"/>
          <w:color w:val="000000"/>
        </w:rPr>
        <w:t>Ovo je vrlo bitno svojstvo Bayesovih mreža jer omogućava kompaktniji</w:t>
      </w:r>
      <w:r w:rsidR="00D746B4">
        <w:rPr>
          <w:rFonts w:eastAsia="TT15Ct00" w:cs="TT15Ct00"/>
          <w:color w:val="000000"/>
        </w:rPr>
        <w:t xml:space="preserve"> </w:t>
      </w:r>
      <w:r w:rsidRPr="00B614D8">
        <w:rPr>
          <w:rFonts w:eastAsia="TT15Ct00" w:cs="TT15Ct00"/>
          <w:color w:val="000000"/>
        </w:rPr>
        <w:t>prikaz združene distribucije varijabli (ne moraju se zapisivati sve moguće kombinacije,</w:t>
      </w:r>
      <w:r w:rsidR="00D746B4">
        <w:rPr>
          <w:rFonts w:eastAsia="TT15Ct00" w:cs="TT15Ct00"/>
          <w:color w:val="000000"/>
        </w:rPr>
        <w:t xml:space="preserve"> </w:t>
      </w:r>
      <w:r w:rsidRPr="00B614D8">
        <w:rPr>
          <w:rFonts w:eastAsia="TT15Ct00" w:cs="TT15Ct00"/>
          <w:color w:val="000000"/>
        </w:rPr>
        <w:t>već samo one kombinacije varijabli među kojima postoji ovisnost).</w:t>
      </w:r>
    </w:p>
    <w:p w:rsidR="00B614D8" w:rsidRDefault="00B614D8" w:rsidP="00D746B4">
      <w:pPr>
        <w:autoSpaceDE w:val="0"/>
        <w:autoSpaceDN w:val="0"/>
        <w:adjustRightInd w:val="0"/>
        <w:spacing w:after="0" w:line="240" w:lineRule="auto"/>
        <w:rPr>
          <w:rFonts w:eastAsia="TT15Ct00" w:cs="TT15Ct00"/>
          <w:color w:val="000000"/>
        </w:rPr>
      </w:pPr>
      <w:r w:rsidRPr="00B614D8">
        <w:rPr>
          <w:rFonts w:eastAsia="TT15Ct00" w:cs="TT15Ct00"/>
          <w:color w:val="000000"/>
        </w:rPr>
        <w:lastRenderedPageBreak/>
        <w:t xml:space="preserve">Za </w:t>
      </w:r>
      <w:r w:rsidRPr="00B614D8">
        <w:rPr>
          <w:rFonts w:eastAsia="TT15Ct00" w:cs="TT15Dt00"/>
          <w:color w:val="000000"/>
        </w:rPr>
        <w:t xml:space="preserve">n </w:t>
      </w:r>
      <w:r w:rsidRPr="00B614D8">
        <w:rPr>
          <w:rFonts w:eastAsia="TT15Ct00" w:cs="TT15Ct00"/>
          <w:color w:val="000000"/>
        </w:rPr>
        <w:t>binarnih čvorova potpuna združena distribucija bi zahtjevala</w:t>
      </w:r>
      <w:r w:rsidR="00D746B4">
        <w:rPr>
          <w:rFonts w:eastAsia="TT15Ct00" w:cs="TT15Ct00"/>
          <w:color w:val="000000"/>
        </w:rPr>
        <w:t xml:space="preserve"> </w:t>
      </w:r>
      <m:oMath>
        <m:sSup>
          <m:sSupPr>
            <m:ctrlPr>
              <w:rPr>
                <w:rFonts w:ascii="Cambria Math" w:eastAsia="TT15Ct00" w:hAnsi="Cambria Math" w:cs="TT15Dt00"/>
                <w:i/>
                <w:color w:val="000000"/>
              </w:rPr>
            </m:ctrlPr>
          </m:sSupPr>
          <m:e>
            <m:r>
              <w:rPr>
                <w:rFonts w:ascii="Cambria Math" w:eastAsia="TT15Ct00" w:hAnsi="Cambria Math" w:cs="TT15Dt00"/>
                <w:color w:val="000000"/>
              </w:rPr>
              <m:t>2</m:t>
            </m:r>
          </m:e>
          <m:sup>
            <m:r>
              <w:rPr>
                <w:rFonts w:ascii="Cambria Math" w:eastAsia="TT15Ct00" w:hAnsi="Cambria Math" w:cs="TT15Dt00"/>
                <w:color w:val="000000"/>
              </w:rPr>
              <m:t>n</m:t>
            </m:r>
          </m:sup>
        </m:sSup>
      </m:oMath>
      <w:r w:rsidRPr="00B614D8">
        <w:rPr>
          <w:rFonts w:eastAsia="TT15Ct00" w:cs="TT15Dt00"/>
          <w:color w:val="000000"/>
        </w:rPr>
        <w:t xml:space="preserve"> </w:t>
      </w:r>
      <w:r w:rsidRPr="00B614D8">
        <w:rPr>
          <w:rFonts w:eastAsia="TT15Ct00" w:cs="TT15Ct00"/>
          <w:color w:val="000000"/>
        </w:rPr>
        <w:t>vrijednosti dok je</w:t>
      </w:r>
      <w:r w:rsidR="00D746B4">
        <w:rPr>
          <w:rFonts w:eastAsia="TT15Ct00" w:cs="TT15Ct00"/>
          <w:color w:val="000000"/>
        </w:rPr>
        <w:t xml:space="preserve"> za </w:t>
      </w:r>
      <w:r w:rsidRPr="00B614D8">
        <w:rPr>
          <w:rFonts w:eastAsia="TT15Ct00" w:cs="TT15Ct00"/>
          <w:color w:val="000000"/>
        </w:rPr>
        <w:t xml:space="preserve">kompaktiranu formu potrebno </w:t>
      </w:r>
      <w:r w:rsidRPr="00B614D8">
        <w:rPr>
          <w:rFonts w:eastAsia="TT15Ct00" w:cs="TT15Dt00"/>
          <w:color w:val="000000"/>
        </w:rPr>
        <w:t>n</w:t>
      </w:r>
      <m:oMath>
        <m:sSup>
          <m:sSupPr>
            <m:ctrlPr>
              <w:rPr>
                <w:rFonts w:ascii="Cambria Math" w:eastAsia="TT15Ct00" w:hAnsi="Cambria Math" w:cs="TT15Dt00"/>
                <w:i/>
                <w:color w:val="000000"/>
              </w:rPr>
            </m:ctrlPr>
          </m:sSupPr>
          <m:e>
            <m:r>
              <w:rPr>
                <w:rFonts w:ascii="Cambria Math" w:eastAsia="TT15Ct00" w:hAnsi="Cambria Math" w:cs="TT15Dt00"/>
                <w:color w:val="000000"/>
              </w:rPr>
              <m:t>2</m:t>
            </m:r>
          </m:e>
          <m:sup>
            <m:r>
              <w:rPr>
                <w:rFonts w:ascii="Cambria Math" w:eastAsia="TT15Ct00" w:hAnsi="Cambria Math" w:cs="TT15Dt00"/>
                <w:color w:val="000000"/>
              </w:rPr>
              <m:t>k</m:t>
            </m:r>
          </m:sup>
        </m:sSup>
      </m:oMath>
      <w:r w:rsidR="00D746B4">
        <w:rPr>
          <w:rFonts w:eastAsia="TT15Ct00" w:cs="TT15Dt00"/>
          <w:color w:val="000000"/>
        </w:rPr>
        <w:t xml:space="preserve"> </w:t>
      </w:r>
      <w:r w:rsidRPr="00B614D8">
        <w:rPr>
          <w:rFonts w:eastAsia="TT15Ct00" w:cs="TT15Ct00"/>
          <w:color w:val="000000"/>
        </w:rPr>
        <w:t>vrijednosti gdje je ‘</w:t>
      </w:r>
      <w:r w:rsidRPr="00B614D8">
        <w:rPr>
          <w:rFonts w:eastAsia="TT15Ct00" w:cs="TT15Dt00"/>
          <w:color w:val="000000"/>
        </w:rPr>
        <w:t xml:space="preserve">k’ </w:t>
      </w:r>
      <w:r w:rsidRPr="00B614D8">
        <w:rPr>
          <w:rFonts w:eastAsia="TT15Ct00" w:cs="TT15Ct00"/>
          <w:color w:val="000000"/>
        </w:rPr>
        <w:t>maksimalna vrijednost</w:t>
      </w:r>
      <w:r w:rsidR="00D746B4">
        <w:rPr>
          <w:rFonts w:eastAsia="TT15Ct00" w:cs="TT15Ct00"/>
          <w:color w:val="000000"/>
        </w:rPr>
        <w:t xml:space="preserve"> </w:t>
      </w:r>
      <w:r w:rsidRPr="00B614D8">
        <w:rPr>
          <w:rFonts w:eastAsia="TT15Ct00" w:cs="TT15Ct00"/>
          <w:color w:val="000000"/>
        </w:rPr>
        <w:t>broja veza koje ulaze u neki čvor.</w:t>
      </w:r>
    </w:p>
    <w:p w:rsidR="00D746B4" w:rsidRDefault="00D746B4" w:rsidP="00D746B4">
      <w:pPr>
        <w:autoSpaceDE w:val="0"/>
        <w:autoSpaceDN w:val="0"/>
        <w:adjustRightInd w:val="0"/>
        <w:spacing w:after="0" w:line="240" w:lineRule="auto"/>
        <w:rPr>
          <w:rFonts w:eastAsia="TT15Ct00" w:cs="TT15Ct00"/>
          <w:color w:val="000000"/>
        </w:rPr>
      </w:pPr>
    </w:p>
    <w:p w:rsidR="00D746B4" w:rsidRPr="00D746B4" w:rsidRDefault="00D746B4" w:rsidP="00D746B4">
      <w:pPr>
        <w:autoSpaceDE w:val="0"/>
        <w:autoSpaceDN w:val="0"/>
        <w:adjustRightInd w:val="0"/>
        <w:spacing w:after="0" w:line="240" w:lineRule="auto"/>
        <w:rPr>
          <w:rFonts w:eastAsia="TT15Ct00" w:cs="TT15Ct00"/>
        </w:rPr>
      </w:pPr>
      <w:r w:rsidRPr="00D746B4">
        <w:rPr>
          <w:rFonts w:eastAsia="TT15Ct00" w:cs="TT15Ct00"/>
        </w:rPr>
        <w:t>Uzmimo opet za primjer da je trava u našem grafu</w:t>
      </w:r>
      <w:r>
        <w:rPr>
          <w:rFonts w:eastAsia="TT15Ct00" w:cs="TT15Ct00"/>
        </w:rPr>
        <w:t xml:space="preserve"> </w:t>
      </w:r>
      <w:r w:rsidRPr="00D746B4">
        <w:rPr>
          <w:rFonts w:eastAsia="TT15Ct00" w:cs="TT15Ct00"/>
        </w:rPr>
        <w:t>mokra. Mogu biti dva moguća uzroka za ovo; ili je</w:t>
      </w:r>
    </w:p>
    <w:p w:rsidR="00D746B4" w:rsidRPr="00D746B4" w:rsidRDefault="00D746B4" w:rsidP="00D746B4">
      <w:pPr>
        <w:autoSpaceDE w:val="0"/>
        <w:autoSpaceDN w:val="0"/>
        <w:adjustRightInd w:val="0"/>
        <w:spacing w:after="0" w:line="240" w:lineRule="auto"/>
        <w:rPr>
          <w:rFonts w:eastAsia="TT15Ct00" w:cs="TT15Ct00"/>
        </w:rPr>
      </w:pPr>
      <w:r w:rsidRPr="00D746B4">
        <w:rPr>
          <w:rFonts w:eastAsia="TT15Ct00" w:cs="TT15Ct00"/>
        </w:rPr>
        <w:t>prskalica uključena ili pada kiša. Pitamo se za koje od</w:t>
      </w:r>
      <w:r>
        <w:rPr>
          <w:rFonts w:eastAsia="TT15Ct00" w:cs="TT15Ct00"/>
        </w:rPr>
        <w:t xml:space="preserve"> </w:t>
      </w:r>
      <w:r w:rsidRPr="00D746B4">
        <w:rPr>
          <w:rFonts w:eastAsia="TT15Ct00" w:cs="TT15Ct00"/>
        </w:rPr>
        <w:t>ova dva uzroka vjerojatnost veća? Korištenjem</w:t>
      </w:r>
    </w:p>
    <w:p w:rsidR="00D746B4" w:rsidRDefault="00D746B4" w:rsidP="00D746B4">
      <w:pPr>
        <w:autoSpaceDE w:val="0"/>
        <w:autoSpaceDN w:val="0"/>
        <w:adjustRightInd w:val="0"/>
        <w:spacing w:after="0" w:line="240" w:lineRule="auto"/>
        <w:rPr>
          <w:rFonts w:eastAsia="TT15Ct00" w:cs="TT15Ct00"/>
        </w:rPr>
      </w:pPr>
      <w:r w:rsidRPr="00D746B4">
        <w:rPr>
          <w:rFonts w:eastAsia="TT15Ct00" w:cs="TT15Ct00"/>
        </w:rPr>
        <w:t>Bayesovog pravila računamo vjerojatnost za oba</w:t>
      </w:r>
      <w:r>
        <w:rPr>
          <w:rFonts w:eastAsia="TT15Ct00" w:cs="TT15Ct00"/>
        </w:rPr>
        <w:t xml:space="preserve"> </w:t>
      </w:r>
      <w:r w:rsidRPr="00D746B4">
        <w:rPr>
          <w:rFonts w:eastAsia="TT15Ct00" w:cs="TT15Ct00"/>
        </w:rPr>
        <w:t>uzroka:</w:t>
      </w:r>
    </w:p>
    <w:p w:rsidR="00D746B4" w:rsidRDefault="00D746B4" w:rsidP="00D746B4">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4429125" cy="12763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429125" cy="1276350"/>
                    </a:xfrm>
                    <a:prstGeom prst="rect">
                      <a:avLst/>
                    </a:prstGeom>
                    <a:noFill/>
                    <a:ln w="9525">
                      <a:noFill/>
                      <a:miter lim="800000"/>
                      <a:headEnd/>
                      <a:tailEnd/>
                    </a:ln>
                  </pic:spPr>
                </pic:pic>
              </a:graphicData>
            </a:graphic>
          </wp:inline>
        </w:drawing>
      </w:r>
    </w:p>
    <w:p w:rsidR="00D746B4" w:rsidRDefault="00D746B4" w:rsidP="00D746B4">
      <w:pPr>
        <w:autoSpaceDE w:val="0"/>
        <w:autoSpaceDN w:val="0"/>
        <w:adjustRightInd w:val="0"/>
        <w:spacing w:after="0" w:line="240" w:lineRule="auto"/>
        <w:rPr>
          <w:rFonts w:eastAsia="TT15Ct00" w:cs="TT15Ct00"/>
          <w:color w:val="000000"/>
        </w:rPr>
      </w:pPr>
      <w:r>
        <w:rPr>
          <w:rFonts w:eastAsia="TT15Ct00" w:cs="TT15Ct00"/>
          <w:color w:val="000000"/>
        </w:rPr>
        <w:t>Bayesovo pravilo:</w:t>
      </w:r>
    </w:p>
    <w:p w:rsidR="00D746B4" w:rsidRDefault="00D746B4" w:rsidP="00D746B4">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2047875" cy="5238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047875" cy="523875"/>
                    </a:xfrm>
                    <a:prstGeom prst="rect">
                      <a:avLst/>
                    </a:prstGeom>
                    <a:noFill/>
                    <a:ln w="9525">
                      <a:noFill/>
                      <a:miter lim="800000"/>
                      <a:headEnd/>
                      <a:tailEnd/>
                    </a:ln>
                  </pic:spPr>
                </pic:pic>
              </a:graphicData>
            </a:graphic>
          </wp:inline>
        </w:drawing>
      </w:r>
    </w:p>
    <w:p w:rsidR="00022642" w:rsidRDefault="00022642" w:rsidP="00D746B4">
      <w:pPr>
        <w:autoSpaceDE w:val="0"/>
        <w:autoSpaceDN w:val="0"/>
        <w:adjustRightInd w:val="0"/>
        <w:spacing w:after="0" w:line="240" w:lineRule="auto"/>
        <w:rPr>
          <w:rFonts w:eastAsia="TT15Ct00" w:cs="TT15Ct00"/>
        </w:rPr>
      </w:pPr>
    </w:p>
    <w:p w:rsidR="00D746B4" w:rsidRPr="00D746B4" w:rsidRDefault="00D746B4" w:rsidP="00D746B4">
      <w:pPr>
        <w:autoSpaceDE w:val="0"/>
        <w:autoSpaceDN w:val="0"/>
        <w:adjustRightInd w:val="0"/>
        <w:spacing w:after="0" w:line="240" w:lineRule="auto"/>
        <w:rPr>
          <w:rFonts w:eastAsia="TT15Ct00" w:cs="TT15Ct00"/>
          <w:color w:val="000000"/>
        </w:rPr>
      </w:pPr>
      <w:r w:rsidRPr="00D746B4">
        <w:rPr>
          <w:rFonts w:eastAsia="TT15Ct00" w:cs="TT15Ct00"/>
        </w:rPr>
        <w:t>Iz izračunatog vidimo da je vjerojatnije da će trava</w:t>
      </w:r>
      <w:r>
        <w:rPr>
          <w:rFonts w:eastAsia="TT15Ct00" w:cs="TT15Ct00"/>
        </w:rPr>
        <w:t xml:space="preserve"> </w:t>
      </w:r>
      <w:r w:rsidRPr="00D746B4">
        <w:rPr>
          <w:rFonts w:eastAsia="TT15Ct00" w:cs="TT15Ct00"/>
        </w:rPr>
        <w:t>biti mokra zato što pada kiša. Ovaj primjer pokazuje</w:t>
      </w:r>
      <w:r>
        <w:rPr>
          <w:rFonts w:eastAsia="TT15Ct00" w:cs="TT15Ct00"/>
        </w:rPr>
        <w:t xml:space="preserve"> </w:t>
      </w:r>
      <w:r w:rsidRPr="00D746B4">
        <w:rPr>
          <w:rFonts w:eastAsia="TT15Ct00" w:cs="TT15Ct00"/>
        </w:rPr>
        <w:t>probabilističko zaključivanje (eng. Probabilistic</w:t>
      </w:r>
      <w:r>
        <w:rPr>
          <w:rFonts w:eastAsia="TT15Ct00" w:cs="TT15Ct00"/>
        </w:rPr>
        <w:t xml:space="preserve"> </w:t>
      </w:r>
      <w:r w:rsidRPr="00D746B4">
        <w:rPr>
          <w:rFonts w:eastAsia="TT15Ct00" w:cs="TT15Ct00"/>
        </w:rPr>
        <w:t>inference) što je najuobičajenija primjena Bayesovih</w:t>
      </w:r>
      <w:r>
        <w:rPr>
          <w:rFonts w:eastAsia="TT15Ct00" w:cs="TT15Ct00"/>
        </w:rPr>
        <w:t xml:space="preserve"> </w:t>
      </w:r>
      <w:r w:rsidRPr="00D746B4">
        <w:rPr>
          <w:rFonts w:eastAsia="TT15Ct00" w:cs="TT15Ct00"/>
        </w:rPr>
        <w:t>mreža.</w:t>
      </w:r>
    </w:p>
    <w:p w:rsidR="00D746B4" w:rsidRDefault="00D746B4" w:rsidP="00D746B4">
      <w:pPr>
        <w:autoSpaceDE w:val="0"/>
        <w:autoSpaceDN w:val="0"/>
        <w:adjustRightInd w:val="0"/>
        <w:spacing w:after="0" w:line="240" w:lineRule="auto"/>
        <w:rPr>
          <w:rFonts w:eastAsia="TT15Ct00" w:cs="TT15Ct00"/>
          <w:color w:val="000000"/>
        </w:rPr>
      </w:pPr>
    </w:p>
    <w:p w:rsidR="00022642" w:rsidRP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U navedenom primjeru također možemo primijetiti</w:t>
      </w:r>
      <w:r>
        <w:rPr>
          <w:rFonts w:eastAsia="TT15Ct00" w:cs="TT15Ct00"/>
          <w:color w:val="000000"/>
        </w:rPr>
        <w:t xml:space="preserve"> </w:t>
      </w:r>
      <w:r w:rsidRPr="00022642">
        <w:rPr>
          <w:rFonts w:eastAsia="TT15Ct00" w:cs="TT15Ct00"/>
          <w:color w:val="000000"/>
        </w:rPr>
        <w:t>da se dva uzroka za mokru travu na neki način</w:t>
      </w:r>
    </w:p>
    <w:p w:rsidR="00022642" w:rsidRP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'natječu' da objasne promatrani podatak. Prema</w:t>
      </w:r>
      <w:r>
        <w:rPr>
          <w:rFonts w:eastAsia="TT15Ct00" w:cs="TT15Ct00"/>
          <w:color w:val="000000"/>
        </w:rPr>
        <w:t xml:space="preserve"> </w:t>
      </w:r>
      <w:r w:rsidRPr="00022642">
        <w:rPr>
          <w:rFonts w:eastAsia="TT15Ct00" w:cs="TT15Ct00"/>
          <w:color w:val="000000"/>
        </w:rPr>
        <w:t>tome, S i R postaju uvjetno ovisni ako promatramo</w:t>
      </w:r>
    </w:p>
    <w:p w:rsid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njihovo dijete W, iako su oni možda marginalno</w:t>
      </w:r>
      <w:r>
        <w:rPr>
          <w:rFonts w:eastAsia="TT15Ct00" w:cs="TT15Ct00"/>
          <w:color w:val="000000"/>
        </w:rPr>
        <w:t xml:space="preserve"> </w:t>
      </w:r>
      <w:r w:rsidRPr="00022642">
        <w:rPr>
          <w:rFonts w:eastAsia="TT15Ct00" w:cs="TT15Ct00"/>
          <w:color w:val="000000"/>
        </w:rPr>
        <w:t>neovisni.</w:t>
      </w:r>
      <w:r>
        <w:rPr>
          <w:rFonts w:eastAsia="TT15Ct00" w:cs="TT15Ct00"/>
          <w:color w:val="000000"/>
        </w:rPr>
        <w:t xml:space="preserve"> </w:t>
      </w:r>
    </w:p>
    <w:p w:rsidR="00022642" w:rsidRP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Na primjer, ako je trava mokra a znamo i da pada</w:t>
      </w:r>
      <w:r>
        <w:rPr>
          <w:rFonts w:eastAsia="TT15Ct00" w:cs="TT15Ct00"/>
          <w:color w:val="000000"/>
        </w:rPr>
        <w:t xml:space="preserve"> </w:t>
      </w:r>
      <w:r w:rsidRPr="00022642">
        <w:rPr>
          <w:rFonts w:eastAsia="TT15Ct00" w:cs="TT15Ct00"/>
          <w:color w:val="000000"/>
        </w:rPr>
        <w:t>kiša, onda će vjerojatnost da je prskalica upaljena</w:t>
      </w:r>
    </w:p>
    <w:p w:rsidR="00022642" w:rsidRP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pasti na 0.1945. Ovakvo rezoniranje se zove</w:t>
      </w:r>
      <w:r>
        <w:rPr>
          <w:rFonts w:eastAsia="TT15Ct00" w:cs="TT15Ct00"/>
          <w:color w:val="000000"/>
        </w:rPr>
        <w:t xml:space="preserve"> </w:t>
      </w:r>
      <w:r w:rsidRPr="00022642">
        <w:rPr>
          <w:rFonts w:eastAsia="TT15Ct00" w:cs="TT15Ct00"/>
          <w:color w:val="000000"/>
        </w:rPr>
        <w:t>eliminacija (eng. 'explaining away') te je također</w:t>
      </w:r>
    </w:p>
    <w:p w:rsidR="00022642" w:rsidRDefault="00022642" w:rsidP="00022642">
      <w:pPr>
        <w:autoSpaceDE w:val="0"/>
        <w:autoSpaceDN w:val="0"/>
        <w:adjustRightInd w:val="0"/>
        <w:spacing w:after="0" w:line="240" w:lineRule="auto"/>
        <w:rPr>
          <w:rFonts w:eastAsia="TT15Ct00" w:cs="TT15Ct00"/>
          <w:color w:val="000000"/>
        </w:rPr>
      </w:pPr>
      <w:r w:rsidRPr="00022642">
        <w:rPr>
          <w:rFonts w:eastAsia="TT15Ct00" w:cs="TT15Ct00"/>
          <w:color w:val="000000"/>
        </w:rPr>
        <w:t>bitan dio Bayesovih mreža.</w:t>
      </w:r>
    </w:p>
    <w:p w:rsidR="00B42C83" w:rsidRDefault="00B42C83" w:rsidP="00022642">
      <w:pPr>
        <w:autoSpaceDE w:val="0"/>
        <w:autoSpaceDN w:val="0"/>
        <w:adjustRightInd w:val="0"/>
        <w:spacing w:after="0" w:line="240" w:lineRule="auto"/>
        <w:rPr>
          <w:rFonts w:eastAsia="TT15Ct00" w:cs="TT15Ct00"/>
          <w:color w:val="000000"/>
        </w:rPr>
      </w:pPr>
    </w:p>
    <w:p w:rsidR="00B42C83" w:rsidRDefault="00B42C83" w:rsidP="00022642">
      <w:pPr>
        <w:autoSpaceDE w:val="0"/>
        <w:autoSpaceDN w:val="0"/>
        <w:adjustRightInd w:val="0"/>
        <w:spacing w:after="0" w:line="240" w:lineRule="auto"/>
        <w:rPr>
          <w:rFonts w:eastAsia="TT15Ct00" w:cs="TT15Ct00"/>
          <w:b/>
          <w:color w:val="000000"/>
        </w:rPr>
      </w:pPr>
      <w:r>
        <w:rPr>
          <w:rFonts w:eastAsia="TT15Ct00" w:cs="TT15Ct00"/>
          <w:b/>
          <w:color w:val="000000"/>
        </w:rPr>
        <w:t>Stabla odlučivanja</w:t>
      </w:r>
    </w:p>
    <w:p w:rsidR="00B42C83" w:rsidRDefault="00B42C83" w:rsidP="00022642">
      <w:pPr>
        <w:autoSpaceDE w:val="0"/>
        <w:autoSpaceDN w:val="0"/>
        <w:adjustRightInd w:val="0"/>
        <w:spacing w:after="0" w:line="240" w:lineRule="auto"/>
        <w:rPr>
          <w:rFonts w:eastAsia="TT15Ct00" w:cs="TT15Ct00"/>
          <w:b/>
          <w:color w:val="000000"/>
        </w:rPr>
      </w:pPr>
    </w:p>
    <w:p w:rsidR="00B42C83" w:rsidRDefault="00B42C83" w:rsidP="00022642">
      <w:pPr>
        <w:autoSpaceDE w:val="0"/>
        <w:autoSpaceDN w:val="0"/>
        <w:adjustRightInd w:val="0"/>
        <w:spacing w:after="0" w:line="240" w:lineRule="auto"/>
        <w:rPr>
          <w:rFonts w:eastAsia="TT15Ct00" w:cs="TT15Ct00"/>
          <w:color w:val="000000"/>
        </w:rPr>
      </w:pPr>
      <w:r w:rsidRPr="006627EC">
        <w:rPr>
          <w:rFonts w:eastAsia="TT15Ct00" w:cs="TT15Ct00"/>
          <w:b/>
          <w:color w:val="000000"/>
        </w:rPr>
        <w:t>Stabla odlučivanja</w:t>
      </w:r>
      <w:r>
        <w:rPr>
          <w:rFonts w:eastAsia="TT15Ct00" w:cs="TT15Ct00"/>
          <w:color w:val="000000"/>
        </w:rPr>
        <w:t xml:space="preserve"> služe za klasificiranje atributa s obzirom na ciljnu varijablu. Osnovna zadaća je određivanje varijabli i njihovih vrijednosti. Klasifikacijski algoritam u formi stabla – dva tipa čvorova povezanih granama, čvor odluke i krajnji čvor.</w:t>
      </w:r>
    </w:p>
    <w:p w:rsidR="00B42C83" w:rsidRDefault="00B42C83" w:rsidP="00B42C83">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3028950" cy="2771168"/>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034542" cy="2776285"/>
                    </a:xfrm>
                    <a:prstGeom prst="rect">
                      <a:avLst/>
                    </a:prstGeom>
                    <a:noFill/>
                    <a:ln w="9525">
                      <a:noFill/>
                      <a:miter lim="800000"/>
                      <a:headEnd/>
                      <a:tailEnd/>
                    </a:ln>
                  </pic:spPr>
                </pic:pic>
              </a:graphicData>
            </a:graphic>
          </wp:inline>
        </w:drawing>
      </w:r>
    </w:p>
    <w:p w:rsidR="00B42C83" w:rsidRDefault="00B42C83" w:rsidP="00B42C83">
      <w:pPr>
        <w:autoSpaceDE w:val="0"/>
        <w:autoSpaceDN w:val="0"/>
        <w:adjustRightInd w:val="0"/>
        <w:spacing w:after="0" w:line="240" w:lineRule="auto"/>
        <w:rPr>
          <w:rFonts w:eastAsia="TT15Ct00" w:cs="TT15Ct00"/>
          <w:color w:val="000000"/>
        </w:rPr>
      </w:pPr>
      <w:r w:rsidRPr="00B42C83">
        <w:rPr>
          <w:rFonts w:eastAsia="TT15Ct00" w:cs="TT15Ct00"/>
          <w:color w:val="000000"/>
        </w:rPr>
        <w:lastRenderedPageBreak/>
        <w:t>Stabla odlučivanja vrlo su moćne i popularne tehnike</w:t>
      </w:r>
      <w:r>
        <w:rPr>
          <w:rFonts w:eastAsia="TT15Ct00" w:cs="TT15Ct00"/>
          <w:color w:val="000000"/>
        </w:rPr>
        <w:t xml:space="preserve"> </w:t>
      </w:r>
      <w:r w:rsidRPr="00B42C83">
        <w:rPr>
          <w:rFonts w:eastAsia="TT15Ct00" w:cs="TT15Ct00"/>
          <w:color w:val="000000"/>
        </w:rPr>
        <w:t>modeliranja za klasifikacijske i prediktivne probleme.</w:t>
      </w:r>
      <w:r>
        <w:rPr>
          <w:rFonts w:eastAsia="TT15Ct00" w:cs="TT15Ct00"/>
          <w:color w:val="000000"/>
        </w:rPr>
        <w:t xml:space="preserve"> </w:t>
      </w:r>
      <w:r w:rsidRPr="00B42C83">
        <w:rPr>
          <w:rFonts w:eastAsia="TT15Ct00" w:cs="TT15Ct00"/>
          <w:color w:val="000000"/>
        </w:rPr>
        <w:t>Privlačnost stabla odlučivanja leži u činjenici da, u</w:t>
      </w:r>
      <w:r>
        <w:rPr>
          <w:rFonts w:eastAsia="TT15Ct00" w:cs="TT15Ct00"/>
          <w:color w:val="000000"/>
        </w:rPr>
        <w:t xml:space="preserve"> </w:t>
      </w:r>
      <w:r w:rsidRPr="00B42C83">
        <w:rPr>
          <w:rFonts w:eastAsia="TT15Ct00" w:cs="TT15Ct00"/>
          <w:color w:val="000000"/>
        </w:rPr>
        <w:t>odnosu na, npr. neuralne mreže nude model podataka</w:t>
      </w:r>
      <w:r>
        <w:rPr>
          <w:rFonts w:eastAsia="TT15Ct00" w:cs="TT15Ct00"/>
          <w:color w:val="000000"/>
        </w:rPr>
        <w:t xml:space="preserve"> </w:t>
      </w:r>
      <w:r w:rsidRPr="00B42C83">
        <w:rPr>
          <w:rFonts w:eastAsia="TT15Ct00" w:cs="TT15Ct00"/>
          <w:color w:val="000000"/>
        </w:rPr>
        <w:t>u razmljivom obliku, tj. obliku pravila.</w:t>
      </w:r>
      <w:r>
        <w:rPr>
          <w:rFonts w:eastAsia="TT15Ct00" w:cs="TT15Ct00"/>
          <w:color w:val="000000"/>
        </w:rPr>
        <w:t xml:space="preserve"> </w:t>
      </w:r>
      <w:r w:rsidRPr="00B42C83">
        <w:rPr>
          <w:rFonts w:eastAsia="TT15Ct00" w:cs="TT15Ct00"/>
          <w:color w:val="000000"/>
        </w:rPr>
        <w:t>Ta pravila se lako mogu direktno interpretirati običnim</w:t>
      </w:r>
      <w:r>
        <w:rPr>
          <w:rFonts w:eastAsia="TT15Ct00" w:cs="TT15Ct00"/>
          <w:color w:val="000000"/>
        </w:rPr>
        <w:t xml:space="preserve"> </w:t>
      </w:r>
      <w:r w:rsidRPr="00B42C83">
        <w:rPr>
          <w:rFonts w:eastAsia="TT15Ct00" w:cs="TT15Ct00"/>
          <w:color w:val="000000"/>
        </w:rPr>
        <w:t>jezikom, ili pak koristiti u nekom od jezika za rad s</w:t>
      </w:r>
      <w:r>
        <w:rPr>
          <w:rFonts w:eastAsia="TT15Ct00" w:cs="TT15Ct00"/>
          <w:color w:val="000000"/>
        </w:rPr>
        <w:t xml:space="preserve"> </w:t>
      </w:r>
      <w:r w:rsidRPr="00B42C83">
        <w:rPr>
          <w:rFonts w:eastAsia="TT15Ct00" w:cs="TT15Ct00"/>
          <w:color w:val="000000"/>
        </w:rPr>
        <w:t>bazama podataka, npr. SQL</w:t>
      </w:r>
      <w:r>
        <w:rPr>
          <w:rFonts w:eastAsia="TT15Ct00" w:cs="TT15Ct00"/>
          <w:color w:val="000000"/>
        </w:rPr>
        <w:t>.</w:t>
      </w:r>
    </w:p>
    <w:p w:rsidR="008255DE" w:rsidRPr="008255DE" w:rsidRDefault="008255DE" w:rsidP="008255DE">
      <w:pPr>
        <w:autoSpaceDE w:val="0"/>
        <w:autoSpaceDN w:val="0"/>
        <w:adjustRightInd w:val="0"/>
        <w:spacing w:after="0" w:line="240" w:lineRule="auto"/>
        <w:rPr>
          <w:rFonts w:eastAsia="TT15Ct00" w:cs="TT15Ct00"/>
          <w:color w:val="000000"/>
        </w:rPr>
      </w:pPr>
      <w:r w:rsidRPr="008255DE">
        <w:rPr>
          <w:rFonts w:eastAsia="TT15Ct00" w:cs="TT15Ct00"/>
          <w:color w:val="000000"/>
        </w:rPr>
        <w:t>Za neke je probleme od ključne važnosti samo točnost</w:t>
      </w:r>
      <w:r>
        <w:rPr>
          <w:rFonts w:eastAsia="TT15Ct00" w:cs="TT15Ct00"/>
          <w:color w:val="000000"/>
        </w:rPr>
        <w:t xml:space="preserve"> </w:t>
      </w:r>
      <w:r w:rsidRPr="008255DE">
        <w:rPr>
          <w:rFonts w:eastAsia="TT15Ct00" w:cs="TT15Ct00"/>
          <w:color w:val="000000"/>
        </w:rPr>
        <w:t>klasifikacije ili predikcije modela. U takvim slučajevima</w:t>
      </w:r>
      <w:r>
        <w:rPr>
          <w:rFonts w:eastAsia="TT15Ct00" w:cs="TT15Ct00"/>
          <w:color w:val="000000"/>
        </w:rPr>
        <w:t xml:space="preserve"> </w:t>
      </w:r>
      <w:r w:rsidRPr="008255DE">
        <w:rPr>
          <w:rFonts w:eastAsia="TT15Ct00" w:cs="TT15Ct00"/>
          <w:color w:val="000000"/>
        </w:rPr>
        <w:t>čitljivost modela nije od presudne važnosti.</w:t>
      </w:r>
      <w:r>
        <w:rPr>
          <w:rFonts w:eastAsia="TT15Ct00" w:cs="TT15Ct00"/>
          <w:color w:val="000000"/>
        </w:rPr>
        <w:t xml:space="preserve"> </w:t>
      </w:r>
      <w:r w:rsidRPr="008255DE">
        <w:rPr>
          <w:rFonts w:eastAsia="TT15Ct00" w:cs="TT15Ct00"/>
          <w:color w:val="000000"/>
        </w:rPr>
        <w:t>No, u drugim situacijama upravo sposobnost</w:t>
      </w:r>
    </w:p>
    <w:p w:rsidR="008255DE" w:rsidRDefault="008255DE" w:rsidP="008255DE">
      <w:pPr>
        <w:autoSpaceDE w:val="0"/>
        <w:autoSpaceDN w:val="0"/>
        <w:adjustRightInd w:val="0"/>
        <w:spacing w:after="0" w:line="240" w:lineRule="auto"/>
        <w:rPr>
          <w:rFonts w:eastAsia="TT15Ct00" w:cs="TT15Ct00"/>
          <w:color w:val="000000"/>
        </w:rPr>
      </w:pPr>
      <w:r w:rsidRPr="008255DE">
        <w:rPr>
          <w:rFonts w:eastAsia="TT15Ct00" w:cs="TT15Ct00"/>
          <w:color w:val="000000"/>
        </w:rPr>
        <w:t>interpretiranja modela „ljudskim“ jezikom je od ključne</w:t>
      </w:r>
      <w:r>
        <w:rPr>
          <w:rFonts w:eastAsia="TT15Ct00" w:cs="TT15Ct00"/>
          <w:color w:val="000000"/>
        </w:rPr>
        <w:t xml:space="preserve"> </w:t>
      </w:r>
      <w:r w:rsidRPr="008255DE">
        <w:rPr>
          <w:rFonts w:eastAsia="TT15Ct00" w:cs="TT15Ct00"/>
          <w:color w:val="000000"/>
        </w:rPr>
        <w:t>važnosti.</w:t>
      </w:r>
    </w:p>
    <w:p w:rsidR="008255DE" w:rsidRPr="008255DE" w:rsidRDefault="008255DE" w:rsidP="008255DE">
      <w:pPr>
        <w:autoSpaceDE w:val="0"/>
        <w:autoSpaceDN w:val="0"/>
        <w:adjustRightInd w:val="0"/>
        <w:spacing w:after="0" w:line="240" w:lineRule="auto"/>
        <w:rPr>
          <w:rFonts w:eastAsia="TT15Ct00" w:cs="TT15Ct00"/>
          <w:color w:val="000000"/>
        </w:rPr>
      </w:pPr>
      <w:r w:rsidRPr="008255DE">
        <w:rPr>
          <w:rFonts w:eastAsia="TT15Ct00" w:cs="TT15Ct00"/>
          <w:color w:val="000000"/>
        </w:rPr>
        <w:t>Primjer, marketing:</w:t>
      </w:r>
      <w:r>
        <w:rPr>
          <w:rFonts w:eastAsia="TT15Ct00" w:cs="TT15Ct00"/>
          <w:color w:val="000000"/>
        </w:rPr>
        <w:t xml:space="preserve"> </w:t>
      </w:r>
      <w:r w:rsidRPr="008255DE">
        <w:rPr>
          <w:rFonts w:eastAsia="TT15Ct00" w:cs="TT15Ct00"/>
          <w:color w:val="000000"/>
        </w:rPr>
        <w:t>segmentacija populacije kupaca -&gt; efektivna kampanja</w:t>
      </w:r>
    </w:p>
    <w:p w:rsidR="00D746B4" w:rsidRDefault="00D746B4" w:rsidP="00D746B4">
      <w:pPr>
        <w:autoSpaceDE w:val="0"/>
        <w:autoSpaceDN w:val="0"/>
        <w:adjustRightInd w:val="0"/>
        <w:spacing w:after="0" w:line="240" w:lineRule="auto"/>
        <w:rPr>
          <w:b/>
        </w:rPr>
      </w:pPr>
    </w:p>
    <w:p w:rsidR="008255DE" w:rsidRDefault="008255DE" w:rsidP="008255DE">
      <w:pPr>
        <w:autoSpaceDE w:val="0"/>
        <w:autoSpaceDN w:val="0"/>
        <w:adjustRightInd w:val="0"/>
        <w:spacing w:after="0" w:line="240" w:lineRule="auto"/>
        <w:rPr>
          <w:rFonts w:eastAsia="TT15Ct00" w:cs="TT15Ct00"/>
          <w:color w:val="000000"/>
        </w:rPr>
      </w:pPr>
      <w:r w:rsidRPr="008255DE">
        <w:rPr>
          <w:rFonts w:eastAsia="TT15Ct00" w:cs="TT15Ct00"/>
          <w:color w:val="000000"/>
        </w:rPr>
        <w:t xml:space="preserve">Razlikujemo </w:t>
      </w:r>
      <w:r w:rsidRPr="006627EC">
        <w:rPr>
          <w:rFonts w:eastAsia="TT15Ct00" w:cs="TT15Ct00"/>
          <w:b/>
          <w:color w:val="000000"/>
        </w:rPr>
        <w:t>dva tipa čvorova</w:t>
      </w:r>
      <w:r>
        <w:rPr>
          <w:rFonts w:eastAsia="TT15Ct00" w:cs="TT15Ct00"/>
          <w:color w:val="000000"/>
        </w:rPr>
        <w:t xml:space="preserve"> </w:t>
      </w:r>
      <w:r w:rsidRPr="008255DE">
        <w:rPr>
          <w:rFonts w:eastAsia="TT15Ct00" w:cs="TT15Ct00"/>
          <w:color w:val="000000"/>
        </w:rPr>
        <w:t>povezanih granama:</w:t>
      </w:r>
    </w:p>
    <w:p w:rsidR="008255DE" w:rsidRDefault="008255DE" w:rsidP="008255DE">
      <w:pPr>
        <w:pStyle w:val="ListParagraph"/>
        <w:numPr>
          <w:ilvl w:val="0"/>
          <w:numId w:val="1"/>
        </w:numPr>
        <w:autoSpaceDE w:val="0"/>
        <w:autoSpaceDN w:val="0"/>
        <w:adjustRightInd w:val="0"/>
        <w:spacing w:after="0" w:line="240" w:lineRule="auto"/>
        <w:rPr>
          <w:rFonts w:eastAsia="TT15Ct00" w:cs="TT15Ct00"/>
          <w:color w:val="000000"/>
        </w:rPr>
      </w:pPr>
      <w:r w:rsidRPr="008255DE">
        <w:rPr>
          <w:rFonts w:eastAsia="TT15Ct00" w:cs="TT15Ct00"/>
          <w:color w:val="000000"/>
        </w:rPr>
        <w:t xml:space="preserve">krajnji čvor (engl. </w:t>
      </w:r>
      <w:r w:rsidRPr="008255DE">
        <w:rPr>
          <w:rFonts w:eastAsia="TT15Ct00" w:cs="TT15Dt00"/>
          <w:color w:val="000000"/>
        </w:rPr>
        <w:t>leaf node</w:t>
      </w:r>
      <w:r w:rsidRPr="008255DE">
        <w:rPr>
          <w:rFonts w:eastAsia="TT15Ct00" w:cs="TT15Ct00"/>
          <w:color w:val="000000"/>
        </w:rPr>
        <w:t>) -</w:t>
      </w:r>
      <w:r>
        <w:rPr>
          <w:rFonts w:eastAsia="TT15Ct00" w:cs="TT15Ct00"/>
          <w:color w:val="000000"/>
        </w:rPr>
        <w:t xml:space="preserve"> </w:t>
      </w:r>
      <w:r w:rsidRPr="008255DE">
        <w:rPr>
          <w:rFonts w:eastAsia="TT15Ct00" w:cs="TT15Ct00"/>
          <w:color w:val="000000"/>
        </w:rPr>
        <w:t>njime završava određena grana</w:t>
      </w:r>
      <w:r>
        <w:rPr>
          <w:rFonts w:eastAsia="TT15Ct00" w:cs="TT15Ct00"/>
          <w:color w:val="000000"/>
        </w:rPr>
        <w:t xml:space="preserve"> </w:t>
      </w:r>
      <w:r w:rsidRPr="008255DE">
        <w:rPr>
          <w:rFonts w:eastAsia="TT15Ct00" w:cs="TT15Ct00"/>
          <w:color w:val="000000"/>
        </w:rPr>
        <w:t>stabla. Definira klasu kojoj</w:t>
      </w:r>
      <w:r>
        <w:rPr>
          <w:rFonts w:eastAsia="TT15Ct00" w:cs="TT15Ct00"/>
          <w:color w:val="000000"/>
        </w:rPr>
        <w:t xml:space="preserve"> </w:t>
      </w:r>
      <w:r w:rsidRPr="008255DE">
        <w:rPr>
          <w:rFonts w:eastAsia="TT15Ct00" w:cs="TT15Ct00"/>
          <w:color w:val="000000"/>
        </w:rPr>
        <w:t>pripadaju primjeri koji</w:t>
      </w:r>
      <w:r>
        <w:rPr>
          <w:rFonts w:eastAsia="TT15Ct00" w:cs="TT15Ct00"/>
          <w:color w:val="000000"/>
        </w:rPr>
        <w:t xml:space="preserve"> </w:t>
      </w:r>
      <w:r w:rsidRPr="008255DE">
        <w:rPr>
          <w:rFonts w:eastAsia="TT15Ct00" w:cs="TT15Ct00"/>
          <w:color w:val="000000"/>
        </w:rPr>
        <w:t>zadovoljavaju uvjete na toj</w:t>
      </w:r>
      <w:r>
        <w:rPr>
          <w:rFonts w:eastAsia="TT15Ct00" w:cs="TT15Ct00"/>
          <w:color w:val="000000"/>
        </w:rPr>
        <w:t xml:space="preserve"> </w:t>
      </w:r>
      <w:r w:rsidRPr="008255DE">
        <w:rPr>
          <w:rFonts w:eastAsia="TT15Ct00" w:cs="TT15Ct00"/>
          <w:color w:val="000000"/>
        </w:rPr>
        <w:t>grani stabla;</w:t>
      </w:r>
    </w:p>
    <w:p w:rsidR="008255DE" w:rsidRDefault="008255DE" w:rsidP="008255DE">
      <w:pPr>
        <w:pStyle w:val="ListParagraph"/>
        <w:numPr>
          <w:ilvl w:val="0"/>
          <w:numId w:val="1"/>
        </w:numPr>
        <w:autoSpaceDE w:val="0"/>
        <w:autoSpaceDN w:val="0"/>
        <w:adjustRightInd w:val="0"/>
        <w:spacing w:after="0" w:line="240" w:lineRule="auto"/>
        <w:rPr>
          <w:rFonts w:eastAsia="TT15Ct00" w:cs="TT15Ct00"/>
          <w:color w:val="000000"/>
        </w:rPr>
      </w:pPr>
      <w:r w:rsidRPr="008255DE">
        <w:rPr>
          <w:rFonts w:eastAsia="TT15Ct00" w:cs="TT15Ct00"/>
          <w:color w:val="000000"/>
        </w:rPr>
        <w:t xml:space="preserve">čvor odluke (engl. </w:t>
      </w:r>
      <w:r w:rsidRPr="008255DE">
        <w:rPr>
          <w:rFonts w:eastAsia="TT15Ct00" w:cs="TT15Dt00"/>
          <w:color w:val="000000"/>
        </w:rPr>
        <w:t>Decision</w:t>
      </w:r>
      <w:r>
        <w:rPr>
          <w:rFonts w:eastAsia="TT15Ct00" w:cs="TT15Dt00"/>
          <w:color w:val="000000"/>
        </w:rPr>
        <w:t xml:space="preserve"> </w:t>
      </w:r>
      <w:r w:rsidRPr="008255DE">
        <w:rPr>
          <w:rFonts w:eastAsia="TT15Ct00" w:cs="TT15Dt00"/>
          <w:color w:val="000000"/>
        </w:rPr>
        <w:t>node</w:t>
      </w:r>
      <w:r w:rsidRPr="008255DE">
        <w:rPr>
          <w:rFonts w:eastAsia="TT15Ct00" w:cs="TT15Ct00"/>
          <w:color w:val="000000"/>
        </w:rPr>
        <w:t>) - definira određeni uvjet</w:t>
      </w:r>
      <w:r>
        <w:rPr>
          <w:rFonts w:eastAsia="TT15Ct00" w:cs="TT15Ct00"/>
          <w:color w:val="000000"/>
        </w:rPr>
        <w:t xml:space="preserve"> </w:t>
      </w:r>
      <w:r w:rsidRPr="008255DE">
        <w:rPr>
          <w:rFonts w:eastAsia="TT15Ct00" w:cs="TT15Ct00"/>
          <w:color w:val="000000"/>
        </w:rPr>
        <w:t>u obliku vrijednosti određenog</w:t>
      </w:r>
      <w:r w:rsidR="005E3A04">
        <w:rPr>
          <w:rFonts w:eastAsia="TT15Ct00" w:cs="TT15Ct00"/>
          <w:color w:val="000000"/>
        </w:rPr>
        <w:t xml:space="preserve"> </w:t>
      </w:r>
      <w:r w:rsidRPr="005E3A04">
        <w:rPr>
          <w:rFonts w:eastAsia="TT15Ct00" w:cs="TT15Ct00"/>
          <w:color w:val="000000"/>
        </w:rPr>
        <w:t>atributa (varijable), iz kojeg</w:t>
      </w:r>
      <w:r w:rsidR="005E3A04">
        <w:rPr>
          <w:rFonts w:eastAsia="TT15Ct00" w:cs="TT15Ct00"/>
          <w:color w:val="000000"/>
        </w:rPr>
        <w:t xml:space="preserve"> </w:t>
      </w:r>
      <w:r w:rsidRPr="005E3A04">
        <w:rPr>
          <w:rFonts w:eastAsia="TT15Ct00" w:cs="TT15Ct00"/>
          <w:color w:val="000000"/>
        </w:rPr>
        <w:t>izlaze grane koje zadovoljavaju</w:t>
      </w:r>
      <w:r w:rsidR="005E3A04">
        <w:rPr>
          <w:rFonts w:eastAsia="TT15Ct00" w:cs="TT15Ct00"/>
          <w:color w:val="000000"/>
        </w:rPr>
        <w:t xml:space="preserve"> </w:t>
      </w:r>
      <w:r w:rsidRPr="005E3A04">
        <w:rPr>
          <w:rFonts w:eastAsia="TT15Ct00" w:cs="TT15Ct00"/>
          <w:color w:val="000000"/>
        </w:rPr>
        <w:t>određene vrijednosti tog</w:t>
      </w:r>
      <w:r w:rsidR="005E3A04">
        <w:rPr>
          <w:rFonts w:eastAsia="TT15Ct00" w:cs="TT15Ct00"/>
          <w:color w:val="000000"/>
        </w:rPr>
        <w:t xml:space="preserve"> </w:t>
      </w:r>
      <w:r w:rsidRPr="005E3A04">
        <w:rPr>
          <w:rFonts w:eastAsia="TT15Ct00" w:cs="TT15Ct00"/>
          <w:color w:val="000000"/>
        </w:rPr>
        <w:t>atributa.</w:t>
      </w:r>
    </w:p>
    <w:p w:rsidR="005E3A04" w:rsidRDefault="005E3A04" w:rsidP="005E3A04">
      <w:pPr>
        <w:autoSpaceDE w:val="0"/>
        <w:autoSpaceDN w:val="0"/>
        <w:adjustRightInd w:val="0"/>
        <w:spacing w:after="0" w:line="240" w:lineRule="auto"/>
        <w:rPr>
          <w:rFonts w:eastAsia="TT15Ct00" w:cs="TT15Ct00"/>
          <w:color w:val="000000"/>
        </w:rPr>
      </w:pPr>
    </w:p>
    <w:p w:rsidR="005E3A04" w:rsidRPr="005E3A04" w:rsidRDefault="005E3A04" w:rsidP="005E3A04">
      <w:pPr>
        <w:autoSpaceDE w:val="0"/>
        <w:autoSpaceDN w:val="0"/>
        <w:adjustRightInd w:val="0"/>
        <w:spacing w:after="0" w:line="240" w:lineRule="auto"/>
        <w:rPr>
          <w:rFonts w:eastAsia="TT15Ct00" w:cs="TT15Ct00"/>
          <w:color w:val="000000"/>
        </w:rPr>
      </w:pPr>
      <w:r w:rsidRPr="006627EC">
        <w:rPr>
          <w:rFonts w:eastAsia="TT15Ct00" w:cs="TT15Ct00"/>
          <w:b/>
          <w:color w:val="000000"/>
        </w:rPr>
        <w:t>Osnovni preduvjeti za korištenje</w:t>
      </w:r>
      <w:r w:rsidRPr="005E3A04">
        <w:rPr>
          <w:rFonts w:eastAsia="TT15Ct00" w:cs="TT15Ct00"/>
          <w:color w:val="000000"/>
        </w:rPr>
        <w:t xml:space="preserve"> tehnike stabla</w:t>
      </w:r>
      <w:r>
        <w:rPr>
          <w:rFonts w:eastAsia="TT15Ct00" w:cs="TT15Ct00"/>
          <w:color w:val="000000"/>
        </w:rPr>
        <w:t xml:space="preserve"> </w:t>
      </w:r>
      <w:r w:rsidRPr="005E3A04">
        <w:rPr>
          <w:rFonts w:eastAsia="TT15Ct00" w:cs="TT15Ct00"/>
          <w:color w:val="000000"/>
        </w:rPr>
        <w:t>odlučivanja su:</w:t>
      </w:r>
    </w:p>
    <w:p w:rsidR="005E3A04" w:rsidRPr="005E3A04" w:rsidRDefault="005E3A04" w:rsidP="005E3A04">
      <w:pPr>
        <w:pStyle w:val="ListParagraph"/>
        <w:numPr>
          <w:ilvl w:val="0"/>
          <w:numId w:val="1"/>
        </w:numPr>
        <w:autoSpaceDE w:val="0"/>
        <w:autoSpaceDN w:val="0"/>
        <w:adjustRightInd w:val="0"/>
        <w:spacing w:after="0" w:line="240" w:lineRule="auto"/>
        <w:rPr>
          <w:rFonts w:eastAsia="TT15Ct00" w:cs="TT15Ct00"/>
          <w:color w:val="000000"/>
        </w:rPr>
      </w:pPr>
      <w:r w:rsidRPr="005E3A04">
        <w:rPr>
          <w:rFonts w:eastAsia="TT15Ct00" w:cs="TT15Ct00"/>
          <w:color w:val="000000"/>
        </w:rPr>
        <w:t>Opis u obliku parova vrijednosti – konačan broja atributa;</w:t>
      </w:r>
    </w:p>
    <w:p w:rsidR="005E3A04" w:rsidRPr="005E3A04" w:rsidRDefault="005E3A04" w:rsidP="005E3A04">
      <w:pPr>
        <w:pStyle w:val="ListParagraph"/>
        <w:numPr>
          <w:ilvl w:val="0"/>
          <w:numId w:val="1"/>
        </w:numPr>
        <w:autoSpaceDE w:val="0"/>
        <w:autoSpaceDN w:val="0"/>
        <w:adjustRightInd w:val="0"/>
        <w:spacing w:after="0" w:line="240" w:lineRule="auto"/>
        <w:rPr>
          <w:rFonts w:eastAsia="TT15Ct00" w:cs="TT15Ct00"/>
          <w:color w:val="000000"/>
        </w:rPr>
      </w:pPr>
      <w:r w:rsidRPr="005E3A04">
        <w:rPr>
          <w:rFonts w:eastAsia="TT15Ct00" w:cs="TT15Ct00"/>
          <w:color w:val="000000"/>
        </w:rPr>
        <w:t>Prethodno definiran konačan broj klasa (vrijednosti ciljnog</w:t>
      </w:r>
      <w:r>
        <w:rPr>
          <w:rFonts w:eastAsia="TT15Ct00" w:cs="TT15Ct00"/>
          <w:color w:val="000000"/>
        </w:rPr>
        <w:t xml:space="preserve"> </w:t>
      </w:r>
      <w:r w:rsidRPr="005E3A04">
        <w:rPr>
          <w:rFonts w:eastAsia="TT15Ct00" w:cs="TT15Ct00"/>
          <w:color w:val="000000"/>
        </w:rPr>
        <w:t>atributa) – kategorije definirane unaprijed i konačan broj;</w:t>
      </w:r>
    </w:p>
    <w:p w:rsidR="005E3A04" w:rsidRPr="005E3A04" w:rsidRDefault="005E3A04" w:rsidP="005E3A04">
      <w:pPr>
        <w:pStyle w:val="ListParagraph"/>
        <w:numPr>
          <w:ilvl w:val="0"/>
          <w:numId w:val="1"/>
        </w:numPr>
        <w:autoSpaceDE w:val="0"/>
        <w:autoSpaceDN w:val="0"/>
        <w:adjustRightInd w:val="0"/>
        <w:spacing w:after="0" w:line="240" w:lineRule="auto"/>
        <w:rPr>
          <w:rFonts w:eastAsia="TT15Ct00" w:cs="TT15Ct00"/>
          <w:color w:val="000000"/>
        </w:rPr>
      </w:pPr>
      <w:r w:rsidRPr="005E3A04">
        <w:rPr>
          <w:rFonts w:eastAsia="TT15Ct00" w:cs="TT15Ct00"/>
          <w:color w:val="000000"/>
        </w:rPr>
        <w:t>Klase moraju biti diskretne – svaki primjer mora pripadati samo jednoj od postojećih klasa, kojih mora biti znatno</w:t>
      </w:r>
      <w:r>
        <w:rPr>
          <w:rFonts w:eastAsia="TT15Ct00" w:cs="TT15Ct00"/>
          <w:color w:val="000000"/>
        </w:rPr>
        <w:t xml:space="preserve"> </w:t>
      </w:r>
      <w:r w:rsidRPr="005E3A04">
        <w:rPr>
          <w:rFonts w:eastAsia="TT15Ct00" w:cs="TT15Ct00"/>
          <w:color w:val="000000"/>
        </w:rPr>
        <w:t>manje negoli broja primjera;</w:t>
      </w:r>
    </w:p>
    <w:p w:rsidR="005E3A04" w:rsidRDefault="005E3A04" w:rsidP="005E3A04">
      <w:pPr>
        <w:pStyle w:val="ListParagraph"/>
        <w:numPr>
          <w:ilvl w:val="0"/>
          <w:numId w:val="1"/>
        </w:numPr>
        <w:autoSpaceDE w:val="0"/>
        <w:autoSpaceDN w:val="0"/>
        <w:adjustRightInd w:val="0"/>
        <w:spacing w:after="0" w:line="240" w:lineRule="auto"/>
        <w:rPr>
          <w:rFonts w:eastAsia="TT15Ct00" w:cs="TT15Ct00"/>
          <w:color w:val="000000"/>
        </w:rPr>
      </w:pPr>
      <w:r w:rsidRPr="005E3A04">
        <w:rPr>
          <w:rFonts w:eastAsia="TT15Ct00" w:cs="TT15Ct00"/>
          <w:color w:val="000000"/>
        </w:rPr>
        <w:t>Značajan broj primjera – poželjno barem nekoliko stotina primjera.</w:t>
      </w:r>
    </w:p>
    <w:p w:rsidR="005E3A04" w:rsidRDefault="005E3A04" w:rsidP="005E3A04">
      <w:pPr>
        <w:autoSpaceDE w:val="0"/>
        <w:autoSpaceDN w:val="0"/>
        <w:adjustRightInd w:val="0"/>
        <w:spacing w:after="0" w:line="240" w:lineRule="auto"/>
        <w:rPr>
          <w:rFonts w:eastAsia="TT15Ct00" w:cs="TT15Ct00"/>
          <w:color w:val="000000"/>
        </w:rPr>
      </w:pPr>
    </w:p>
    <w:p w:rsidR="005E3A04" w:rsidRPr="005E3A04" w:rsidRDefault="005E3A04" w:rsidP="005E3A04">
      <w:pPr>
        <w:autoSpaceDE w:val="0"/>
        <w:autoSpaceDN w:val="0"/>
        <w:adjustRightInd w:val="0"/>
        <w:spacing w:after="0" w:line="240" w:lineRule="auto"/>
        <w:rPr>
          <w:rFonts w:eastAsia="TT15Ct00" w:cs="TT15Ct00"/>
          <w:color w:val="000000"/>
        </w:rPr>
      </w:pPr>
      <w:r w:rsidRPr="005E3A04">
        <w:rPr>
          <w:rFonts w:eastAsia="TT15Ct00" w:cs="TT15Ct00"/>
          <w:color w:val="000000"/>
        </w:rPr>
        <w:t>Stablo se dobiva „učenjem“ na podacima, na način da</w:t>
      </w:r>
      <w:r>
        <w:rPr>
          <w:rFonts w:eastAsia="TT15Ct00" w:cs="TT15Ct00"/>
          <w:color w:val="000000"/>
        </w:rPr>
        <w:t xml:space="preserve"> </w:t>
      </w:r>
      <w:r w:rsidRPr="005E3A04">
        <w:rPr>
          <w:rFonts w:eastAsia="TT15Ct00" w:cs="TT15Ct00"/>
          <w:color w:val="000000"/>
        </w:rPr>
        <w:t>se vrši grananje izvornog skupa podataka u</w:t>
      </w:r>
    </w:p>
    <w:p w:rsidR="005E3A04" w:rsidRDefault="005E3A04" w:rsidP="005E3A04">
      <w:pPr>
        <w:autoSpaceDE w:val="0"/>
        <w:autoSpaceDN w:val="0"/>
        <w:adjustRightInd w:val="0"/>
        <w:spacing w:after="0" w:line="240" w:lineRule="auto"/>
        <w:rPr>
          <w:rFonts w:eastAsia="TT15Ct00" w:cs="TT15Ct00"/>
          <w:color w:val="000000"/>
        </w:rPr>
      </w:pPr>
      <w:r w:rsidRPr="005E3A04">
        <w:rPr>
          <w:rFonts w:eastAsia="TT15Ct00" w:cs="TT15Ct00"/>
          <w:color w:val="000000"/>
        </w:rPr>
        <w:t>podskupove na temelju testiranja vrijednosti varijabli.</w:t>
      </w:r>
      <w:r>
        <w:rPr>
          <w:rFonts w:eastAsia="TT15Ct00" w:cs="TT15Ct00"/>
          <w:color w:val="000000"/>
        </w:rPr>
        <w:t xml:space="preserve"> </w:t>
      </w:r>
      <w:r w:rsidRPr="005E3A04">
        <w:rPr>
          <w:rFonts w:eastAsia="TT15Ct00" w:cs="TT15Ct00"/>
          <w:color w:val="000000"/>
        </w:rPr>
        <w:t>Proces se ponavlja na svakom izvedenom podskupu na</w:t>
      </w:r>
      <w:r>
        <w:rPr>
          <w:rFonts w:eastAsia="TT15Ct00" w:cs="TT15Ct00"/>
          <w:color w:val="000000"/>
        </w:rPr>
        <w:t xml:space="preserve"> </w:t>
      </w:r>
      <w:r w:rsidRPr="005E3A04">
        <w:rPr>
          <w:rFonts w:eastAsia="TT15Ct00" w:cs="TT15Ct00"/>
          <w:color w:val="000000"/>
        </w:rPr>
        <w:t>rekurzivni način.</w:t>
      </w:r>
      <w:r>
        <w:rPr>
          <w:rFonts w:eastAsia="TT15Ct00" w:cs="TT15Ct00"/>
          <w:color w:val="000000"/>
        </w:rPr>
        <w:t xml:space="preserve"> </w:t>
      </w:r>
      <w:r w:rsidRPr="005E3A04">
        <w:rPr>
          <w:rFonts w:eastAsia="TT15Ct00" w:cs="TT15Ct00"/>
          <w:color w:val="000000"/>
        </w:rPr>
        <w:t>Rekurzija je završena kada podskup određenog čvora</w:t>
      </w:r>
      <w:r>
        <w:rPr>
          <w:rFonts w:eastAsia="TT15Ct00" w:cs="TT15Ct00"/>
          <w:color w:val="000000"/>
        </w:rPr>
        <w:t xml:space="preserve"> </w:t>
      </w:r>
      <w:r w:rsidRPr="005E3A04">
        <w:rPr>
          <w:rFonts w:eastAsia="TT15Ct00" w:cs="TT15Ct00"/>
          <w:color w:val="000000"/>
        </w:rPr>
        <w:t>ima sve iste vrijednosti izlazne varijable, ili kada daljnje</w:t>
      </w:r>
      <w:r>
        <w:rPr>
          <w:rFonts w:eastAsia="TT15Ct00" w:cs="TT15Ct00"/>
          <w:color w:val="000000"/>
        </w:rPr>
        <w:t xml:space="preserve"> </w:t>
      </w:r>
      <w:r w:rsidRPr="005E3A04">
        <w:rPr>
          <w:rFonts w:eastAsia="TT15Ct00" w:cs="TT15Ct00"/>
          <w:color w:val="000000"/>
        </w:rPr>
        <w:t>grananje više ne pridonosi poboljšanju rezultata.</w:t>
      </w:r>
    </w:p>
    <w:p w:rsidR="005E3A04" w:rsidRDefault="005E3A04" w:rsidP="005E3A04">
      <w:pPr>
        <w:autoSpaceDE w:val="0"/>
        <w:autoSpaceDN w:val="0"/>
        <w:adjustRightInd w:val="0"/>
        <w:spacing w:after="0" w:line="240" w:lineRule="auto"/>
        <w:rPr>
          <w:rFonts w:eastAsia="TT15Ct00" w:cs="TT15Ct00"/>
          <w:color w:val="000000"/>
        </w:rPr>
      </w:pPr>
    </w:p>
    <w:p w:rsidR="006627EC" w:rsidRPr="006627EC" w:rsidRDefault="006627EC" w:rsidP="006627EC">
      <w:pPr>
        <w:autoSpaceDE w:val="0"/>
        <w:autoSpaceDN w:val="0"/>
        <w:adjustRightInd w:val="0"/>
        <w:spacing w:after="0" w:line="240" w:lineRule="auto"/>
        <w:rPr>
          <w:rFonts w:eastAsia="TT15Ct00" w:cs="TT15Dt00"/>
          <w:color w:val="000000"/>
        </w:rPr>
      </w:pPr>
      <w:r w:rsidRPr="006627EC">
        <w:rPr>
          <w:rFonts w:eastAsia="TT15Ct00" w:cs="TT15Ct00"/>
          <w:b/>
          <w:color w:val="000000"/>
        </w:rPr>
        <w:t>Određivanje kompleksnosti</w:t>
      </w:r>
      <w:r w:rsidRPr="006627EC">
        <w:rPr>
          <w:rFonts w:eastAsia="TT15Ct00" w:cs="TT15Ct00"/>
          <w:color w:val="000000"/>
        </w:rPr>
        <w:t xml:space="preserve"> se još naziva i </w:t>
      </w:r>
      <w:r w:rsidRPr="006627EC">
        <w:rPr>
          <w:rFonts w:eastAsia="TT15Ct00" w:cs="TT15Dt00"/>
          <w:b/>
          <w:color w:val="000000"/>
        </w:rPr>
        <w:t>podrezivanje stabla</w:t>
      </w:r>
      <w:r w:rsidRPr="006627EC">
        <w:rPr>
          <w:rFonts w:eastAsia="TT15Ct00" w:cs="TT15Ct00"/>
          <w:color w:val="000000"/>
        </w:rPr>
        <w:t>. Postoje dvije tehnike podrezivanja:</w:t>
      </w:r>
    </w:p>
    <w:p w:rsidR="006627EC" w:rsidRPr="006627EC" w:rsidRDefault="006627EC" w:rsidP="006627EC">
      <w:pPr>
        <w:pStyle w:val="ListParagraph"/>
        <w:numPr>
          <w:ilvl w:val="0"/>
          <w:numId w:val="1"/>
        </w:numPr>
        <w:autoSpaceDE w:val="0"/>
        <w:autoSpaceDN w:val="0"/>
        <w:adjustRightInd w:val="0"/>
        <w:spacing w:after="0" w:line="240" w:lineRule="auto"/>
        <w:rPr>
          <w:rFonts w:eastAsia="TT15Ct00" w:cs="TT15Ct00"/>
          <w:color w:val="000000"/>
        </w:rPr>
      </w:pPr>
      <w:r w:rsidRPr="006627EC">
        <w:rPr>
          <w:rFonts w:eastAsia="TT15Ct00" w:cs="TT15Ct00"/>
          <w:color w:val="000000"/>
        </w:rPr>
        <w:t>Odozgo prema dolje - kod te tehnike se prekida daljnji rast</w:t>
      </w:r>
      <w:r>
        <w:rPr>
          <w:rFonts w:eastAsia="TT15Ct00" w:cs="TT15Ct00"/>
          <w:color w:val="000000"/>
        </w:rPr>
        <w:t xml:space="preserve"> </w:t>
      </w:r>
      <w:r w:rsidRPr="006627EC">
        <w:rPr>
          <w:rFonts w:eastAsia="TT15Ct00" w:cs="TT15Ct00"/>
          <w:color w:val="000000"/>
        </w:rPr>
        <w:t>stabla pomoću pravila zaustavljanja;</w:t>
      </w:r>
    </w:p>
    <w:p w:rsidR="005E3A04" w:rsidRPr="006627EC" w:rsidRDefault="006627EC" w:rsidP="006627EC">
      <w:pPr>
        <w:pStyle w:val="ListParagraph"/>
        <w:numPr>
          <w:ilvl w:val="0"/>
          <w:numId w:val="1"/>
        </w:numPr>
        <w:autoSpaceDE w:val="0"/>
        <w:autoSpaceDN w:val="0"/>
        <w:adjustRightInd w:val="0"/>
        <w:spacing w:after="0" w:line="240" w:lineRule="auto"/>
        <w:rPr>
          <w:rFonts w:eastAsia="TT15Ct00" w:cs="TT15Ct00"/>
          <w:color w:val="000000"/>
        </w:rPr>
      </w:pPr>
      <w:r w:rsidRPr="006627EC">
        <w:rPr>
          <w:rFonts w:eastAsia="TT15Ct00" w:cs="TT15Ct00"/>
          <w:color w:val="000000"/>
        </w:rPr>
        <w:t>Odozdo prema gore - kod te tehnike se prvo kreira stablo najveće kompleksnosti, a zatim se odstranjuju grane dok se</w:t>
      </w:r>
      <w:r>
        <w:rPr>
          <w:rFonts w:eastAsia="TT15Ct00" w:cs="TT15Ct00"/>
          <w:color w:val="000000"/>
        </w:rPr>
        <w:t xml:space="preserve"> </w:t>
      </w:r>
      <w:r w:rsidRPr="006627EC">
        <w:rPr>
          <w:rFonts w:eastAsia="TT15Ct00" w:cs="TT15Ct00"/>
          <w:color w:val="000000"/>
        </w:rPr>
        <w:t>ne postigne željena složenost.</w:t>
      </w:r>
    </w:p>
    <w:p w:rsidR="008255DE" w:rsidRDefault="008255DE" w:rsidP="00D746B4">
      <w:pPr>
        <w:autoSpaceDE w:val="0"/>
        <w:autoSpaceDN w:val="0"/>
        <w:adjustRightInd w:val="0"/>
        <w:spacing w:after="0" w:line="240" w:lineRule="auto"/>
        <w:rPr>
          <w:b/>
        </w:rPr>
      </w:pPr>
    </w:p>
    <w:p w:rsidR="006627EC" w:rsidRDefault="006627EC" w:rsidP="00D746B4">
      <w:pPr>
        <w:autoSpaceDE w:val="0"/>
        <w:autoSpaceDN w:val="0"/>
        <w:adjustRightInd w:val="0"/>
        <w:spacing w:after="0" w:line="240" w:lineRule="auto"/>
        <w:rPr>
          <w:b/>
        </w:rPr>
      </w:pPr>
      <w:r>
        <w:rPr>
          <w:b/>
        </w:rPr>
        <w:t>ID3 algoritam</w:t>
      </w:r>
    </w:p>
    <w:p w:rsidR="006627EC" w:rsidRDefault="006627EC" w:rsidP="00D746B4">
      <w:pPr>
        <w:autoSpaceDE w:val="0"/>
        <w:autoSpaceDN w:val="0"/>
        <w:adjustRightInd w:val="0"/>
        <w:spacing w:after="0" w:line="240" w:lineRule="auto"/>
        <w:rPr>
          <w:b/>
        </w:rPr>
      </w:pPr>
    </w:p>
    <w:p w:rsidR="00C61D7E" w:rsidRPr="00C61D7E" w:rsidRDefault="00C61D7E" w:rsidP="00C61D7E">
      <w:pPr>
        <w:autoSpaceDE w:val="0"/>
        <w:autoSpaceDN w:val="0"/>
        <w:adjustRightInd w:val="0"/>
        <w:spacing w:after="0" w:line="240" w:lineRule="auto"/>
        <w:rPr>
          <w:rFonts w:eastAsia="TT15Ct00" w:cs="TT15Ct00"/>
          <w:color w:val="000000"/>
        </w:rPr>
      </w:pPr>
      <w:r w:rsidRPr="00C61D7E">
        <w:rPr>
          <w:rFonts w:eastAsia="TT15Ct00" w:cs="TT15Ct00"/>
          <w:color w:val="000000"/>
        </w:rPr>
        <w:t>ID3 je jedan od algoritama za klasifikaciju pomoću</w:t>
      </w:r>
      <w:r>
        <w:rPr>
          <w:rFonts w:eastAsia="TT15Ct00" w:cs="TT15Ct00"/>
          <w:color w:val="000000"/>
        </w:rPr>
        <w:t xml:space="preserve"> </w:t>
      </w:r>
      <w:r w:rsidRPr="00C61D7E">
        <w:rPr>
          <w:rFonts w:eastAsia="TT15Ct00" w:cs="TT15Ct00"/>
          <w:color w:val="000000"/>
        </w:rPr>
        <w:t>kojeg se pokušava riješiti problem važnosti atributa u</w:t>
      </w:r>
      <w:r>
        <w:rPr>
          <w:rFonts w:eastAsia="TT15Ct00" w:cs="TT15Ct00"/>
          <w:color w:val="000000"/>
        </w:rPr>
        <w:t xml:space="preserve"> </w:t>
      </w:r>
      <w:r w:rsidRPr="00C61D7E">
        <w:rPr>
          <w:rFonts w:eastAsia="TT15Ct00" w:cs="TT15Ct00"/>
          <w:color w:val="000000"/>
        </w:rPr>
        <w:t>cjelokupnom odlučivanju, odnosno klasificiranju.</w:t>
      </w:r>
    </w:p>
    <w:p w:rsidR="00C61D7E" w:rsidRPr="00C61D7E" w:rsidRDefault="00C61D7E" w:rsidP="00C61D7E">
      <w:pPr>
        <w:autoSpaceDE w:val="0"/>
        <w:autoSpaceDN w:val="0"/>
        <w:adjustRightInd w:val="0"/>
        <w:spacing w:after="0" w:line="240" w:lineRule="auto"/>
        <w:rPr>
          <w:rFonts w:eastAsia="TT15Ct00" w:cs="TT15Ct00"/>
          <w:color w:val="000000"/>
        </w:rPr>
      </w:pPr>
      <w:r w:rsidRPr="00C61D7E">
        <w:rPr>
          <w:rFonts w:eastAsia="TT15Ct00" w:cs="TT15Ct00"/>
          <w:color w:val="000000"/>
        </w:rPr>
        <w:t>ID3 pretražuje preko atributa svih primjera u skupu</w:t>
      </w:r>
      <w:r>
        <w:rPr>
          <w:rFonts w:eastAsia="TT15Ct00" w:cs="TT15Ct00"/>
          <w:color w:val="000000"/>
        </w:rPr>
        <w:t xml:space="preserve"> </w:t>
      </w:r>
      <w:r w:rsidRPr="00C61D7E">
        <w:rPr>
          <w:rFonts w:eastAsia="TT15Ct00" w:cs="TT15Ct00"/>
          <w:color w:val="000000"/>
        </w:rPr>
        <w:t>podataka, te nalazi atribut koji najbolje odvaja primjere</w:t>
      </w:r>
      <w:r>
        <w:rPr>
          <w:rFonts w:eastAsia="TT15Ct00" w:cs="TT15Ct00"/>
          <w:color w:val="000000"/>
        </w:rPr>
        <w:t xml:space="preserve"> </w:t>
      </w:r>
      <w:r w:rsidRPr="00C61D7E">
        <w:rPr>
          <w:rFonts w:eastAsia="TT15Ct00" w:cs="TT15Ct00"/>
          <w:color w:val="000000"/>
        </w:rPr>
        <w:t>određene klase.</w:t>
      </w:r>
    </w:p>
    <w:p w:rsidR="006627EC" w:rsidRDefault="00C61D7E" w:rsidP="00C61D7E">
      <w:pPr>
        <w:autoSpaceDE w:val="0"/>
        <w:autoSpaceDN w:val="0"/>
        <w:adjustRightInd w:val="0"/>
        <w:spacing w:after="0" w:line="240" w:lineRule="auto"/>
        <w:rPr>
          <w:rFonts w:eastAsia="TT15Ct00" w:cs="TT15Ct00"/>
          <w:color w:val="000000"/>
        </w:rPr>
      </w:pPr>
      <w:r w:rsidRPr="00C61D7E">
        <w:rPr>
          <w:rFonts w:eastAsia="TT15Ct00" w:cs="TT15Ct00"/>
          <w:color w:val="000000"/>
        </w:rPr>
        <w:t>Ukoliko atribut savršeno razdvaja klase, ID3 algoritam</w:t>
      </w:r>
      <w:r>
        <w:rPr>
          <w:rFonts w:eastAsia="TT15Ct00" w:cs="TT15Ct00"/>
          <w:color w:val="000000"/>
        </w:rPr>
        <w:t xml:space="preserve"> </w:t>
      </w:r>
      <w:r w:rsidRPr="00C61D7E">
        <w:rPr>
          <w:rFonts w:eastAsia="TT15Ct00" w:cs="TT15Ct00"/>
          <w:color w:val="000000"/>
        </w:rPr>
        <w:t>se zaustavlja.</w:t>
      </w:r>
      <w:r>
        <w:rPr>
          <w:rFonts w:eastAsia="TT15Ct00" w:cs="TT15Ct00"/>
          <w:color w:val="000000"/>
        </w:rPr>
        <w:t xml:space="preserve"> </w:t>
      </w:r>
      <w:r w:rsidRPr="00C61D7E">
        <w:rPr>
          <w:rFonts w:eastAsia="TT15Ct00" w:cs="TT15Ct00"/>
          <w:color w:val="000000"/>
        </w:rPr>
        <w:t xml:space="preserve">Inače se rekurzivno izvršava na </w:t>
      </w:r>
      <w:r w:rsidRPr="00C61D7E">
        <w:rPr>
          <w:rFonts w:eastAsia="TT15Ct00" w:cs="TT15Dt00"/>
          <w:color w:val="000000"/>
        </w:rPr>
        <w:t xml:space="preserve">m </w:t>
      </w:r>
      <w:r w:rsidRPr="00C61D7E">
        <w:rPr>
          <w:rFonts w:eastAsia="TT15Ct00" w:cs="TT15Ct00"/>
          <w:color w:val="000000"/>
        </w:rPr>
        <w:t>podskupova tražeći</w:t>
      </w:r>
      <w:r>
        <w:rPr>
          <w:rFonts w:eastAsia="TT15Ct00" w:cs="TT15Ct00"/>
          <w:color w:val="000000"/>
        </w:rPr>
        <w:t xml:space="preserve"> </w:t>
      </w:r>
      <w:r w:rsidRPr="00C61D7E">
        <w:rPr>
          <w:rFonts w:eastAsia="TT15Ct00" w:cs="TT15Ct00"/>
          <w:color w:val="000000"/>
        </w:rPr>
        <w:t>najbolje atribute za njihovo razdvajanje.</w:t>
      </w:r>
    </w:p>
    <w:p w:rsidR="00C61D7E" w:rsidRDefault="00C61D7E" w:rsidP="00C61D7E">
      <w:pPr>
        <w:autoSpaceDE w:val="0"/>
        <w:autoSpaceDN w:val="0"/>
        <w:adjustRightInd w:val="0"/>
        <w:spacing w:after="0" w:line="240" w:lineRule="auto"/>
        <w:rPr>
          <w:rFonts w:eastAsia="TT15Ct00" w:cs="TT15Ct00"/>
          <w:color w:val="000000"/>
        </w:rPr>
      </w:pPr>
    </w:p>
    <w:p w:rsidR="000B434B" w:rsidRDefault="000B434B" w:rsidP="00C61D7E">
      <w:pPr>
        <w:autoSpaceDE w:val="0"/>
        <w:autoSpaceDN w:val="0"/>
        <w:adjustRightInd w:val="0"/>
        <w:spacing w:after="0" w:line="240" w:lineRule="auto"/>
        <w:rPr>
          <w:rFonts w:eastAsia="TT15Ct00" w:cs="TT15Ct00"/>
          <w:color w:val="000000"/>
        </w:rPr>
      </w:pPr>
      <w:r>
        <w:rPr>
          <w:rFonts w:eastAsia="TT15Ct00" w:cs="TT15Ct00"/>
          <w:color w:val="000000"/>
        </w:rPr>
        <w:t>Naponema: pogledati primjer na slideu 130, i potražiti objašnjenje.</w:t>
      </w:r>
    </w:p>
    <w:p w:rsidR="000B434B" w:rsidRDefault="000B434B" w:rsidP="00C61D7E">
      <w:pPr>
        <w:autoSpaceDE w:val="0"/>
        <w:autoSpaceDN w:val="0"/>
        <w:adjustRightInd w:val="0"/>
        <w:spacing w:after="0" w:line="240" w:lineRule="auto"/>
        <w:rPr>
          <w:rFonts w:eastAsia="TT15Ct00" w:cs="TT15Ct00"/>
          <w:color w:val="000000"/>
        </w:rPr>
      </w:pPr>
    </w:p>
    <w:p w:rsidR="000B434B" w:rsidRDefault="005F7954" w:rsidP="00C61D7E">
      <w:pPr>
        <w:autoSpaceDE w:val="0"/>
        <w:autoSpaceDN w:val="0"/>
        <w:adjustRightInd w:val="0"/>
        <w:spacing w:after="0" w:line="240" w:lineRule="auto"/>
        <w:rPr>
          <w:rFonts w:eastAsia="TT15Ct00" w:cs="TT15Ct00"/>
          <w:color w:val="000000"/>
        </w:rPr>
      </w:pPr>
      <w:r w:rsidRPr="002F4F72">
        <w:rPr>
          <w:rFonts w:eastAsia="TT15Ct00" w:cs="TT15Ct00"/>
          <w:b/>
          <w:color w:val="000000"/>
        </w:rPr>
        <w:t>Prednosti ID3 algoritma</w:t>
      </w:r>
      <w:r>
        <w:rPr>
          <w:rFonts w:eastAsia="TT15Ct00" w:cs="TT15Ct00"/>
          <w:color w:val="000000"/>
        </w:rPr>
        <w:t>:</w:t>
      </w:r>
    </w:p>
    <w:p w:rsidR="005F7954" w:rsidRPr="005F7954" w:rsidRDefault="005F7954" w:rsidP="005F7954">
      <w:pPr>
        <w:pStyle w:val="ListParagraph"/>
        <w:numPr>
          <w:ilvl w:val="0"/>
          <w:numId w:val="1"/>
        </w:numPr>
        <w:autoSpaceDE w:val="0"/>
        <w:autoSpaceDN w:val="0"/>
        <w:adjustRightInd w:val="0"/>
        <w:spacing w:after="0" w:line="240" w:lineRule="auto"/>
        <w:rPr>
          <w:rFonts w:eastAsia="TT15Ct00" w:cs="TT15Ct00"/>
          <w:color w:val="000000"/>
        </w:rPr>
      </w:pPr>
      <w:r w:rsidRPr="005F7954">
        <w:rPr>
          <w:rFonts w:eastAsia="TT15Ct00" w:cs="TT15Ct00"/>
          <w:color w:val="000000"/>
        </w:rPr>
        <w:t>Sposobnost generiranja razumljivih modela;</w:t>
      </w:r>
    </w:p>
    <w:p w:rsidR="005F7954" w:rsidRPr="005F7954" w:rsidRDefault="005F7954" w:rsidP="005F7954">
      <w:pPr>
        <w:pStyle w:val="ListParagraph"/>
        <w:numPr>
          <w:ilvl w:val="0"/>
          <w:numId w:val="1"/>
        </w:numPr>
        <w:autoSpaceDE w:val="0"/>
        <w:autoSpaceDN w:val="0"/>
        <w:adjustRightInd w:val="0"/>
        <w:spacing w:after="0" w:line="240" w:lineRule="auto"/>
        <w:rPr>
          <w:rFonts w:eastAsia="TT15Ct00" w:cs="TT15Ct00"/>
          <w:color w:val="000000"/>
        </w:rPr>
      </w:pPr>
      <w:r w:rsidRPr="005F7954">
        <w:rPr>
          <w:rFonts w:eastAsia="TT15Ct00" w:cs="TT15Ct00"/>
          <w:color w:val="000000"/>
        </w:rPr>
        <w:t>Relativno mali zahtjevi na računalne resurse (vrijeme i</w:t>
      </w:r>
      <w:r>
        <w:rPr>
          <w:rFonts w:eastAsia="TT15Ct00" w:cs="TT15Ct00"/>
          <w:color w:val="000000"/>
        </w:rPr>
        <w:t xml:space="preserve"> </w:t>
      </w:r>
      <w:r w:rsidRPr="005F7954">
        <w:rPr>
          <w:rFonts w:eastAsia="TT15Ct00" w:cs="TT15Ct00"/>
          <w:color w:val="000000"/>
        </w:rPr>
        <w:t>memorija);</w:t>
      </w:r>
    </w:p>
    <w:p w:rsidR="005F7954" w:rsidRPr="005F7954" w:rsidRDefault="005F7954" w:rsidP="005F7954">
      <w:pPr>
        <w:pStyle w:val="ListParagraph"/>
        <w:numPr>
          <w:ilvl w:val="0"/>
          <w:numId w:val="1"/>
        </w:numPr>
        <w:autoSpaceDE w:val="0"/>
        <w:autoSpaceDN w:val="0"/>
        <w:adjustRightInd w:val="0"/>
        <w:spacing w:after="0" w:line="240" w:lineRule="auto"/>
        <w:rPr>
          <w:rFonts w:eastAsia="TT15Ct00" w:cs="TT15Ct00"/>
          <w:color w:val="000000"/>
        </w:rPr>
      </w:pPr>
      <w:r w:rsidRPr="005F7954">
        <w:rPr>
          <w:rFonts w:eastAsia="TT15Ct00" w:cs="TT15Ct00"/>
          <w:color w:val="000000"/>
        </w:rPr>
        <w:t>Sposobnost korištenja svih tipova atributa (kategorički,</w:t>
      </w:r>
      <w:r>
        <w:rPr>
          <w:rFonts w:eastAsia="TT15Ct00" w:cs="TT15Ct00"/>
          <w:color w:val="000000"/>
        </w:rPr>
        <w:t xml:space="preserve"> </w:t>
      </w:r>
      <w:r w:rsidRPr="005F7954">
        <w:rPr>
          <w:rFonts w:eastAsia="TT15Ct00" w:cs="TT15Ct00"/>
          <w:color w:val="000000"/>
        </w:rPr>
        <w:t>numerički);</w:t>
      </w:r>
      <w:r w:rsidRPr="005F7954">
        <w:rPr>
          <w:rFonts w:eastAsia="TT15Ct00" w:cs="TT10Ft00"/>
          <w:color w:val="000000"/>
        </w:rPr>
        <w:t xml:space="preserve"> </w:t>
      </w:r>
    </w:p>
    <w:p w:rsidR="005F7954" w:rsidRPr="005F7954" w:rsidRDefault="005F7954" w:rsidP="005F7954">
      <w:pPr>
        <w:pStyle w:val="ListParagraph"/>
        <w:numPr>
          <w:ilvl w:val="0"/>
          <w:numId w:val="1"/>
        </w:numPr>
        <w:autoSpaceDE w:val="0"/>
        <w:autoSpaceDN w:val="0"/>
        <w:adjustRightInd w:val="0"/>
        <w:spacing w:after="0" w:line="240" w:lineRule="auto"/>
      </w:pPr>
      <w:r w:rsidRPr="005F7954">
        <w:rPr>
          <w:rFonts w:eastAsia="TT15Ct00" w:cs="TT15Ct00"/>
          <w:color w:val="000000"/>
        </w:rPr>
        <w:t>Stabla odlučivanja jasno odražavaju važnost pojedinih atributa za konkretni klasifikacijski odnosno predikcijski</w:t>
      </w:r>
      <w:r>
        <w:rPr>
          <w:rFonts w:eastAsia="TT15Ct00" w:cs="TT15Ct00"/>
          <w:color w:val="000000"/>
        </w:rPr>
        <w:t xml:space="preserve"> </w:t>
      </w:r>
      <w:r w:rsidRPr="005F7954">
        <w:rPr>
          <w:rFonts w:eastAsia="TT15Ct00" w:cs="TT15Ct00"/>
          <w:color w:val="000000"/>
        </w:rPr>
        <w:t>problem.</w:t>
      </w:r>
    </w:p>
    <w:p w:rsidR="005F7954" w:rsidRDefault="005F7954" w:rsidP="005F7954">
      <w:pPr>
        <w:autoSpaceDE w:val="0"/>
        <w:autoSpaceDN w:val="0"/>
        <w:adjustRightInd w:val="0"/>
        <w:spacing w:after="0" w:line="240" w:lineRule="auto"/>
      </w:pPr>
    </w:p>
    <w:p w:rsidR="005F7954" w:rsidRDefault="002F4F72" w:rsidP="005F7954">
      <w:pPr>
        <w:autoSpaceDE w:val="0"/>
        <w:autoSpaceDN w:val="0"/>
        <w:adjustRightInd w:val="0"/>
        <w:spacing w:after="0" w:line="240" w:lineRule="auto"/>
      </w:pPr>
      <w:r w:rsidRPr="002F4F72">
        <w:rPr>
          <w:b/>
        </w:rPr>
        <w:lastRenderedPageBreak/>
        <w:t>Nedostatci ID3 algoritma</w:t>
      </w:r>
      <w:r>
        <w:t>:</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Metode stabla odlučivanja su manje prikladne za probleme kod</w:t>
      </w:r>
      <w:r>
        <w:rPr>
          <w:rFonts w:eastAsia="TT15Ct00" w:cs="TT15Ct00"/>
          <w:color w:val="000000"/>
        </w:rPr>
        <w:t xml:space="preserve"> </w:t>
      </w:r>
      <w:r w:rsidRPr="002F4F72">
        <w:rPr>
          <w:rFonts w:eastAsia="TT15Ct00" w:cs="TT15Ct00"/>
          <w:color w:val="000000"/>
        </w:rPr>
        <w:t>kojih se traži predikcija kontinuiranih vrijednosti ciljnog atributa;</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U nekim situacijama generiranje stabla odlučivanja može biti računalno zahtjevan problem. Sortiranje kandidata za testiranje na čvorovima stabla može biti zahtjevno, kao i metode skraćivanja stabla, kod kojih je često potrebno generirati velik broj stabala da bi odabrali ono koje je najbolje za klasifikaciju</w:t>
      </w:r>
      <w:r>
        <w:rPr>
          <w:rFonts w:eastAsia="TT15Ct00" w:cs="TT15Ct00"/>
          <w:color w:val="000000"/>
        </w:rPr>
        <w:t xml:space="preserve"> </w:t>
      </w:r>
      <w:r w:rsidRPr="002F4F72">
        <w:rPr>
          <w:rFonts w:eastAsia="TT15Ct00" w:cs="TT15Ct00"/>
          <w:color w:val="000000"/>
        </w:rPr>
        <w:t>primjera određenog problema;</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Metode stabla odlučivanja sklone su greškama u višeklasnim problemima sa relativno malim brojem primjera za učenje</w:t>
      </w:r>
      <w:r>
        <w:rPr>
          <w:rFonts w:eastAsia="TT15Ct00" w:cs="TT15Ct00"/>
          <w:color w:val="000000"/>
        </w:rPr>
        <w:t xml:space="preserve"> </w:t>
      </w:r>
      <w:r w:rsidRPr="002F4F72">
        <w:rPr>
          <w:rFonts w:eastAsia="TT15Ct00" w:cs="TT15Ct00"/>
          <w:color w:val="000000"/>
        </w:rPr>
        <w:t>modela;</w:t>
      </w:r>
    </w:p>
    <w:p w:rsidR="002F4F72" w:rsidRPr="002F4F72" w:rsidRDefault="002F4F72" w:rsidP="002F4F72">
      <w:pPr>
        <w:pStyle w:val="ListParagraph"/>
        <w:numPr>
          <w:ilvl w:val="0"/>
          <w:numId w:val="1"/>
        </w:numPr>
        <w:autoSpaceDE w:val="0"/>
        <w:autoSpaceDN w:val="0"/>
        <w:adjustRightInd w:val="0"/>
        <w:spacing w:after="0" w:line="240" w:lineRule="auto"/>
      </w:pPr>
      <w:r w:rsidRPr="002F4F72">
        <w:rPr>
          <w:rFonts w:eastAsia="TT15Ct00" w:cs="TT15Ct00"/>
          <w:color w:val="000000"/>
        </w:rPr>
        <w:t>Stabla odlučivanja nisu dobro rješenje za klasifikacijske probleme kod kojih su regije odredjenih klasa omedjene nelinearnim krivuljama u višedimenzionalnom atributnom prostoru. Većina metoda stabla odlučivanja testiraju u svojim čvorovima vrijednosti jednog atributa, i time formiraju</w:t>
      </w:r>
      <w:r>
        <w:rPr>
          <w:rFonts w:eastAsia="TT15Ct00" w:cs="TT15Ct00"/>
          <w:color w:val="000000"/>
        </w:rPr>
        <w:t xml:space="preserve"> </w:t>
      </w:r>
      <w:r w:rsidRPr="002F4F72">
        <w:rPr>
          <w:rFonts w:eastAsia="TT15Ct00" w:cs="TT15Ct00"/>
          <w:color w:val="000000"/>
        </w:rPr>
        <w:t>pravokutne regije u višedimenzionalnom prostoru.</w:t>
      </w:r>
    </w:p>
    <w:p w:rsidR="002F4F72" w:rsidRDefault="002F4F72" w:rsidP="002F4F72">
      <w:pPr>
        <w:autoSpaceDE w:val="0"/>
        <w:autoSpaceDN w:val="0"/>
        <w:adjustRightInd w:val="0"/>
        <w:spacing w:after="0" w:line="240" w:lineRule="auto"/>
      </w:pPr>
    </w:p>
    <w:p w:rsidR="002F4F72" w:rsidRDefault="002F4F72" w:rsidP="002F4F72">
      <w:pPr>
        <w:autoSpaceDE w:val="0"/>
        <w:autoSpaceDN w:val="0"/>
        <w:adjustRightInd w:val="0"/>
        <w:spacing w:after="0" w:line="240" w:lineRule="auto"/>
        <w:rPr>
          <w:b/>
        </w:rPr>
      </w:pPr>
      <w:r>
        <w:rPr>
          <w:b/>
        </w:rPr>
        <w:t>Neuronske mreže</w:t>
      </w:r>
    </w:p>
    <w:p w:rsidR="002F4F72" w:rsidRDefault="002F4F72" w:rsidP="002F4F72">
      <w:pPr>
        <w:autoSpaceDE w:val="0"/>
        <w:autoSpaceDN w:val="0"/>
        <w:adjustRightInd w:val="0"/>
        <w:spacing w:after="0" w:line="240" w:lineRule="auto"/>
        <w:rPr>
          <w:b/>
        </w:rPr>
      </w:pPr>
    </w:p>
    <w:p w:rsidR="002F4F72" w:rsidRPr="002F4F72" w:rsidRDefault="002F4F72" w:rsidP="002F4F72">
      <w:pPr>
        <w:autoSpaceDE w:val="0"/>
        <w:autoSpaceDN w:val="0"/>
        <w:adjustRightInd w:val="0"/>
        <w:spacing w:after="0" w:line="240" w:lineRule="auto"/>
        <w:rPr>
          <w:rFonts w:eastAsia="TT15Ct00" w:cs="TT15Ct00"/>
        </w:rPr>
      </w:pPr>
      <w:r w:rsidRPr="002F4F72">
        <w:rPr>
          <w:rFonts w:eastAsia="TT15Ct00" w:cs="TT15Ct00"/>
        </w:rPr>
        <w:t>Neuron kao glavna komponenta mreže</w:t>
      </w:r>
      <w:r>
        <w:rPr>
          <w:rFonts w:eastAsia="TT15Ct00" w:cs="TT15Ct00"/>
        </w:rPr>
        <w:t xml:space="preserve">. </w:t>
      </w:r>
      <w:r w:rsidRPr="002F4F72">
        <w:rPr>
          <w:rFonts w:eastAsia="TT15Ct00" w:cs="TT15Ct00"/>
        </w:rPr>
        <w:t>Neuroni kombiniraju ulaze u jedinstveni rezultat, najčešće</w:t>
      </w:r>
    </w:p>
    <w:p w:rsidR="002F4F72" w:rsidRDefault="002F4F72" w:rsidP="002F4F72">
      <w:pPr>
        <w:autoSpaceDE w:val="0"/>
        <w:autoSpaceDN w:val="0"/>
        <w:adjustRightInd w:val="0"/>
        <w:spacing w:after="0" w:line="240" w:lineRule="auto"/>
        <w:rPr>
          <w:rFonts w:eastAsia="TT15Ct00" w:cs="TT15Ct00"/>
        </w:rPr>
      </w:pPr>
      <w:r w:rsidRPr="002F4F72">
        <w:rPr>
          <w:rFonts w:eastAsia="TT15Ct00" w:cs="TT15Ct00"/>
        </w:rPr>
        <w:t>funkcijom zbrajanja</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rPr>
      </w:pPr>
      <w:r w:rsidRPr="002F4F72">
        <w:rPr>
          <w:rFonts w:eastAsia="TT15Ct00" w:cs="TT15Ct00"/>
        </w:rPr>
        <w:t>potom se primjenjuje funkcija transformacije (najčešće rezultat u</w:t>
      </w:r>
      <w:r>
        <w:rPr>
          <w:rFonts w:eastAsia="TT15Ct00" w:cs="TT15Ct00"/>
        </w:rPr>
        <w:t xml:space="preserve"> </w:t>
      </w:r>
      <w:r w:rsidRPr="002F4F72">
        <w:rPr>
          <w:rFonts w:eastAsia="TT15Ct00" w:cs="TT15Ct00"/>
        </w:rPr>
        <w:t>intervalu 0-1)</w:t>
      </w:r>
    </w:p>
    <w:p w:rsidR="002F4F72" w:rsidRDefault="002F4F72" w:rsidP="002F4F72">
      <w:pPr>
        <w:autoSpaceDE w:val="0"/>
        <w:autoSpaceDN w:val="0"/>
        <w:adjustRightInd w:val="0"/>
        <w:spacing w:after="0" w:line="240" w:lineRule="auto"/>
        <w:rPr>
          <w:rFonts w:eastAsia="TT15Ct00" w:cs="TT15Ct00"/>
        </w:rPr>
      </w:pPr>
      <w:r w:rsidRPr="002F4F72">
        <w:rPr>
          <w:rFonts w:eastAsia="TT15Ct00" w:cs="TT15Ct00"/>
        </w:rPr>
        <w:t>Najpoznatija topologija neuralne mreže je više-slojni perceptron</w:t>
      </w:r>
      <w:r>
        <w:rPr>
          <w:rFonts w:eastAsia="TT15Ct00" w:cs="TT15Ct00"/>
        </w:rPr>
        <w:t>.</w:t>
      </w:r>
      <w:r w:rsidRPr="002F4F72">
        <w:rPr>
          <w:rFonts w:eastAsia="TT15Ct00" w:cs="TT15Ct00"/>
        </w:rPr>
        <w:t xml:space="preserve"> </w:t>
      </w:r>
    </w:p>
    <w:p w:rsidR="002F4F72" w:rsidRDefault="002F4F72" w:rsidP="002F4F72">
      <w:pPr>
        <w:autoSpaceDE w:val="0"/>
        <w:autoSpaceDN w:val="0"/>
        <w:adjustRightInd w:val="0"/>
        <w:spacing w:after="0" w:line="240" w:lineRule="auto"/>
        <w:rPr>
          <w:rFonts w:eastAsia="TT15Ct00" w:cs="TT15Ct00"/>
        </w:rPr>
      </w:pPr>
    </w:p>
    <w:p w:rsidR="002F4F72" w:rsidRDefault="002F4F72" w:rsidP="002F4F72">
      <w:pPr>
        <w:autoSpaceDE w:val="0"/>
        <w:autoSpaceDN w:val="0"/>
        <w:adjustRightInd w:val="0"/>
        <w:spacing w:after="0" w:line="240" w:lineRule="auto"/>
        <w:jc w:val="center"/>
      </w:pPr>
      <w:r>
        <w:rPr>
          <w:rFonts w:eastAsia="TT15Ct00" w:cs="TT15Ct00"/>
          <w:noProof/>
          <w:lang w:eastAsia="hr-HR"/>
        </w:rPr>
        <w:drawing>
          <wp:inline distT="0" distB="0" distL="0" distR="0">
            <wp:extent cx="3381375" cy="1181100"/>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381375" cy="1181100"/>
                    </a:xfrm>
                    <a:prstGeom prst="rect">
                      <a:avLst/>
                    </a:prstGeom>
                    <a:noFill/>
                    <a:ln w="9525">
                      <a:noFill/>
                      <a:miter lim="800000"/>
                      <a:headEnd/>
                      <a:tailEnd/>
                    </a:ln>
                  </pic:spPr>
                </pic:pic>
              </a:graphicData>
            </a:graphic>
          </wp:inline>
        </w:drawing>
      </w:r>
    </w:p>
    <w:p w:rsidR="002F4F72" w:rsidRDefault="002F4F72" w:rsidP="002F4F72">
      <w:pPr>
        <w:autoSpaceDE w:val="0"/>
        <w:autoSpaceDN w:val="0"/>
        <w:adjustRightInd w:val="0"/>
        <w:spacing w:after="0" w:line="240" w:lineRule="auto"/>
        <w:jc w:val="center"/>
      </w:pPr>
    </w:p>
    <w:p w:rsidR="002F4F72" w:rsidRDefault="002F4F72" w:rsidP="002F4F72">
      <w:pPr>
        <w:autoSpaceDE w:val="0"/>
        <w:autoSpaceDN w:val="0"/>
        <w:adjustRightInd w:val="0"/>
        <w:spacing w:after="0" w:line="240" w:lineRule="auto"/>
        <w:rPr>
          <w:b/>
        </w:rPr>
      </w:pPr>
      <w:r>
        <w:rPr>
          <w:b/>
        </w:rPr>
        <w:t>Genetički algoritmi</w:t>
      </w:r>
    </w:p>
    <w:p w:rsidR="002F4F72" w:rsidRDefault="002F4F72" w:rsidP="002F4F72">
      <w:pPr>
        <w:autoSpaceDE w:val="0"/>
        <w:autoSpaceDN w:val="0"/>
        <w:adjustRightInd w:val="0"/>
        <w:spacing w:after="0" w:line="240" w:lineRule="auto"/>
        <w:rPr>
          <w:b/>
        </w:rPr>
      </w:pPr>
    </w:p>
    <w:p w:rsidR="002F4F72" w:rsidRPr="002F4F72" w:rsidRDefault="002F4F72" w:rsidP="002F4F72">
      <w:pPr>
        <w:autoSpaceDE w:val="0"/>
        <w:autoSpaceDN w:val="0"/>
        <w:adjustRightInd w:val="0"/>
        <w:spacing w:after="0" w:line="240" w:lineRule="auto"/>
        <w:rPr>
          <w:rFonts w:eastAsia="TT15Ct00" w:cs="TT15Ct00"/>
          <w:color w:val="000000"/>
        </w:rPr>
      </w:pPr>
      <w:r w:rsidRPr="002F4F72">
        <w:rPr>
          <w:rFonts w:eastAsia="TT15Ct00" w:cs="TT15Ct00"/>
          <w:color w:val="000000"/>
        </w:rPr>
        <w:t>Algoritam oponaša</w:t>
      </w:r>
      <w:r>
        <w:rPr>
          <w:rFonts w:eastAsia="TT15Ct00" w:cs="TT15Ct00"/>
          <w:color w:val="000000"/>
        </w:rPr>
        <w:t xml:space="preserve"> </w:t>
      </w:r>
      <w:r w:rsidRPr="002F4F72">
        <w:rPr>
          <w:rFonts w:eastAsia="TT15Ct00" w:cs="TT15Ct00"/>
          <w:color w:val="000000"/>
        </w:rPr>
        <w:t>prirodnu evoluciju</w:t>
      </w:r>
      <w:r>
        <w:rPr>
          <w:rFonts w:eastAsia="TT15Ct00" w:cs="TT15Ct00"/>
          <w:color w:val="000000"/>
        </w:rPr>
        <w:t>:</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Ciklusi selekcije,</w:t>
      </w:r>
      <w:r>
        <w:rPr>
          <w:rFonts w:eastAsia="TT15Ct00" w:cs="TT15Ct00"/>
          <w:color w:val="000000"/>
        </w:rPr>
        <w:t xml:space="preserve"> </w:t>
      </w:r>
      <w:r w:rsidRPr="002F4F72">
        <w:rPr>
          <w:rFonts w:eastAsia="TT15Ct00" w:cs="TT15Ct00"/>
          <w:color w:val="000000"/>
        </w:rPr>
        <w:t>reprodukcije i manipulacije</w:t>
      </w:r>
    </w:p>
    <w:p w:rsidR="002F4F72" w:rsidRPr="002F4F72" w:rsidRDefault="002F4F72" w:rsidP="002F4F72">
      <w:pPr>
        <w:autoSpaceDE w:val="0"/>
        <w:autoSpaceDN w:val="0"/>
        <w:adjustRightInd w:val="0"/>
        <w:spacing w:after="0" w:line="240" w:lineRule="auto"/>
        <w:rPr>
          <w:rFonts w:eastAsia="TT15Ct00" w:cs="TT15Ct00"/>
          <w:color w:val="000000"/>
        </w:rPr>
      </w:pPr>
      <w:r w:rsidRPr="002F4F72">
        <w:rPr>
          <w:rFonts w:eastAsia="TT15Ct00" w:cs="TT15Ct00"/>
          <w:color w:val="000000"/>
        </w:rPr>
        <w:t>Stvara se početna</w:t>
      </w:r>
      <w:r>
        <w:rPr>
          <w:rFonts w:eastAsia="TT15Ct00" w:cs="TT15Ct00"/>
          <w:color w:val="000000"/>
        </w:rPr>
        <w:t xml:space="preserve"> </w:t>
      </w:r>
      <w:r w:rsidRPr="002F4F72">
        <w:rPr>
          <w:rFonts w:eastAsia="TT15Ct00" w:cs="TT15Ct00"/>
          <w:color w:val="000000"/>
        </w:rPr>
        <w:t>populacija</w:t>
      </w:r>
      <w:r>
        <w:rPr>
          <w:rFonts w:eastAsia="TT15Ct00" w:cs="TT15Ct00"/>
          <w:color w:val="000000"/>
        </w:rPr>
        <w:t>:</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Svaka jedinka se ocjenjuje</w:t>
      </w:r>
      <w:r>
        <w:rPr>
          <w:rFonts w:eastAsia="TT15Ct00" w:cs="TT15Ct00"/>
          <w:color w:val="000000"/>
        </w:rPr>
        <w:t xml:space="preserve"> </w:t>
      </w:r>
      <w:r w:rsidRPr="002F4F72">
        <w:rPr>
          <w:rFonts w:eastAsia="TT15Ct00" w:cs="TT15Ct00"/>
          <w:color w:val="000000"/>
        </w:rPr>
        <w:t>funkcijom cilja, jedinke se</w:t>
      </w:r>
      <w:r>
        <w:rPr>
          <w:rFonts w:eastAsia="TT15Ct00" w:cs="TT15Ct00"/>
          <w:color w:val="000000"/>
        </w:rPr>
        <w:t xml:space="preserve"> </w:t>
      </w:r>
      <w:r w:rsidRPr="002F4F72">
        <w:rPr>
          <w:rFonts w:eastAsia="TT15Ct00" w:cs="TT15Ct00"/>
          <w:color w:val="000000"/>
        </w:rPr>
        <w:t>rangiraju rezultatima</w:t>
      </w:r>
      <w:r>
        <w:rPr>
          <w:rFonts w:eastAsia="TT15Ct00" w:cs="TT15Ct00"/>
          <w:color w:val="000000"/>
        </w:rPr>
        <w:t xml:space="preserve"> </w:t>
      </w:r>
      <w:r w:rsidRPr="002F4F72">
        <w:rPr>
          <w:rFonts w:eastAsia="TT15Ct00" w:cs="TT15Ct00"/>
          <w:color w:val="000000"/>
        </w:rPr>
        <w:t>funkcije</w:t>
      </w:r>
    </w:p>
    <w:p w:rsidR="002F4F72" w:rsidRP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Najniže rangirane jedinke se</w:t>
      </w:r>
      <w:r>
        <w:rPr>
          <w:rFonts w:eastAsia="TT15Ct00" w:cs="TT15Ct00"/>
          <w:color w:val="000000"/>
        </w:rPr>
        <w:t xml:space="preserve"> </w:t>
      </w:r>
      <w:r w:rsidRPr="002F4F72">
        <w:rPr>
          <w:rFonts w:eastAsia="TT15Ct00" w:cs="TT15Ct00"/>
          <w:color w:val="000000"/>
        </w:rPr>
        <w:t>odbacuju, genomi se</w:t>
      </w:r>
      <w:r>
        <w:rPr>
          <w:rFonts w:eastAsia="TT15Ct00" w:cs="TT15Ct00"/>
          <w:color w:val="000000"/>
        </w:rPr>
        <w:t xml:space="preserve"> </w:t>
      </w:r>
      <w:r w:rsidRPr="002F4F72">
        <w:rPr>
          <w:rFonts w:eastAsia="TT15Ct00" w:cs="TT15Ct00"/>
          <w:color w:val="000000"/>
        </w:rPr>
        <w:t>rekombiniraju, nastaje iduća</w:t>
      </w:r>
      <w:r>
        <w:rPr>
          <w:rFonts w:eastAsia="TT15Ct00" w:cs="TT15Ct00"/>
          <w:color w:val="000000"/>
        </w:rPr>
        <w:t xml:space="preserve"> </w:t>
      </w:r>
      <w:r w:rsidRPr="002F4F72">
        <w:rPr>
          <w:rFonts w:eastAsia="TT15Ct00" w:cs="TT15Ct00"/>
          <w:color w:val="000000"/>
        </w:rPr>
        <w:t>generacija</w:t>
      </w:r>
    </w:p>
    <w:p w:rsidR="002F4F72" w:rsidRDefault="002F4F72" w:rsidP="002F4F72">
      <w:pPr>
        <w:pStyle w:val="ListParagraph"/>
        <w:numPr>
          <w:ilvl w:val="0"/>
          <w:numId w:val="1"/>
        </w:numPr>
        <w:autoSpaceDE w:val="0"/>
        <w:autoSpaceDN w:val="0"/>
        <w:adjustRightInd w:val="0"/>
        <w:spacing w:after="0" w:line="240" w:lineRule="auto"/>
        <w:rPr>
          <w:rFonts w:eastAsia="TT15Ct00" w:cs="TT15Ct00"/>
          <w:color w:val="000000"/>
        </w:rPr>
      </w:pPr>
      <w:r w:rsidRPr="002F4F72">
        <w:rPr>
          <w:rFonts w:eastAsia="TT15Ct00" w:cs="TT15Ct00"/>
          <w:color w:val="000000"/>
        </w:rPr>
        <w:t>Jedinke se ocjenjuju sve dok</w:t>
      </w:r>
      <w:r>
        <w:rPr>
          <w:rFonts w:eastAsia="TT15Ct00" w:cs="TT15Ct00"/>
          <w:color w:val="000000"/>
        </w:rPr>
        <w:t xml:space="preserve"> </w:t>
      </w:r>
      <w:r w:rsidRPr="002F4F72">
        <w:rPr>
          <w:rFonts w:eastAsia="TT15Ct00" w:cs="TT15Ct00"/>
          <w:color w:val="000000"/>
        </w:rPr>
        <w:t>se ne zadovolji uvjet</w:t>
      </w:r>
      <w:r>
        <w:rPr>
          <w:rFonts w:eastAsia="TT15Ct00" w:cs="TT15Ct00"/>
          <w:color w:val="000000"/>
        </w:rPr>
        <w:t xml:space="preserve"> </w:t>
      </w:r>
      <w:r w:rsidRPr="002F4F72">
        <w:rPr>
          <w:rFonts w:eastAsia="TT15Ct00" w:cs="TT15Ct00"/>
          <w:color w:val="000000"/>
        </w:rPr>
        <w:t>zaustavljanaja evolucijskog</w:t>
      </w:r>
      <w:r>
        <w:rPr>
          <w:rFonts w:eastAsia="TT15Ct00" w:cs="TT15Ct00"/>
          <w:color w:val="000000"/>
        </w:rPr>
        <w:t xml:space="preserve"> </w:t>
      </w:r>
      <w:r w:rsidRPr="002F4F72">
        <w:rPr>
          <w:rFonts w:eastAsia="TT15Ct00" w:cs="TT15Ct00"/>
          <w:color w:val="000000"/>
        </w:rPr>
        <w:t>procesa</w:t>
      </w:r>
    </w:p>
    <w:p w:rsidR="002F4F72" w:rsidRDefault="002F4F72" w:rsidP="002F4F72">
      <w:pPr>
        <w:autoSpaceDE w:val="0"/>
        <w:autoSpaceDN w:val="0"/>
        <w:adjustRightInd w:val="0"/>
        <w:spacing w:after="0" w:line="240" w:lineRule="auto"/>
        <w:jc w:val="center"/>
        <w:rPr>
          <w:rFonts w:eastAsia="TT15Ct00" w:cs="TT15Ct00"/>
          <w:color w:val="000000"/>
        </w:rPr>
      </w:pPr>
      <w:r>
        <w:rPr>
          <w:rFonts w:eastAsia="TT15Ct00" w:cs="TT15Ct00"/>
          <w:noProof/>
          <w:color w:val="000000"/>
          <w:lang w:eastAsia="hr-HR"/>
        </w:rPr>
        <w:drawing>
          <wp:inline distT="0" distB="0" distL="0" distR="0">
            <wp:extent cx="2381250" cy="1543273"/>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81250" cy="1543273"/>
                    </a:xfrm>
                    <a:prstGeom prst="rect">
                      <a:avLst/>
                    </a:prstGeom>
                    <a:noFill/>
                    <a:ln w="9525">
                      <a:noFill/>
                      <a:miter lim="800000"/>
                      <a:headEnd/>
                      <a:tailEnd/>
                    </a:ln>
                  </pic:spPr>
                </pic:pic>
              </a:graphicData>
            </a:graphic>
          </wp:inline>
        </w:drawing>
      </w:r>
    </w:p>
    <w:p w:rsidR="002F4F72" w:rsidRDefault="002F4F72" w:rsidP="002F4F72">
      <w:pPr>
        <w:autoSpaceDE w:val="0"/>
        <w:autoSpaceDN w:val="0"/>
        <w:adjustRightInd w:val="0"/>
        <w:spacing w:after="0" w:line="240" w:lineRule="auto"/>
        <w:jc w:val="center"/>
        <w:rPr>
          <w:rFonts w:eastAsia="TT15Ct00" w:cs="TT15Ct00"/>
          <w:color w:val="000000"/>
        </w:rPr>
      </w:pPr>
    </w:p>
    <w:p w:rsidR="002F4F72" w:rsidRDefault="002F4F72" w:rsidP="00FF2217">
      <w:pPr>
        <w:autoSpaceDE w:val="0"/>
        <w:autoSpaceDN w:val="0"/>
        <w:adjustRightInd w:val="0"/>
        <w:spacing w:after="0" w:line="240" w:lineRule="auto"/>
        <w:rPr>
          <w:rFonts w:eastAsia="TT15Ct00" w:cs="TT15Ct00"/>
          <w:color w:val="000000"/>
        </w:rPr>
      </w:pPr>
    </w:p>
    <w:p w:rsidR="00FF2217" w:rsidRDefault="00FF2217" w:rsidP="00FF2217">
      <w:pPr>
        <w:autoSpaceDE w:val="0"/>
        <w:autoSpaceDN w:val="0"/>
        <w:adjustRightInd w:val="0"/>
        <w:spacing w:after="0" w:line="240" w:lineRule="auto"/>
        <w:rPr>
          <w:rFonts w:eastAsia="TT15Ct00" w:cs="TT15Ct00"/>
          <w:b/>
          <w:color w:val="000000"/>
        </w:rPr>
      </w:pPr>
    </w:p>
    <w:p w:rsidR="00FF2217" w:rsidRDefault="00FF2217" w:rsidP="00FF2217">
      <w:pPr>
        <w:autoSpaceDE w:val="0"/>
        <w:autoSpaceDN w:val="0"/>
        <w:adjustRightInd w:val="0"/>
        <w:spacing w:after="0" w:line="240" w:lineRule="auto"/>
        <w:rPr>
          <w:rFonts w:eastAsia="TT15Ct00" w:cs="TT15Ct00"/>
          <w:b/>
          <w:color w:val="000000"/>
        </w:rPr>
      </w:pPr>
    </w:p>
    <w:p w:rsidR="00FF2217" w:rsidRDefault="00FF2217" w:rsidP="00FF2217">
      <w:pPr>
        <w:autoSpaceDE w:val="0"/>
        <w:autoSpaceDN w:val="0"/>
        <w:adjustRightInd w:val="0"/>
        <w:spacing w:after="0" w:line="240" w:lineRule="auto"/>
        <w:rPr>
          <w:rFonts w:eastAsia="TT15Ct00" w:cs="TT15Ct00"/>
          <w:b/>
          <w:color w:val="000000"/>
        </w:rPr>
      </w:pPr>
    </w:p>
    <w:p w:rsidR="00FF2217" w:rsidRDefault="00FF2217" w:rsidP="00FF2217">
      <w:pPr>
        <w:autoSpaceDE w:val="0"/>
        <w:autoSpaceDN w:val="0"/>
        <w:adjustRightInd w:val="0"/>
        <w:spacing w:after="0" w:line="240" w:lineRule="auto"/>
        <w:rPr>
          <w:rFonts w:eastAsia="TT15Ct00" w:cs="TT15Ct00"/>
          <w:b/>
          <w:color w:val="000000"/>
        </w:rPr>
      </w:pPr>
    </w:p>
    <w:p w:rsidR="00FF2217" w:rsidRPr="00FF2217" w:rsidRDefault="00FF2217" w:rsidP="00FF2217">
      <w:pPr>
        <w:autoSpaceDE w:val="0"/>
        <w:autoSpaceDN w:val="0"/>
        <w:adjustRightInd w:val="0"/>
        <w:spacing w:after="0" w:line="240" w:lineRule="auto"/>
        <w:rPr>
          <w:rFonts w:eastAsia="TT15Ct00" w:cs="TT15Ct00"/>
          <w:b/>
          <w:color w:val="000000"/>
        </w:rPr>
      </w:pPr>
      <w:r>
        <w:rPr>
          <w:rFonts w:eastAsia="TT15Ct00" w:cs="TT15Ct00"/>
          <w:b/>
          <w:color w:val="000000"/>
        </w:rPr>
        <w:lastRenderedPageBreak/>
        <w:t>Klasifikacija u sustavu proračuna</w:t>
      </w:r>
    </w:p>
    <w:p w:rsidR="006627EC" w:rsidRDefault="006627EC" w:rsidP="00D746B4">
      <w:pPr>
        <w:autoSpaceDE w:val="0"/>
        <w:autoSpaceDN w:val="0"/>
        <w:adjustRightInd w:val="0"/>
        <w:spacing w:after="0" w:line="240" w:lineRule="auto"/>
        <w:rPr>
          <w:b/>
        </w:rPr>
      </w:pPr>
    </w:p>
    <w:p w:rsidR="00FF2217" w:rsidRPr="00FF2217" w:rsidRDefault="00FF2217" w:rsidP="00FF2217">
      <w:pPr>
        <w:autoSpaceDE w:val="0"/>
        <w:autoSpaceDN w:val="0"/>
        <w:adjustRightInd w:val="0"/>
        <w:spacing w:after="0" w:line="240" w:lineRule="auto"/>
        <w:rPr>
          <w:rFonts w:eastAsia="TT15Ct00" w:cs="TT15Ct00"/>
          <w:color w:val="000000"/>
        </w:rPr>
      </w:pPr>
      <w:r w:rsidRPr="00FF2217">
        <w:rPr>
          <w:rFonts w:eastAsia="TT15Ct00" w:cs="TT15Ct00"/>
          <w:color w:val="000000"/>
        </w:rPr>
        <w:t>Prihodi, primici, rashodi i izdaci proračuna i financijskog plana iskazuju se</w:t>
      </w:r>
      <w:r>
        <w:rPr>
          <w:rFonts w:eastAsia="TT15Ct00" w:cs="TT15Ct00"/>
          <w:color w:val="000000"/>
        </w:rPr>
        <w:t xml:space="preserve"> </w:t>
      </w:r>
      <w:r w:rsidRPr="00FF2217">
        <w:rPr>
          <w:rFonts w:eastAsia="TT15Ct00" w:cs="TT15Ct00"/>
          <w:color w:val="000000"/>
        </w:rPr>
        <w:t>prema proračunskim klasifikacijama. Zakon o proračunu (NN 87/2008),</w:t>
      </w:r>
      <w:r>
        <w:rPr>
          <w:rFonts w:eastAsia="TT15Ct00" w:cs="TT15Ct00"/>
          <w:color w:val="000000"/>
        </w:rPr>
        <w:t xml:space="preserve"> </w:t>
      </w:r>
      <w:r w:rsidRPr="00FF2217">
        <w:rPr>
          <w:rFonts w:eastAsia="TT15Ct00" w:cs="TT15Ct00"/>
          <w:color w:val="000000"/>
        </w:rPr>
        <w:t>Članak 3, definira u 6 točaka 6 klasifikacija:</w:t>
      </w:r>
    </w:p>
    <w:p w:rsidR="00FF2217" w:rsidRPr="00FF2217" w:rsidRDefault="00FF2217" w:rsidP="00FF2217">
      <w:pPr>
        <w:pStyle w:val="ListParagraph"/>
        <w:numPr>
          <w:ilvl w:val="0"/>
          <w:numId w:val="1"/>
        </w:numPr>
        <w:autoSpaceDE w:val="0"/>
        <w:autoSpaceDN w:val="0"/>
        <w:adjustRightInd w:val="0"/>
        <w:spacing w:after="0" w:line="240" w:lineRule="auto"/>
        <w:rPr>
          <w:rFonts w:eastAsia="TT15Ct00" w:cs="TT15Ft00"/>
          <w:b/>
          <w:color w:val="000000"/>
        </w:rPr>
      </w:pPr>
      <w:r w:rsidRPr="00FF2217">
        <w:rPr>
          <w:rFonts w:eastAsia="TT15Ct00" w:cs="TT15Et00"/>
          <w:b/>
          <w:color w:val="000000"/>
        </w:rPr>
        <w:t xml:space="preserve">t. 10.: </w:t>
      </w:r>
      <w:r w:rsidRPr="00FF2217">
        <w:rPr>
          <w:rFonts w:eastAsia="TT15Ct00" w:cs="TT15Ft00"/>
          <w:b/>
          <w:color w:val="000000"/>
        </w:rPr>
        <w:t>ekonomska klasifikacija</w:t>
      </w:r>
      <w:r>
        <w:rPr>
          <w:rFonts w:eastAsia="TT15Ct00" w:cs="TT15Ft00"/>
          <w:b/>
          <w:color w:val="000000"/>
        </w:rPr>
        <w:t xml:space="preserve">: </w:t>
      </w:r>
      <w:r w:rsidRPr="00FF2217">
        <w:rPr>
          <w:rFonts w:eastAsia="TT15Ct00" w:cs="TT10Ft00"/>
          <w:color w:val="000000"/>
        </w:rPr>
        <w:t xml:space="preserve"> </w:t>
      </w:r>
      <w:r w:rsidRPr="00FF2217">
        <w:rPr>
          <w:rFonts w:eastAsia="TT15Ct00" w:cs="TT15Ct00"/>
          <w:color w:val="000000"/>
        </w:rPr>
        <w:t>Prikaz prihoda i primitaka po prirodnim vrstama te rashoda i izdataka prema ekonomskoj namjeni</w:t>
      </w:r>
      <w:r>
        <w:rPr>
          <w:rFonts w:eastAsia="TT15Ct00" w:cs="TT15Ct00"/>
          <w:color w:val="000000"/>
        </w:rPr>
        <w:t xml:space="preserve"> </w:t>
      </w:r>
      <w:r w:rsidRPr="00FF2217">
        <w:rPr>
          <w:rFonts w:eastAsia="TT15Ct00" w:cs="TT15Ct00"/>
          <w:color w:val="000000"/>
        </w:rPr>
        <w:t>kojoj služe i razvrstani su u razrede, skupine, podskupine, odjeljke i osnovne račune,</w:t>
      </w:r>
    </w:p>
    <w:p w:rsidR="00FF2217" w:rsidRPr="00FF2217" w:rsidRDefault="00FF2217" w:rsidP="00FF2217">
      <w:pPr>
        <w:pStyle w:val="ListParagraph"/>
        <w:numPr>
          <w:ilvl w:val="0"/>
          <w:numId w:val="1"/>
        </w:numPr>
        <w:autoSpaceDE w:val="0"/>
        <w:autoSpaceDN w:val="0"/>
        <w:adjustRightInd w:val="0"/>
        <w:spacing w:after="0" w:line="240" w:lineRule="auto"/>
        <w:rPr>
          <w:rFonts w:eastAsia="TT15Ct00" w:cs="TT15Ct00"/>
          <w:color w:val="000000"/>
        </w:rPr>
      </w:pPr>
      <w:r w:rsidRPr="00FF2217">
        <w:rPr>
          <w:rFonts w:eastAsia="TT15Ct00" w:cs="TT15Et00"/>
          <w:b/>
          <w:color w:val="000000"/>
        </w:rPr>
        <w:t xml:space="preserve">t. 14.: </w:t>
      </w:r>
      <w:r w:rsidRPr="00FF2217">
        <w:rPr>
          <w:rFonts w:eastAsia="TT15Ct00" w:cs="TT15Ft00"/>
          <w:b/>
          <w:color w:val="000000"/>
        </w:rPr>
        <w:t>funkcijska klasifikacija:</w:t>
      </w:r>
      <w:r w:rsidRPr="00FF2217">
        <w:rPr>
          <w:rFonts w:eastAsia="TT15Ct00" w:cs="TT15Ft00"/>
          <w:color w:val="000000"/>
        </w:rPr>
        <w:t xml:space="preserve"> </w:t>
      </w:r>
      <w:r w:rsidRPr="00FF2217">
        <w:rPr>
          <w:rFonts w:eastAsia="TT15Ct00" w:cs="TT15Ct00"/>
          <w:color w:val="000000"/>
        </w:rPr>
        <w:t>Prikaz rashoda proračuna te proračunskih i izvanproračunskih korisnika razvrstanih prema njihovoj</w:t>
      </w:r>
      <w:r>
        <w:rPr>
          <w:rFonts w:eastAsia="TT15Ct00" w:cs="TT15Ct00"/>
          <w:color w:val="000000"/>
        </w:rPr>
        <w:t xml:space="preserve"> </w:t>
      </w:r>
      <w:r w:rsidRPr="00FF2217">
        <w:rPr>
          <w:rFonts w:eastAsia="TT15Ct00" w:cs="TT15Ct00"/>
          <w:color w:val="000000"/>
        </w:rPr>
        <w:t>namjeni,</w:t>
      </w:r>
    </w:p>
    <w:p w:rsidR="00FF2217" w:rsidRPr="00FF2217" w:rsidRDefault="00FF2217" w:rsidP="00FF2217">
      <w:pPr>
        <w:pStyle w:val="ListParagraph"/>
        <w:numPr>
          <w:ilvl w:val="0"/>
          <w:numId w:val="1"/>
        </w:numPr>
        <w:autoSpaceDE w:val="0"/>
        <w:autoSpaceDN w:val="0"/>
        <w:adjustRightInd w:val="0"/>
        <w:spacing w:after="0" w:line="240" w:lineRule="auto"/>
        <w:rPr>
          <w:rFonts w:eastAsia="TT15Ct00" w:cs="TT15Ft00"/>
          <w:color w:val="000000"/>
        </w:rPr>
      </w:pPr>
      <w:r w:rsidRPr="00FF2217">
        <w:rPr>
          <w:rFonts w:eastAsia="TT15Ct00" w:cs="TT15Et00"/>
          <w:b/>
          <w:color w:val="000000"/>
        </w:rPr>
        <w:t xml:space="preserve">t. 18.: </w:t>
      </w:r>
      <w:r w:rsidRPr="00FF2217">
        <w:rPr>
          <w:rFonts w:eastAsia="TT15Ct00" w:cs="TT15Ft00"/>
          <w:b/>
          <w:color w:val="000000"/>
        </w:rPr>
        <w:t>izvori financiranja</w:t>
      </w:r>
      <w:r>
        <w:rPr>
          <w:rFonts w:eastAsia="TT15Ct00" w:cs="TT15Ft00"/>
          <w:b/>
          <w:color w:val="000000"/>
        </w:rPr>
        <w:t xml:space="preserve">: </w:t>
      </w:r>
      <w:r w:rsidRPr="00FF2217">
        <w:rPr>
          <w:rFonts w:eastAsia="TT15Ct00" w:cs="TT15Ct00"/>
          <w:color w:val="000000"/>
        </w:rPr>
        <w:t>skupine prihoda i primitaka iz kojih se podmiruju rashodi i izdaci određene vrste i namjene,</w:t>
      </w:r>
    </w:p>
    <w:p w:rsidR="00FF2217" w:rsidRPr="00FF2217" w:rsidRDefault="00FF2217" w:rsidP="00FF2217">
      <w:pPr>
        <w:pStyle w:val="ListParagraph"/>
        <w:numPr>
          <w:ilvl w:val="0"/>
          <w:numId w:val="1"/>
        </w:numPr>
        <w:autoSpaceDE w:val="0"/>
        <w:autoSpaceDN w:val="0"/>
        <w:adjustRightInd w:val="0"/>
        <w:spacing w:after="0" w:line="240" w:lineRule="auto"/>
        <w:rPr>
          <w:rFonts w:eastAsia="TT15Ct00" w:cs="TT15Ft00"/>
          <w:b/>
          <w:color w:val="000000"/>
        </w:rPr>
      </w:pPr>
      <w:r w:rsidRPr="00FF2217">
        <w:rPr>
          <w:rFonts w:eastAsia="TT15Ct00" w:cs="TT15Et00"/>
          <w:b/>
          <w:color w:val="000000"/>
        </w:rPr>
        <w:t xml:space="preserve">t. 24.: </w:t>
      </w:r>
      <w:r w:rsidRPr="00FF2217">
        <w:rPr>
          <w:rFonts w:eastAsia="TT15Ct00" w:cs="TT15Ft00"/>
          <w:b/>
          <w:color w:val="000000"/>
        </w:rPr>
        <w:t>lokacijska klasifikacija</w:t>
      </w:r>
      <w:r>
        <w:rPr>
          <w:rFonts w:eastAsia="TT15Ct00" w:cs="TT15Ft00"/>
          <w:b/>
          <w:color w:val="000000"/>
        </w:rPr>
        <w:t xml:space="preserve">: </w:t>
      </w:r>
      <w:r w:rsidRPr="00FF2217">
        <w:rPr>
          <w:rFonts w:eastAsia="TT15Ct00" w:cs="TT15Ct00"/>
          <w:color w:val="000000"/>
        </w:rPr>
        <w:t>Prikaz rashoda i izdataka prema teritorijalno definiranim cjelinama u skladu s ustrojem Republike</w:t>
      </w:r>
      <w:r>
        <w:rPr>
          <w:rFonts w:eastAsia="TT15Ct00" w:cs="TT15Ct00"/>
          <w:color w:val="000000"/>
        </w:rPr>
        <w:t xml:space="preserve"> </w:t>
      </w:r>
      <w:r w:rsidRPr="00FF2217">
        <w:rPr>
          <w:rFonts w:eastAsia="TT15Ct00" w:cs="TT15Ct00"/>
          <w:color w:val="000000"/>
        </w:rPr>
        <w:t>Hrvatske, država Europske unije te ostalih država,</w:t>
      </w:r>
    </w:p>
    <w:p w:rsidR="00FF2217" w:rsidRPr="00FF2217" w:rsidRDefault="00FF2217" w:rsidP="00FF2217">
      <w:pPr>
        <w:pStyle w:val="ListParagraph"/>
        <w:numPr>
          <w:ilvl w:val="0"/>
          <w:numId w:val="1"/>
        </w:numPr>
        <w:autoSpaceDE w:val="0"/>
        <w:autoSpaceDN w:val="0"/>
        <w:adjustRightInd w:val="0"/>
        <w:spacing w:after="0" w:line="240" w:lineRule="auto"/>
        <w:rPr>
          <w:rFonts w:eastAsia="TT15Ct00" w:cs="TT15Ct00"/>
          <w:color w:val="000000"/>
        </w:rPr>
      </w:pPr>
      <w:r w:rsidRPr="00FF2217">
        <w:rPr>
          <w:rFonts w:eastAsia="TT15Ct00" w:cs="TT15Et00"/>
          <w:b/>
          <w:color w:val="000000"/>
        </w:rPr>
        <w:t xml:space="preserve">t. 31.: </w:t>
      </w:r>
      <w:r w:rsidRPr="00FF2217">
        <w:rPr>
          <w:rFonts w:eastAsia="TT15Ct00" w:cs="TT15Ft00"/>
          <w:b/>
          <w:color w:val="000000"/>
        </w:rPr>
        <w:t xml:space="preserve">organizacijska klasifikacija: </w:t>
      </w:r>
      <w:r w:rsidRPr="00FF2217">
        <w:rPr>
          <w:rFonts w:eastAsia="TT15Ct00" w:cs="TT15Ct00"/>
          <w:color w:val="000000"/>
        </w:rPr>
        <w:t>Prikaz povezanih i međusobno usklađenih (hijerarhijski s obzirom na odnose prava i odgovornosti) cjelina proračuna i proračunskih korisnika koje odgovarajućim materijalnim sredstvima ostvaruju</w:t>
      </w:r>
      <w:r>
        <w:rPr>
          <w:rFonts w:eastAsia="TT15Ct00" w:cs="TT15Ct00"/>
          <w:color w:val="000000"/>
        </w:rPr>
        <w:t xml:space="preserve"> </w:t>
      </w:r>
      <w:r w:rsidRPr="00FF2217">
        <w:rPr>
          <w:rFonts w:eastAsia="TT15Ct00" w:cs="TT15Ct00"/>
          <w:color w:val="000000"/>
        </w:rPr>
        <w:t>postavljene ciljeve, a uspostavljena je kroz razdjele, glave i proračunske korisnike,</w:t>
      </w:r>
    </w:p>
    <w:p w:rsidR="00FF2217" w:rsidRPr="00FF2217" w:rsidRDefault="00FF2217" w:rsidP="00FF2217">
      <w:pPr>
        <w:pStyle w:val="ListParagraph"/>
        <w:numPr>
          <w:ilvl w:val="0"/>
          <w:numId w:val="1"/>
        </w:numPr>
        <w:autoSpaceDE w:val="0"/>
        <w:autoSpaceDN w:val="0"/>
        <w:adjustRightInd w:val="0"/>
        <w:spacing w:after="0" w:line="240" w:lineRule="auto"/>
        <w:rPr>
          <w:b/>
        </w:rPr>
      </w:pPr>
      <w:r w:rsidRPr="00FF2217">
        <w:rPr>
          <w:rFonts w:eastAsia="TT15Ct00" w:cs="TT15Et00"/>
          <w:b/>
          <w:color w:val="000000"/>
        </w:rPr>
        <w:t xml:space="preserve">t. 43.: </w:t>
      </w:r>
      <w:r w:rsidRPr="00FF2217">
        <w:rPr>
          <w:rFonts w:eastAsia="TT15Ct00" w:cs="TT15Ft00"/>
          <w:b/>
          <w:color w:val="000000"/>
        </w:rPr>
        <w:t>programska klasifikacija:</w:t>
      </w:r>
      <w:r w:rsidRPr="00FF2217">
        <w:rPr>
          <w:rFonts w:eastAsia="TT15Ct00" w:cs="TT10Ft00"/>
          <w:color w:val="000000"/>
        </w:rPr>
        <w:t xml:space="preserve"> </w:t>
      </w:r>
      <w:r w:rsidRPr="00FF2217">
        <w:rPr>
          <w:rFonts w:eastAsia="TT15Ct00" w:cs="TT15Ct00"/>
          <w:color w:val="000000"/>
        </w:rPr>
        <w:t>prikaz programa i njihovih sastavnih dijelova: aktivnosti i projekata, definiranih u skladu s aktima</w:t>
      </w:r>
      <w:r>
        <w:rPr>
          <w:rFonts w:eastAsia="TT15Ct00" w:cs="TT15Ct00"/>
          <w:color w:val="000000"/>
        </w:rPr>
        <w:t xml:space="preserve"> </w:t>
      </w:r>
      <w:r w:rsidRPr="00FF2217">
        <w:rPr>
          <w:rFonts w:eastAsia="TT15Ct00" w:cs="TT15Ct00"/>
          <w:color w:val="000000"/>
        </w:rPr>
        <w:t>planiranja te ciljevima i zadaćama proračuna te proračunskih i izvanproračunskih korisnika.</w:t>
      </w:r>
    </w:p>
    <w:p w:rsidR="00FF2217" w:rsidRPr="00B614D8" w:rsidRDefault="00FF2217" w:rsidP="00D746B4">
      <w:pPr>
        <w:autoSpaceDE w:val="0"/>
        <w:autoSpaceDN w:val="0"/>
        <w:adjustRightInd w:val="0"/>
        <w:spacing w:after="0" w:line="240" w:lineRule="auto"/>
        <w:rPr>
          <w:b/>
        </w:rPr>
      </w:pPr>
    </w:p>
    <w:p w:rsidR="00617184" w:rsidRDefault="00FF2217" w:rsidP="00617184">
      <w:pPr>
        <w:spacing w:after="0"/>
        <w:rPr>
          <w:b/>
        </w:rPr>
      </w:pPr>
      <w:r>
        <w:rPr>
          <w:b/>
        </w:rPr>
        <w:t>Dimenzijski</w:t>
      </w:r>
      <w:r w:rsidR="00617184">
        <w:rPr>
          <w:b/>
        </w:rPr>
        <w:t xml:space="preserve"> model</w:t>
      </w:r>
    </w:p>
    <w:p w:rsidR="00617184" w:rsidRDefault="00617184" w:rsidP="00617184">
      <w:pPr>
        <w:spacing w:after="0"/>
        <w:rPr>
          <w:b/>
        </w:rPr>
      </w:pPr>
    </w:p>
    <w:p w:rsidR="00617184" w:rsidRDefault="00617184" w:rsidP="00617184">
      <w:pPr>
        <w:spacing w:after="0"/>
      </w:pPr>
      <w:r>
        <w:t>Multidimenzionalna baza podataka: mjere, dimenzije, hijerarhije i kocke</w:t>
      </w:r>
    </w:p>
    <w:p w:rsidR="00617184" w:rsidRDefault="00617184" w:rsidP="00617184">
      <w:pPr>
        <w:spacing w:after="0"/>
      </w:pPr>
      <w:r>
        <w:t>Relacijska baza podataka: tablice, retci, stupci, i relacije</w:t>
      </w:r>
    </w:p>
    <w:p w:rsidR="00617184" w:rsidRDefault="00617184" w:rsidP="00617184">
      <w:pPr>
        <w:spacing w:after="0"/>
      </w:pPr>
      <w:r>
        <w:rPr>
          <w:b/>
        </w:rPr>
        <w:t xml:space="preserve">Atribut </w:t>
      </w:r>
      <w:r>
        <w:t>je dodatna informacija koja se odnosti na člana dimentija koji nije karakteristični identifikator ili opis člana.</w:t>
      </w:r>
    </w:p>
    <w:p w:rsidR="00617184" w:rsidRDefault="00617184" w:rsidP="00617184">
      <w:pPr>
        <w:spacing w:after="0"/>
      </w:pPr>
      <w:r>
        <w:rPr>
          <w:b/>
        </w:rPr>
        <w:t>Mjera</w:t>
      </w:r>
      <w:r>
        <w:t xml:space="preserve"> je numerička kvantiteta koja izražava neki aspekt organizacijskih performansi. Tako prikazana informacija se koristi da bi poduprla ili evaluirala donošenje odluke i performanse organizacija. Mjera se isto može zvati i činjenica.</w:t>
      </w:r>
    </w:p>
    <w:p w:rsidR="00617184" w:rsidRDefault="00617184" w:rsidP="00617184">
      <w:pPr>
        <w:spacing w:after="0"/>
      </w:pPr>
      <w:r>
        <w:rPr>
          <w:b/>
        </w:rPr>
        <w:t>Dimenzija</w:t>
      </w:r>
      <w:r>
        <w:t xml:space="preserve"> je kategorizacija koja se koristi radi proširivanja agregirane mjere radi otkrivanja njenih sastavnih dijelova.</w:t>
      </w:r>
    </w:p>
    <w:p w:rsidR="00617184" w:rsidRDefault="00617184" w:rsidP="00617184">
      <w:pPr>
        <w:spacing w:after="0"/>
      </w:pPr>
    </w:p>
    <w:p w:rsidR="00617184" w:rsidRDefault="00617184" w:rsidP="00617184">
      <w:pPr>
        <w:spacing w:after="0"/>
      </w:pPr>
      <w:r>
        <w:t>Shema zvijezde je shema relacijsk</w:t>
      </w:r>
      <w:r w:rsidR="00236BD5">
        <w:t xml:space="preserve">e baze podataka koja sadrži mjere i dimenzije u </w:t>
      </w:r>
      <w:r w:rsidR="00DC46DD">
        <w:rPr>
          <w:i/>
        </w:rPr>
        <w:t>data mart</w:t>
      </w:r>
      <w:r w:rsidR="00DC46DD">
        <w:t>-u.</w:t>
      </w:r>
    </w:p>
    <w:p w:rsidR="00DC46DD" w:rsidRDefault="00DC46DD" w:rsidP="00DC46DD">
      <w:pPr>
        <w:spacing w:after="0"/>
      </w:pPr>
      <w:r>
        <w:t>Mjere se spremaju u tablicu činjenica, a dimenzije se spremaju u dimenzijske tablice.</w:t>
      </w:r>
    </w:p>
    <w:p w:rsidR="00DC46DD" w:rsidRDefault="00DC46DD" w:rsidP="00DC46DD">
      <w:pPr>
        <w:spacing w:after="0"/>
        <w:jc w:val="center"/>
      </w:pPr>
      <w:r>
        <w:rPr>
          <w:noProof/>
          <w:lang w:eastAsia="hr-HR"/>
        </w:rPr>
        <w:drawing>
          <wp:inline distT="0" distB="0" distL="0" distR="0">
            <wp:extent cx="3609975" cy="2486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609975" cy="2486025"/>
                    </a:xfrm>
                    <a:prstGeom prst="rect">
                      <a:avLst/>
                    </a:prstGeom>
                    <a:noFill/>
                    <a:ln w="9525">
                      <a:noFill/>
                      <a:miter lim="800000"/>
                      <a:headEnd/>
                      <a:tailEnd/>
                    </a:ln>
                  </pic:spPr>
                </pic:pic>
              </a:graphicData>
            </a:graphic>
          </wp:inline>
        </w:drawing>
      </w:r>
    </w:p>
    <w:p w:rsidR="00DC46DD" w:rsidRDefault="00DC46DD" w:rsidP="00DC46DD">
      <w:pPr>
        <w:spacing w:after="0"/>
      </w:pPr>
    </w:p>
    <w:p w:rsidR="00DC46DD" w:rsidRDefault="00DC46DD" w:rsidP="00DC46DD">
      <w:pPr>
        <w:spacing w:after="0"/>
      </w:pPr>
      <w:r>
        <w:t>Hijerarhija je struktura koja se sastoji od dvije ili više razina povezanih dimenzija. Dimenzija na višoj razini potpuno sadrži jednu ili više dimenzija na idućoj nižoj razini.</w:t>
      </w:r>
    </w:p>
    <w:p w:rsidR="00DC46DD" w:rsidRDefault="00DC46DD" w:rsidP="00DC46DD">
      <w:pPr>
        <w:spacing w:after="0"/>
      </w:pPr>
      <w:r>
        <w:t xml:space="preserve">Npr. dimenzija </w:t>
      </w:r>
      <w:r>
        <w:rPr>
          <w:b/>
        </w:rPr>
        <w:t>godina</w:t>
      </w:r>
      <w:r>
        <w:t xml:space="preserve"> sadrži kvartale. Nadalje, </w:t>
      </w:r>
      <w:r>
        <w:rPr>
          <w:b/>
        </w:rPr>
        <w:t xml:space="preserve">kvartali </w:t>
      </w:r>
      <w:r>
        <w:t xml:space="preserve">sadrže </w:t>
      </w:r>
      <w:r>
        <w:rPr>
          <w:b/>
        </w:rPr>
        <w:t>mjesece</w:t>
      </w:r>
      <w:r>
        <w:t>.</w:t>
      </w:r>
    </w:p>
    <w:p w:rsidR="00DC46DD" w:rsidRDefault="00DC46DD" w:rsidP="00DC46DD">
      <w:pPr>
        <w:spacing w:after="0"/>
      </w:pPr>
    </w:p>
    <w:p w:rsidR="00DC46DD" w:rsidRDefault="00DC46DD" w:rsidP="00DC46DD">
      <w:pPr>
        <w:spacing w:after="0"/>
      </w:pPr>
      <w:r>
        <w:t>Shema pahuljice: svaka razina hijerarhije se sprema u posebnu dimenzijsku tablicu. Ova shema predstavlja hijerarhiju na način sličan relacijskim bazama podataka.</w:t>
      </w:r>
    </w:p>
    <w:p w:rsidR="006529FB" w:rsidRDefault="006529FB" w:rsidP="00DC46DD">
      <w:pPr>
        <w:spacing w:after="0"/>
      </w:pPr>
    </w:p>
    <w:p w:rsidR="00DC46DD" w:rsidRDefault="00DC46DD" w:rsidP="00DC46DD">
      <w:pPr>
        <w:spacing w:after="0"/>
        <w:jc w:val="center"/>
      </w:pPr>
      <w:r>
        <w:rPr>
          <w:noProof/>
          <w:lang w:eastAsia="hr-HR"/>
        </w:rPr>
        <w:drawing>
          <wp:inline distT="0" distB="0" distL="0" distR="0">
            <wp:extent cx="4133850" cy="3038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133850" cy="3038475"/>
                    </a:xfrm>
                    <a:prstGeom prst="rect">
                      <a:avLst/>
                    </a:prstGeom>
                    <a:noFill/>
                    <a:ln w="9525">
                      <a:noFill/>
                      <a:miter lim="800000"/>
                      <a:headEnd/>
                      <a:tailEnd/>
                    </a:ln>
                  </pic:spPr>
                </pic:pic>
              </a:graphicData>
            </a:graphic>
          </wp:inline>
        </w:drawing>
      </w:r>
    </w:p>
    <w:p w:rsidR="00DC46DD" w:rsidRDefault="00DC46DD" w:rsidP="00DC46DD">
      <w:pPr>
        <w:spacing w:after="0"/>
        <w:jc w:val="center"/>
      </w:pPr>
    </w:p>
    <w:p w:rsidR="00DC46DD" w:rsidRDefault="00DC46DD" w:rsidP="00DC46DD">
      <w:pPr>
        <w:spacing w:after="0"/>
      </w:pPr>
      <w:r>
        <w:rPr>
          <w:b/>
        </w:rPr>
        <w:t xml:space="preserve">Kocka </w:t>
      </w:r>
      <w:r>
        <w:t>je struktura koja sadrži vrijednost za jednu ili više mjera za svaku jedinstvenu kombinaciju članova svih svojih dimenzija. (</w:t>
      </w:r>
      <w:r>
        <w:rPr>
          <w:i/>
        </w:rPr>
        <w:t>A cube is a structure that contains a value for one or more measures for each unique combination of the members of all its dimensions</w:t>
      </w:r>
      <w:r>
        <w:t>)</w:t>
      </w:r>
    </w:p>
    <w:p w:rsidR="00DC46DD" w:rsidRDefault="00DC46DD" w:rsidP="00DC46DD">
      <w:pPr>
        <w:spacing w:after="0"/>
      </w:pPr>
      <w:r>
        <w:t>To su detaljne vrijednosti. Kocka također sadrži prikupljene vrijednosti formirane u hijerarhiji dimenzija ili kad se neka dimenzija izostavi iz hijerarhije.</w:t>
      </w:r>
    </w:p>
    <w:p w:rsidR="003408DD" w:rsidRPr="00DC46DD" w:rsidRDefault="003408DD" w:rsidP="003408DD">
      <w:pPr>
        <w:spacing w:after="0"/>
        <w:jc w:val="center"/>
      </w:pPr>
      <w:r>
        <w:rPr>
          <w:noProof/>
          <w:lang w:eastAsia="hr-HR"/>
        </w:rPr>
        <w:drawing>
          <wp:inline distT="0" distB="0" distL="0" distR="0">
            <wp:extent cx="4181475" cy="2362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181475" cy="2362200"/>
                    </a:xfrm>
                    <a:prstGeom prst="rect">
                      <a:avLst/>
                    </a:prstGeom>
                    <a:noFill/>
                    <a:ln w="9525">
                      <a:noFill/>
                      <a:miter lim="800000"/>
                      <a:headEnd/>
                      <a:tailEnd/>
                    </a:ln>
                  </pic:spPr>
                </pic:pic>
              </a:graphicData>
            </a:graphic>
          </wp:inline>
        </w:drawing>
      </w:r>
    </w:p>
    <w:sectPr w:rsidR="003408DD" w:rsidRPr="00DC46DD" w:rsidSect="003B72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T15Ct00">
    <w:altName w:val="MS Mincho"/>
    <w:panose1 w:val="00000000000000000000"/>
    <w:charset w:val="80"/>
    <w:family w:val="auto"/>
    <w:notTrueType/>
    <w:pitch w:val="default"/>
    <w:sig w:usb0="00000001" w:usb1="08070000" w:usb2="00000010" w:usb3="00000000" w:csb0="00020000" w:csb1="00000000"/>
  </w:font>
  <w:font w:name="TT15Dt00">
    <w:panose1 w:val="00000000000000000000"/>
    <w:charset w:val="EE"/>
    <w:family w:val="auto"/>
    <w:notTrueType/>
    <w:pitch w:val="default"/>
    <w:sig w:usb0="00000005" w:usb1="00000000" w:usb2="00000000" w:usb3="00000000" w:csb0="00000002" w:csb1="00000000"/>
  </w:font>
  <w:font w:name="TT10Ft00">
    <w:altName w:val="Times New Roman"/>
    <w:panose1 w:val="00000000000000000000"/>
    <w:charset w:val="00"/>
    <w:family w:val="auto"/>
    <w:notTrueType/>
    <w:pitch w:val="default"/>
    <w:sig w:usb0="00000003" w:usb1="00000000" w:usb2="00000000" w:usb3="00000000" w:csb0="00000001" w:csb1="00000000"/>
  </w:font>
  <w:font w:name="TT15Et00">
    <w:panose1 w:val="00000000000000000000"/>
    <w:charset w:val="EE"/>
    <w:family w:val="auto"/>
    <w:notTrueType/>
    <w:pitch w:val="default"/>
    <w:sig w:usb0="00000005" w:usb1="00000000" w:usb2="00000000" w:usb3="00000000" w:csb0="00000002" w:csb1="00000000"/>
  </w:font>
  <w:font w:name="TT161t00">
    <w:altName w:val="MS Mincho"/>
    <w:panose1 w:val="00000000000000000000"/>
    <w:charset w:val="80"/>
    <w:family w:val="auto"/>
    <w:notTrueType/>
    <w:pitch w:val="default"/>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T61t0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T15Ft00">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93962"/>
    <w:multiLevelType w:val="hybridMultilevel"/>
    <w:tmpl w:val="553EB1CC"/>
    <w:lvl w:ilvl="0" w:tplc="92962608">
      <w:start w:val="13"/>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287B"/>
    <w:rsid w:val="00022642"/>
    <w:rsid w:val="000452DC"/>
    <w:rsid w:val="000B434B"/>
    <w:rsid w:val="000E270D"/>
    <w:rsid w:val="00147A94"/>
    <w:rsid w:val="00236BD5"/>
    <w:rsid w:val="0024160A"/>
    <w:rsid w:val="00243F3E"/>
    <w:rsid w:val="00284C22"/>
    <w:rsid w:val="002F4F72"/>
    <w:rsid w:val="003408DD"/>
    <w:rsid w:val="003B7204"/>
    <w:rsid w:val="004F0365"/>
    <w:rsid w:val="005061A9"/>
    <w:rsid w:val="00590806"/>
    <w:rsid w:val="005E3A04"/>
    <w:rsid w:val="005F7954"/>
    <w:rsid w:val="00602D83"/>
    <w:rsid w:val="00617184"/>
    <w:rsid w:val="00631E34"/>
    <w:rsid w:val="006529FB"/>
    <w:rsid w:val="006627EC"/>
    <w:rsid w:val="00781F42"/>
    <w:rsid w:val="008255DE"/>
    <w:rsid w:val="00827B4F"/>
    <w:rsid w:val="00A8287B"/>
    <w:rsid w:val="00AB3BA9"/>
    <w:rsid w:val="00B24FBF"/>
    <w:rsid w:val="00B42C83"/>
    <w:rsid w:val="00B614D8"/>
    <w:rsid w:val="00BF214D"/>
    <w:rsid w:val="00C61D7E"/>
    <w:rsid w:val="00D67D5C"/>
    <w:rsid w:val="00D746B4"/>
    <w:rsid w:val="00D96895"/>
    <w:rsid w:val="00DC46DD"/>
    <w:rsid w:val="00E64971"/>
    <w:rsid w:val="00FF221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7B"/>
    <w:pPr>
      <w:ind w:left="720"/>
      <w:contextualSpacing/>
    </w:pPr>
  </w:style>
  <w:style w:type="paragraph" w:styleId="BalloonText">
    <w:name w:val="Balloon Text"/>
    <w:basedOn w:val="Normal"/>
    <w:link w:val="BalloonTextChar"/>
    <w:uiPriority w:val="99"/>
    <w:semiHidden/>
    <w:unhideWhenUsed/>
    <w:rsid w:val="0059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806"/>
    <w:rPr>
      <w:rFonts w:ascii="Tahoma" w:hAnsi="Tahoma" w:cs="Tahoma"/>
      <w:sz w:val="16"/>
      <w:szCs w:val="16"/>
    </w:rPr>
  </w:style>
  <w:style w:type="character" w:styleId="PlaceholderText">
    <w:name w:val="Placeholder Text"/>
    <w:basedOn w:val="DefaultParagraphFont"/>
    <w:uiPriority w:val="99"/>
    <w:semiHidden/>
    <w:rsid w:val="006529F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16</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HOMEF6AD</dc:creator>
  <cp:lastModifiedBy>HOMEF6AD</cp:lastModifiedBy>
  <cp:revision>23</cp:revision>
  <dcterms:created xsi:type="dcterms:W3CDTF">2013-02-03T15:41:00Z</dcterms:created>
  <dcterms:modified xsi:type="dcterms:W3CDTF">2013-02-03T22:00:00Z</dcterms:modified>
</cp:coreProperties>
</file>