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4"/>
        <w:gridCol w:w="2390"/>
        <w:gridCol w:w="1467"/>
        <w:gridCol w:w="1467"/>
      </w:tblGrid>
      <w:tr>
        <w:trPr>
          <w:trHeight w:val="454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Demographic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</w:t>
            </w:r>
          </w:p>
        </w:tc>
      </w:tr>
      <w:tr>
        <w:trPr>
          <w:trHeight w:val="412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1</w:t>
            </w:r>
          </w:p>
        </w:tc>
        <w:tc>
          <w:tcPr>
            <w:tcBorders>
              <w:bottom w:val="single" w:sz="12" w:space="0" w:color="000000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Survey 2</w:t>
            </w:r>
          </w:p>
        </w:tc>
      </w:tr>
      <w:tr>
        <w:trPr>
          <w:trHeight w:val="454" w:hRule="auto"/>
        </w:trPr>
        body 1
        <w:tc>
          <w:tcPr>
            <w:vMerge w:val="restart"/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18-24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 (10.85%)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 (9.42%)</w:t>
            </w:r>
          </w:p>
        </w:tc>
      </w:tr>
      <w:tr>
        <w:trPr>
          <w:trHeight w:val="454" w:hRule="auto"/>
        </w:trPr>
        body 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 (19.17%)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 (20.02%)</w:t>
            </w:r>
          </w:p>
        </w:tc>
      </w:tr>
      <w:tr>
        <w:trPr>
          <w:trHeight w:val="454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 (15.94%)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 (18.72%)</w:t>
            </w:r>
          </w:p>
        </w:tc>
      </w:tr>
      <w:tr>
        <w:trPr>
          <w:trHeight w:val="454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(17.55%)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 (15.80%)</w:t>
            </w:r>
          </w:p>
        </w:tc>
      </w:tr>
      <w:tr>
        <w:trPr>
          <w:trHeight w:val="454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 (22.40%)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 (22.29%)</w:t>
            </w:r>
          </w:p>
        </w:tc>
      </w:tr>
      <w:tr>
        <w:trPr>
          <w:trHeight w:val="45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 (12.24%)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 (12.12%)</w:t>
            </w:r>
          </w:p>
        </w:tc>
      </w:tr>
      <w:tr>
        <w:trPr>
          <w:trHeight w:val="454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(1.85%)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(1.62%)</w:t>
            </w:r>
          </w:p>
        </w:tc>
      </w:tr>
      <w:tr>
        <w:trPr>
          <w:trHeight w:val="452" w:hRule="auto"/>
        </w:trPr>
        body 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454" w:hRule="auto"/>
        </w:trPr>
        body 9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 (49.30%)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 (51.20%)</w:t>
            </w:r>
          </w:p>
        </w:tc>
      </w:tr>
      <w:tr>
        <w:trPr>
          <w:trHeight w:val="454" w:hRule="auto"/>
        </w:trPr>
        body10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 (48.60%)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 (47.61%)</w:t>
            </w:r>
          </w:p>
        </w:tc>
      </w:tr>
      <w:tr>
        <w:trPr>
          <w:trHeight w:val="454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(1.20%)</w:t>
            </w:r>
          </w:p>
        </w:tc>
      </w:tr>
      <w:tr>
        <w:trPr>
          <w:trHeight w:val="415" w:hRule="auto"/>
        </w:trPr>
        body12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454" w:hRule="auto"/>
        </w:trPr>
        body13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(6.47%)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 (5.47%)</w:t>
            </w:r>
          </w:p>
        </w:tc>
      </w:tr>
      <w:tr>
        <w:trPr>
          <w:trHeight w:val="454" w:hRule="auto"/>
        </w:trPr>
        body14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(11.09%)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 (11.86%)</w:t>
            </w:r>
          </w:p>
        </w:tc>
      </w:tr>
      <w:tr>
        <w:trPr>
          <w:trHeight w:val="454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(2.31%)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</w:tr>
      <w:tr>
        <w:trPr>
          <w:trHeight w:val="454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Native or Indigenous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(0.70%)</w:t>
            </w:r>
          </w:p>
        </w:tc>
      </w:tr>
      <w:tr>
        <w:trPr>
          <w:trHeight w:val="454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321 (74.13%)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701 (81.51%)</w:t>
            </w:r>
          </w:p>
        </w:tc>
      </w:tr>
      <w:tr>
        <w:trPr>
          <w:trHeight w:val="454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or More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(5.31%)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</w:tr>
      <w:tr>
        <w:trPr>
          <w:trHeight w:val="454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(0.47%)</w:t>
            </w:r>
          </w:p>
        </w:tc>
      </w:tr>
      <w:tr>
        <w:trPr>
          <w:trHeight w:val="413" w:hRule="auto"/>
        </w:trPr>
        body20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</w:tr>
      <w:tr>
        <w:trPr>
          <w:trHeight w:val="454" w:hRule="auto"/>
        </w:trPr>
        body21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$100,000 - $200,000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(17.40%)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 (17.25%)</w:t>
            </w:r>
          </w:p>
        </w:tc>
      </w:tr>
      <w:tr>
        <w:trPr>
          <w:trHeight w:val="454" w:hRule="auto"/>
        </w:trPr>
        body22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$25,000 -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 (28.54%)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 (27.01%)</w:t>
            </w:r>
          </w:p>
        </w:tc>
      </w:tr>
      <w:tr>
        <w:trPr>
          <w:trHeight w:val="454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$50,000 -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 (33.87%)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327 (35.47%)</w:t>
            </w:r>
          </w:p>
        </w:tc>
      </w:tr>
      <w:tr>
        <w:trPr>
          <w:trHeight w:val="454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Less than $25,000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(17.63%)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 (16.49%)</w:t>
            </w:r>
          </w:p>
        </w:tc>
      </w:tr>
      <w:tr>
        <w:trPr>
          <w:trHeight w:val="454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More than $200,000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(2.55%)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(3.80%)</w:t>
            </w:r>
          </w:p>
        </w:tc>
      </w:tr>
      <w:tr>
        <w:trPr>
          <w:trHeight w:val="412" w:hRule="auto"/>
        </w:trPr>
        body26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454" w:hRule="auto"/>
        </w:trPr>
        body27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Politics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Very conservative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(3.70%)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(3.90%)</w:t>
            </w:r>
          </w:p>
        </w:tc>
      </w:tr>
      <w:tr>
        <w:trPr>
          <w:trHeight w:val="454" w:hRule="auto"/>
        </w:trPr>
        body28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 (9.03%)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(8.34%)</w:t>
            </w:r>
          </w:p>
        </w:tc>
      </w:tr>
      <w:tr>
        <w:trPr>
          <w:trHeight w:val="454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Somewhat 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 (10.42%)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(10.62%)</w:t>
            </w:r>
          </w:p>
        </w:tc>
      </w:tr>
      <w:tr>
        <w:trPr>
          <w:trHeight w:val="454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 (18.52%)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 (17.44%)</w:t>
            </w:r>
          </w:p>
        </w:tc>
      </w:tr>
      <w:tr>
        <w:trPr>
          <w:trHeight w:val="454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Somewhat 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 (13.43%)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 (14.19%)</w:t>
            </w:r>
          </w:p>
        </w:tc>
      </w:tr>
      <w:tr>
        <w:trPr>
          <w:trHeight w:val="454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 (27.08%)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(26.65%)</w:t>
            </w:r>
          </w:p>
        </w:tc>
      </w:tr>
      <w:tr>
        <w:trPr>
          <w:trHeight w:val="454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Very 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(17.82%)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 (18.85%)</w:t>
            </w:r>
          </w:p>
        </w:tc>
      </w:tr>
      <w:tr>
        <w:trPr>
          <w:trHeight w:val="413" w:hRule="auto"/>
        </w:trPr>
        body34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2024-08-03T16:06:29Z</dcterms:modified>
  <cp:category/>
</cp:coreProperties>
</file>