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B558B" w14:textId="77777777" w:rsidR="00797D5E" w:rsidRDefault="00A212BC">
      <w:pPr>
        <w:pStyle w:val="Heading3"/>
        <w:jc w:val="center"/>
        <w:rPr>
          <w:rFonts w:ascii="Calibri" w:eastAsia="Calibri" w:hAnsi="Calibri" w:cs="Calibri"/>
          <w:b/>
          <w:color w:val="FBA200"/>
          <w:sz w:val="40"/>
          <w:szCs w:val="40"/>
        </w:rPr>
      </w:pPr>
      <w:bookmarkStart w:id="0" w:name="_jow4pfj9w8ow" w:colFirst="0" w:colLast="0"/>
      <w:bookmarkEnd w:id="0"/>
      <w:r>
        <w:rPr>
          <w:rFonts w:ascii="Calibri" w:eastAsia="Calibri" w:hAnsi="Calibri" w:cs="Calibri"/>
          <w:b/>
          <w:color w:val="FBA200"/>
          <w:sz w:val="40"/>
          <w:szCs w:val="40"/>
        </w:rPr>
        <w:t>“</w:t>
      </w:r>
      <w:r>
        <w:rPr>
          <w:rFonts w:ascii="Calibri" w:eastAsia="Calibri" w:hAnsi="Calibri" w:cs="Calibri"/>
          <w:b/>
          <w:i/>
          <w:color w:val="FBA200"/>
          <w:sz w:val="40"/>
          <w:szCs w:val="40"/>
        </w:rPr>
        <w:t>HUBCAP will create new opportunities for SMEs in the vast domains of Cyber-Physical Systems</w:t>
      </w:r>
      <w:r>
        <w:rPr>
          <w:rFonts w:ascii="Calibri" w:eastAsia="Calibri" w:hAnsi="Calibri" w:cs="Calibri"/>
          <w:b/>
          <w:color w:val="FBA200"/>
          <w:sz w:val="40"/>
          <w:szCs w:val="40"/>
        </w:rPr>
        <w:t>”</w:t>
      </w:r>
    </w:p>
    <w:p w14:paraId="6FFD8D29" w14:textId="7A14247F" w:rsidR="00797D5E" w:rsidRDefault="00A212BC">
      <w:pPr>
        <w:pStyle w:val="Heading3"/>
        <w:jc w:val="both"/>
        <w:rPr>
          <w:rFonts w:ascii="Calibri" w:eastAsia="Calibri" w:hAnsi="Calibri" w:cs="Calibri"/>
          <w:color w:val="FBA200"/>
          <w:sz w:val="26"/>
          <w:szCs w:val="26"/>
        </w:rPr>
      </w:pPr>
      <w:bookmarkStart w:id="1" w:name="_h71d5lkbcn11" w:colFirst="0" w:colLast="0"/>
      <w:bookmarkEnd w:id="1"/>
      <w:r>
        <w:rPr>
          <w:rFonts w:ascii="Calibri" w:eastAsia="Calibri" w:hAnsi="Calibri" w:cs="Calibri"/>
          <w:b/>
          <w:color w:val="FBA200"/>
          <w:sz w:val="26"/>
          <w:szCs w:val="26"/>
        </w:rPr>
        <w:t xml:space="preserve">Are you an SME interested in developing highly innovative CPS solutions? Form a consortium and apply to HUBCAP Programme with innovative and challenging projects </w:t>
      </w:r>
      <w:r w:rsidR="00FB7591">
        <w:rPr>
          <w:rFonts w:ascii="Calibri" w:eastAsia="Calibri" w:hAnsi="Calibri" w:cs="Calibri"/>
          <w:b/>
          <w:color w:val="FBA200"/>
          <w:sz w:val="26"/>
          <w:szCs w:val="26"/>
        </w:rPr>
        <w:t xml:space="preserve">and </w:t>
      </w:r>
      <w:r>
        <w:rPr>
          <w:rFonts w:ascii="Calibri" w:eastAsia="Calibri" w:hAnsi="Calibri" w:cs="Calibri"/>
          <w:b/>
          <w:color w:val="FBA200"/>
          <w:sz w:val="26"/>
          <w:szCs w:val="26"/>
        </w:rPr>
        <w:t xml:space="preserve">deploy new CPS solutions using MBD! </w:t>
      </w:r>
    </w:p>
    <w:p w14:paraId="6D1D4BA9" w14:textId="77777777" w:rsidR="00797D5E" w:rsidRDefault="00A212BC">
      <w:pPr>
        <w:pStyle w:val="Heading3"/>
        <w:spacing w:before="280" w:line="259" w:lineRule="auto"/>
        <w:rPr>
          <w:rFonts w:ascii="Calibri" w:eastAsia="Calibri" w:hAnsi="Calibri" w:cs="Calibri"/>
          <w:b/>
          <w:color w:val="0680C3"/>
        </w:rPr>
      </w:pPr>
      <w:bookmarkStart w:id="2" w:name="_9b1yze6nnlso" w:colFirst="0" w:colLast="0"/>
      <w:bookmarkEnd w:id="2"/>
      <w:r>
        <w:rPr>
          <w:rFonts w:ascii="Calibri" w:eastAsia="Calibri" w:hAnsi="Calibri" w:cs="Calibri"/>
          <w:b/>
          <w:color w:val="0680C3"/>
        </w:rPr>
        <w:t>HUBCAP Call #3 INNOVATE is now open for appli</w:t>
      </w:r>
      <w:r>
        <w:rPr>
          <w:rFonts w:ascii="Calibri" w:eastAsia="Calibri" w:hAnsi="Calibri" w:cs="Calibri"/>
          <w:b/>
          <w:color w:val="0680C3"/>
        </w:rPr>
        <w:t xml:space="preserve">cations! </w:t>
      </w:r>
    </w:p>
    <w:p w14:paraId="17EC96A5" w14:textId="77777777" w:rsidR="00797D5E" w:rsidRDefault="00797D5E"/>
    <w:p w14:paraId="6A5C0258" w14:textId="77777777" w:rsidR="00797D5E" w:rsidRDefault="00A212BC">
      <w:pPr>
        <w:jc w:val="both"/>
        <w:rPr>
          <w:rFonts w:ascii="Calibri" w:eastAsia="Calibri" w:hAnsi="Calibri" w:cs="Calibri"/>
          <w:highlight w:val="white"/>
        </w:rPr>
      </w:pPr>
      <w:hyperlink r:id="rId7">
        <w:r>
          <w:rPr>
            <w:rFonts w:ascii="Calibri" w:eastAsia="Calibri" w:hAnsi="Calibri" w:cs="Calibri"/>
            <w:color w:val="1155CC"/>
            <w:highlight w:val="white"/>
            <w:u w:val="single"/>
          </w:rPr>
          <w:t>HUBCAP (</w:t>
        </w:r>
      </w:hyperlink>
      <w:hyperlink r:id="rId8">
        <w:r>
          <w:rPr>
            <w:rFonts w:ascii="Calibri" w:eastAsia="Calibri" w:hAnsi="Calibri" w:cs="Calibri"/>
            <w:color w:val="1155CC"/>
            <w:highlight w:val="white"/>
            <w:u w:val="single"/>
          </w:rPr>
          <w:t>Digital Innovation Hubs and Collaborative Platform for Cyber-Physical Systems</w:t>
        </w:r>
      </w:hyperlink>
      <w:hyperlink r:id="rId9">
        <w:r>
          <w:rPr>
            <w:rFonts w:ascii="Calibri" w:eastAsia="Calibri" w:hAnsi="Calibri" w:cs="Calibri"/>
            <w:color w:val="1155CC"/>
            <w:highlight w:val="white"/>
            <w:u w:val="single"/>
          </w:rPr>
          <w:t>)</w:t>
        </w:r>
      </w:hyperlink>
      <w:r>
        <w:rPr>
          <w:rFonts w:ascii="Calibri" w:eastAsia="Calibri" w:hAnsi="Calibri" w:cs="Calibri"/>
          <w:highlight w:val="white"/>
        </w:rPr>
        <w:t xml:space="preserve"> is the one-stop-shop for European SMEs</w:t>
      </w:r>
      <w:r>
        <w:rPr>
          <w:rFonts w:ascii="Calibri" w:eastAsia="Calibri" w:hAnsi="Calibri" w:cs="Calibri"/>
          <w:highlight w:val="white"/>
        </w:rPr>
        <w:t xml:space="preserve"> wanting to embrace digital innovation using Model-Based Design (MBD) technology for Cyber-Physical Systems (CPS).</w:t>
      </w:r>
    </w:p>
    <w:p w14:paraId="66D2D1F8" w14:textId="77777777" w:rsidR="00797D5E" w:rsidRDefault="00797D5E">
      <w:pPr>
        <w:jc w:val="both"/>
        <w:rPr>
          <w:rFonts w:ascii="Calibri" w:eastAsia="Calibri" w:hAnsi="Calibri" w:cs="Calibri"/>
          <w:highlight w:val="white"/>
        </w:rPr>
      </w:pPr>
    </w:p>
    <w:p w14:paraId="40CDF56E" w14:textId="66C84E81" w:rsidR="00797D5E" w:rsidRDefault="00A212BC">
      <w:pPr>
        <w:jc w:val="both"/>
        <w:rPr>
          <w:rFonts w:ascii="Calibri" w:eastAsia="Calibri" w:hAnsi="Calibri" w:cs="Calibri"/>
          <w:highlight w:val="white"/>
        </w:rPr>
      </w:pPr>
      <w:r>
        <w:rPr>
          <w:rFonts w:ascii="Calibri" w:eastAsia="Calibri" w:hAnsi="Calibri" w:cs="Calibri"/>
          <w:highlight w:val="white"/>
        </w:rPr>
        <w:t xml:space="preserve">Backed by the </w:t>
      </w:r>
      <w:hyperlink r:id="rId10">
        <w:r>
          <w:rPr>
            <w:rFonts w:ascii="Calibri" w:eastAsia="Calibri" w:hAnsi="Calibri" w:cs="Calibri"/>
            <w:color w:val="1155CC"/>
            <w:highlight w:val="white"/>
            <w:u w:val="single"/>
          </w:rPr>
          <w:t>Smart Anything Everywhere</w:t>
        </w:r>
      </w:hyperlink>
      <w:r>
        <w:rPr>
          <w:rFonts w:ascii="Calibri" w:eastAsia="Calibri" w:hAnsi="Calibri" w:cs="Calibri"/>
          <w:highlight w:val="white"/>
        </w:rPr>
        <w:t xml:space="preserve"> initiative, this EU funded project builds on seven Digital Innovation Hubs (DIHs) across Europe, each embedded in its regional innovation ecosystem, offering complementary technical expertise, experimental </w:t>
      </w:r>
      <w:r w:rsidR="00FB7591">
        <w:rPr>
          <w:rFonts w:ascii="Calibri" w:eastAsia="Calibri" w:hAnsi="Calibri" w:cs="Calibri"/>
          <w:highlight w:val="white"/>
        </w:rPr>
        <w:t>capabilities,</w:t>
      </w:r>
      <w:r>
        <w:rPr>
          <w:rFonts w:ascii="Calibri" w:eastAsia="Calibri" w:hAnsi="Calibri" w:cs="Calibri"/>
          <w:highlight w:val="white"/>
        </w:rPr>
        <w:t xml:space="preserve"> and specialist knowledge in CPS appl</w:t>
      </w:r>
      <w:r>
        <w:rPr>
          <w:rFonts w:ascii="Calibri" w:eastAsia="Calibri" w:hAnsi="Calibri" w:cs="Calibri"/>
          <w:highlight w:val="white"/>
        </w:rPr>
        <w:t xml:space="preserve">ication domains. </w:t>
      </w:r>
    </w:p>
    <w:p w14:paraId="384D4ABD" w14:textId="77777777" w:rsidR="00797D5E" w:rsidRDefault="00797D5E">
      <w:pPr>
        <w:jc w:val="both"/>
        <w:rPr>
          <w:rFonts w:ascii="Calibri" w:eastAsia="Calibri" w:hAnsi="Calibri" w:cs="Calibri"/>
          <w:highlight w:val="white"/>
        </w:rPr>
      </w:pPr>
    </w:p>
    <w:p w14:paraId="0838FCF8" w14:textId="77777777" w:rsidR="00797D5E" w:rsidRDefault="00A212BC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HUBCAP will </w:t>
      </w:r>
      <w:proofErr w:type="spellStart"/>
      <w:r>
        <w:rPr>
          <w:rFonts w:ascii="Calibri" w:eastAsia="Calibri" w:hAnsi="Calibri" w:cs="Calibri"/>
          <w:b/>
        </w:rPr>
        <w:t>organise</w:t>
      </w:r>
      <w:proofErr w:type="spellEnd"/>
      <w:r>
        <w:rPr>
          <w:rFonts w:ascii="Calibri" w:eastAsia="Calibri" w:hAnsi="Calibri" w:cs="Calibri"/>
          <w:b/>
        </w:rPr>
        <w:t xml:space="preserve"> three series of Open Calls throughout 2020-2022, with €3,2 million committed in cascade funding for SMEs, namely: Call #1 PULL, Call #2 EXPERIMENT and Call #3 INNOVATE</w:t>
      </w:r>
      <w:r>
        <w:rPr>
          <w:b/>
        </w:rPr>
        <w:t xml:space="preserve">. </w:t>
      </w:r>
    </w:p>
    <w:p w14:paraId="0D4D7470" w14:textId="77777777" w:rsidR="00797D5E" w:rsidRPr="003B454A" w:rsidRDefault="00797D5E">
      <w:pPr>
        <w:jc w:val="both"/>
        <w:rPr>
          <w:rFonts w:ascii="Calibri" w:eastAsia="Calibri" w:hAnsi="Calibri" w:cs="Calibri"/>
        </w:rPr>
      </w:pPr>
    </w:p>
    <w:p w14:paraId="6F78A4F5" w14:textId="1782DDEE" w:rsidR="00797D5E" w:rsidRPr="003B454A" w:rsidRDefault="00A212BC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HUBCAP has just launched the first Open Call </w:t>
      </w:r>
      <w:r>
        <w:rPr>
          <w:rFonts w:ascii="Calibri" w:eastAsia="Calibri" w:hAnsi="Calibri" w:cs="Calibri"/>
        </w:rPr>
        <w:t xml:space="preserve">#3 INNOVATE: we are currently seeking </w:t>
      </w:r>
      <w:r w:rsidR="00E22A17">
        <w:rPr>
          <w:rFonts w:ascii="Calibri" w:eastAsia="Calibri" w:hAnsi="Calibri" w:cs="Calibri"/>
        </w:rPr>
        <w:t>highly innovative</w:t>
      </w:r>
      <w:r>
        <w:rPr>
          <w:rFonts w:ascii="Calibri" w:eastAsia="Calibri" w:hAnsi="Calibri" w:cs="Calibri"/>
        </w:rPr>
        <w:t xml:space="preserve"> collaborations of 2-3 SMEs, that will work together to create tools, develop and deploy innovative CPS products and solutions using MBD, with the goal of developing new CPS technologies and enlarging </w:t>
      </w:r>
      <w:r>
        <w:rPr>
          <w:rFonts w:ascii="Calibri" w:eastAsia="Calibri" w:hAnsi="Calibri" w:cs="Calibri"/>
        </w:rPr>
        <w:t>the value and outreach of the HUBCAP Ecosystem.</w:t>
      </w:r>
    </w:p>
    <w:p w14:paraId="55A6B941" w14:textId="77777777" w:rsidR="003B454A" w:rsidRPr="003B454A" w:rsidRDefault="003B454A">
      <w:pPr>
        <w:jc w:val="both"/>
        <w:rPr>
          <w:rFonts w:ascii="Calibri" w:eastAsia="Calibri" w:hAnsi="Calibri" w:cs="Calibri"/>
        </w:rPr>
      </w:pPr>
    </w:p>
    <w:p w14:paraId="4CB9C901" w14:textId="77777777" w:rsidR="00797D5E" w:rsidRDefault="00A212BC">
      <w:pPr>
        <w:jc w:val="both"/>
        <w:rPr>
          <w:rFonts w:ascii="Calibri" w:eastAsia="Calibri" w:hAnsi="Calibri" w:cs="Calibri"/>
          <w:b/>
          <w:color w:val="0680C3"/>
          <w:sz w:val="28"/>
          <w:szCs w:val="28"/>
        </w:rPr>
      </w:pPr>
      <w:r>
        <w:rPr>
          <w:rFonts w:ascii="Calibri" w:eastAsia="Calibri" w:hAnsi="Calibri" w:cs="Calibri"/>
          <w:b/>
          <w:color w:val="0680C3"/>
          <w:sz w:val="28"/>
          <w:szCs w:val="28"/>
        </w:rPr>
        <w:t xml:space="preserve">How does it work? </w:t>
      </w:r>
    </w:p>
    <w:p w14:paraId="0E60F925" w14:textId="145797CE" w:rsidR="00797D5E" w:rsidRDefault="00FB7591">
      <w:pPr>
        <w:jc w:val="both"/>
        <w:rPr>
          <w:rFonts w:ascii="Calibri" w:eastAsia="Calibri" w:hAnsi="Calibri" w:cs="Calibri"/>
        </w:rPr>
      </w:pPr>
      <w:r w:rsidRPr="00FB7591">
        <w:rPr>
          <w:rFonts w:ascii="Calibri" w:eastAsia="Calibri" w:hAnsi="Calibri" w:cs="Calibri"/>
        </w:rPr>
        <w:drawing>
          <wp:anchor distT="114300" distB="114300" distL="114300" distR="114300" simplePos="0" relativeHeight="251665408" behindDoc="0" locked="0" layoutInCell="1" hidden="0" allowOverlap="1" wp14:anchorId="01B96304" wp14:editId="110C1C83">
            <wp:simplePos x="0" y="0"/>
            <wp:positionH relativeFrom="page">
              <wp:posOffset>981075</wp:posOffset>
            </wp:positionH>
            <wp:positionV relativeFrom="page">
              <wp:posOffset>9250680</wp:posOffset>
            </wp:positionV>
            <wp:extent cx="271145" cy="271145"/>
            <wp:effectExtent l="0" t="0" r="0" b="0"/>
            <wp:wrapSquare wrapText="bothSides" distT="114300" distB="114300" distL="114300" distR="1143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" cy="271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B7591">
        <w:rPr>
          <w:rFonts w:ascii="Calibri" w:eastAsia="Calibri" w:hAnsi="Calibri" w:cs="Calibri"/>
        </w:rPr>
        <w:drawing>
          <wp:anchor distT="114300" distB="114300" distL="114300" distR="114300" simplePos="0" relativeHeight="251664384" behindDoc="0" locked="0" layoutInCell="1" hidden="0" allowOverlap="1" wp14:anchorId="1973D4F5" wp14:editId="7FE1B5E5">
            <wp:simplePos x="0" y="0"/>
            <wp:positionH relativeFrom="page">
              <wp:posOffset>5314950</wp:posOffset>
            </wp:positionH>
            <wp:positionV relativeFrom="page">
              <wp:posOffset>9250680</wp:posOffset>
            </wp:positionV>
            <wp:extent cx="280670" cy="279400"/>
            <wp:effectExtent l="0" t="0" r="0" b="0"/>
            <wp:wrapSquare wrapText="bothSides" distT="114300" distB="114300" distL="114300" distR="11430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670" cy="27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FB7591">
        <w:rPr>
          <w:rFonts w:ascii="Calibri" w:eastAsia="Calibri" w:hAnsi="Calibri" w:cs="Calibri"/>
        </w:rPr>
        <w:drawing>
          <wp:anchor distT="114300" distB="114300" distL="114300" distR="114300" simplePos="0" relativeHeight="251663360" behindDoc="0" locked="0" layoutInCell="1" hidden="0" allowOverlap="1" wp14:anchorId="0209E39D" wp14:editId="53E79C83">
            <wp:simplePos x="0" y="0"/>
            <wp:positionH relativeFrom="page">
              <wp:posOffset>3276600</wp:posOffset>
            </wp:positionH>
            <wp:positionV relativeFrom="page">
              <wp:posOffset>9250680</wp:posOffset>
            </wp:positionV>
            <wp:extent cx="276225" cy="276225"/>
            <wp:effectExtent l="0" t="0" r="0" b="0"/>
            <wp:wrapSquare wrapText="bothSides" distT="114300" distB="114300" distL="114300" distR="1143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212BC">
        <w:rPr>
          <w:rFonts w:ascii="Calibri" w:eastAsia="Calibri" w:hAnsi="Calibri" w:cs="Calibri"/>
        </w:rPr>
        <w:t>The INNOVATE call will fund 10 innovation projects composed by a consortia of 2–3 SMEs representing at least one provider SME and one adopter SME, that will work towards the development an</w:t>
      </w:r>
      <w:r w:rsidR="00A212BC">
        <w:rPr>
          <w:rFonts w:ascii="Calibri" w:eastAsia="Calibri" w:hAnsi="Calibri" w:cs="Calibri"/>
        </w:rPr>
        <w:t>d implementation of highly innovative and challenging MBD CPS solutions, which will become part of the HUBCAP portfolio of success stories. The INNOVATE call projects will have a total duration of 12 months divided in three stages: Design, Develop &amp; Operat</w:t>
      </w:r>
      <w:r w:rsidR="00A212BC">
        <w:rPr>
          <w:rFonts w:ascii="Calibri" w:eastAsia="Calibri" w:hAnsi="Calibri" w:cs="Calibri"/>
        </w:rPr>
        <w:t>e, Assess. At the end of each phase, each consortium must deliver a report in which they will show their progress and milestones achieved. HUBCAP will provide technology and business support to assure the highest impact p</w:t>
      </w:r>
      <w:r w:rsidR="00A212BC">
        <w:rPr>
          <w:rFonts w:ascii="Calibri" w:eastAsia="Calibri" w:hAnsi="Calibri" w:cs="Calibri"/>
        </w:rPr>
        <w:t>ossible for each project. The expec</w:t>
      </w:r>
      <w:r w:rsidR="00A212BC">
        <w:rPr>
          <w:rFonts w:ascii="Calibri" w:eastAsia="Calibri" w:hAnsi="Calibri" w:cs="Calibri"/>
        </w:rPr>
        <w:t xml:space="preserve">ted </w:t>
      </w:r>
      <w:r w:rsidR="00A212BC">
        <w:rPr>
          <w:rFonts w:ascii="Calibri" w:eastAsia="Calibri" w:hAnsi="Calibri" w:cs="Calibri"/>
        </w:rPr>
        <w:lastRenderedPageBreak/>
        <w:t>outcome will be 10 innovative Application Experiments (AEs) by European SMEs, demonstrating the value and benefits of HUBCAP MBD CPS technologies in different industry environments.</w:t>
      </w:r>
    </w:p>
    <w:p w14:paraId="4FCEE69A" w14:textId="77777777" w:rsidR="00797D5E" w:rsidRDefault="00797D5E">
      <w:pPr>
        <w:jc w:val="both"/>
        <w:rPr>
          <w:rFonts w:ascii="Calibri" w:eastAsia="Calibri" w:hAnsi="Calibri" w:cs="Calibri"/>
        </w:rPr>
      </w:pPr>
    </w:p>
    <w:p w14:paraId="4F718167" w14:textId="77777777" w:rsidR="00797D5E" w:rsidRDefault="00A212BC">
      <w:pPr>
        <w:jc w:val="both"/>
        <w:rPr>
          <w:rFonts w:ascii="Calibri" w:eastAsia="Calibri" w:hAnsi="Calibri" w:cs="Calibri"/>
          <w:color w:val="0680C3"/>
        </w:rPr>
      </w:pPr>
      <w:r>
        <w:rPr>
          <w:rFonts w:ascii="Calibri" w:eastAsia="Calibri" w:hAnsi="Calibri" w:cs="Calibri"/>
          <w:b/>
          <w:color w:val="0680C3"/>
          <w:sz w:val="28"/>
          <w:szCs w:val="28"/>
        </w:rPr>
        <w:t xml:space="preserve">What your consortium will receive? </w:t>
      </w:r>
    </w:p>
    <w:p w14:paraId="507E35FE" w14:textId="7777777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Funding of up to €200k (per cons</w:t>
      </w:r>
      <w:r>
        <w:rPr>
          <w:rFonts w:ascii="Calibri" w:eastAsia="Calibri" w:hAnsi="Calibri" w:cs="Calibri"/>
        </w:rPr>
        <w:t>ortium)</w:t>
      </w:r>
    </w:p>
    <w:p w14:paraId="14EA287E" w14:textId="7777777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Coaching and mentoring support from our DIHs</w:t>
      </w:r>
    </w:p>
    <w:p w14:paraId="76202DBB" w14:textId="7777777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Opportunity to connect with other SMEs and organisations from various industries</w:t>
      </w:r>
    </w:p>
    <w:p w14:paraId="4B875578" w14:textId="7777777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Opportunities to access MBD CPS solutions and services provided by specialised entities</w:t>
      </w:r>
    </w:p>
    <w:p w14:paraId="21E6C439" w14:textId="7777777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Access to the HUBCAP Community ecosystem</w:t>
      </w:r>
    </w:p>
    <w:p w14:paraId="2D027A34" w14:textId="7B662627" w:rsidR="00797D5E" w:rsidRPr="00FB7591" w:rsidRDefault="00A212BC">
      <w:pPr>
        <w:numPr>
          <w:ilvl w:val="0"/>
          <w:numId w:val="1"/>
        </w:numPr>
        <w:shd w:val="clear" w:color="auto" w:fill="FFFFFF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Opportunity to reach potential new customers</w:t>
      </w:r>
    </w:p>
    <w:p w14:paraId="5316D8E8" w14:textId="77777777" w:rsidR="00797D5E" w:rsidRDefault="00797D5E">
      <w:pPr>
        <w:jc w:val="both"/>
        <w:rPr>
          <w:rFonts w:ascii="Calibri" w:eastAsia="Calibri" w:hAnsi="Calibri" w:cs="Calibri"/>
        </w:rPr>
      </w:pPr>
    </w:p>
    <w:p w14:paraId="2E8C2914" w14:textId="77777777" w:rsidR="00797D5E" w:rsidRDefault="00A212B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B3F747F" wp14:editId="6C64F0C5">
            <wp:extent cx="5943600" cy="31115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0B437" w14:textId="77777777" w:rsidR="00797D5E" w:rsidRDefault="00797D5E">
      <w:pPr>
        <w:jc w:val="both"/>
        <w:rPr>
          <w:rFonts w:ascii="Calibri" w:eastAsia="Calibri" w:hAnsi="Calibri" w:cs="Calibri"/>
        </w:rPr>
      </w:pPr>
    </w:p>
    <w:p w14:paraId="65DE748D" w14:textId="77777777" w:rsidR="00797D5E" w:rsidRDefault="00797D5E">
      <w:pPr>
        <w:jc w:val="center"/>
        <w:rPr>
          <w:rFonts w:ascii="Calibri" w:eastAsia="Calibri" w:hAnsi="Calibri" w:cs="Calibri"/>
        </w:rPr>
      </w:pPr>
    </w:p>
    <w:p w14:paraId="222A2582" w14:textId="77777777" w:rsidR="00797D5E" w:rsidRDefault="00A212BC">
      <w:pPr>
        <w:jc w:val="center"/>
        <w:rPr>
          <w:rFonts w:ascii="Calibri" w:eastAsia="Calibri" w:hAnsi="Calibri" w:cs="Calibri"/>
          <w:color w:val="FBA200"/>
        </w:rPr>
      </w:pPr>
      <w:r>
        <w:rPr>
          <w:rFonts w:ascii="Calibri" w:eastAsia="Calibri" w:hAnsi="Calibri" w:cs="Calibri"/>
          <w:b/>
          <w:color w:val="FBA200"/>
          <w:sz w:val="28"/>
          <w:szCs w:val="28"/>
        </w:rPr>
        <w:t>Interested in joining the Cyber-Physical Systems revolution?</w:t>
      </w:r>
    </w:p>
    <w:p w14:paraId="45EDAF5D" w14:textId="77777777" w:rsidR="00797D5E" w:rsidRDefault="00A212BC">
      <w:pPr>
        <w:jc w:val="center"/>
      </w:pPr>
      <w:r>
        <w:rPr>
          <w:rFonts w:ascii="Calibri" w:eastAsia="Calibri" w:hAnsi="Calibri" w:cs="Calibri"/>
        </w:rPr>
        <w:t>Applications to Call #3 INNOVATE are open until 30 June 2021, 5pm CEST (Brussels Time)</w:t>
      </w:r>
    </w:p>
    <w:p w14:paraId="4A6D5308" w14:textId="77777777" w:rsidR="00797D5E" w:rsidRDefault="00A212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Find out more about HUBCAP on </w:t>
      </w:r>
      <w:hyperlink r:id="rId15">
        <w:r>
          <w:rPr>
            <w:rFonts w:ascii="Calibri" w:eastAsia="Calibri" w:hAnsi="Calibri" w:cs="Calibri"/>
            <w:color w:val="1155CC"/>
            <w:u w:val="single"/>
          </w:rPr>
          <w:t>www.hubcap.eu</w:t>
        </w:r>
      </w:hyperlink>
    </w:p>
    <w:p w14:paraId="5F174859" w14:textId="77777777" w:rsidR="00797D5E" w:rsidRDefault="00A212B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Read the programme guidelines carefully and </w:t>
      </w:r>
      <w:hyperlink r:id="rId16">
        <w:r>
          <w:rPr>
            <w:rFonts w:ascii="Calibri" w:eastAsia="Calibri" w:hAnsi="Calibri" w:cs="Calibri"/>
            <w:color w:val="1155CC"/>
            <w:u w:val="single"/>
          </w:rPr>
          <w:t>APPLY NOW</w:t>
        </w:r>
      </w:hyperlink>
      <w:r>
        <w:rPr>
          <w:rFonts w:ascii="Calibri" w:eastAsia="Calibri" w:hAnsi="Calibri" w:cs="Calibri"/>
        </w:rPr>
        <w:t>!</w:t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58240" behindDoc="0" locked="0" layoutInCell="1" hidden="0" allowOverlap="1" wp14:anchorId="77759E17" wp14:editId="763EC12D">
            <wp:simplePos x="0" y="0"/>
            <wp:positionH relativeFrom="page">
              <wp:posOffset>1076325</wp:posOffset>
            </wp:positionH>
            <wp:positionV relativeFrom="page">
              <wp:posOffset>9210675</wp:posOffset>
            </wp:positionV>
            <wp:extent cx="290513" cy="290513"/>
            <wp:effectExtent l="0" t="0" r="0" b="0"/>
            <wp:wrapSquare wrapText="bothSides" distT="114300" distB="114300" distL="114300" distR="1143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3" cy="290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59264" behindDoc="0" locked="0" layoutInCell="1" hidden="0" allowOverlap="1" wp14:anchorId="6085E00B" wp14:editId="0AF0FA37">
            <wp:simplePos x="0" y="0"/>
            <wp:positionH relativeFrom="page">
              <wp:posOffset>3381375</wp:posOffset>
            </wp:positionH>
            <wp:positionV relativeFrom="page">
              <wp:posOffset>9220200</wp:posOffset>
            </wp:positionV>
            <wp:extent cx="276225" cy="276225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60288" behindDoc="0" locked="0" layoutInCell="1" hidden="0" allowOverlap="1" wp14:anchorId="59BBB8E4" wp14:editId="11B0E36A">
            <wp:simplePos x="0" y="0"/>
            <wp:positionH relativeFrom="page">
              <wp:posOffset>5419725</wp:posOffset>
            </wp:positionH>
            <wp:positionV relativeFrom="page">
              <wp:posOffset>9220200</wp:posOffset>
            </wp:positionV>
            <wp:extent cx="280988" cy="279947"/>
            <wp:effectExtent l="0" t="0" r="0" b="0"/>
            <wp:wrapSquare wrapText="bothSides" distT="114300" distB="114300" distL="114300" distR="11430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8" cy="279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61312" behindDoc="0" locked="0" layoutInCell="1" hidden="0" allowOverlap="1" wp14:anchorId="4A111227" wp14:editId="0BF2484C">
            <wp:simplePos x="0" y="0"/>
            <wp:positionH relativeFrom="page">
              <wp:posOffset>1085850</wp:posOffset>
            </wp:positionH>
            <wp:positionV relativeFrom="page">
              <wp:posOffset>9220200</wp:posOffset>
            </wp:positionV>
            <wp:extent cx="271463" cy="271463"/>
            <wp:effectExtent l="0" t="0" r="0" b="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63" cy="271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97D5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E2ED3" w14:textId="77777777" w:rsidR="00A212BC" w:rsidRDefault="00A212BC">
      <w:pPr>
        <w:spacing w:line="240" w:lineRule="auto"/>
      </w:pPr>
      <w:r>
        <w:separator/>
      </w:r>
    </w:p>
  </w:endnote>
  <w:endnote w:type="continuationSeparator" w:id="0">
    <w:p w14:paraId="2B3DB83F" w14:textId="77777777" w:rsidR="00A212BC" w:rsidRDefault="00A212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8D08" w14:textId="77777777" w:rsidR="00797D5E" w:rsidRDefault="00A212BC">
    <w:pPr>
      <w:spacing w:after="160" w:line="259" w:lineRule="auto"/>
      <w:jc w:val="center"/>
    </w:pPr>
    <w:r>
      <w:rPr>
        <w:rFonts w:ascii="Calibri" w:eastAsia="Calibri" w:hAnsi="Calibri" w:cs="Calibri"/>
        <w:color w:val="999999"/>
        <w:sz w:val="20"/>
        <w:szCs w:val="20"/>
      </w:rPr>
      <w:t>Follow us:</w:t>
    </w:r>
  </w:p>
  <w:p w14:paraId="7E8C351C" w14:textId="77777777" w:rsidR="00797D5E" w:rsidRDefault="00797D5E">
    <w:pPr>
      <w:rPr>
        <w:rFonts w:ascii="Calibri" w:eastAsia="Calibri" w:hAnsi="Calibri" w:cs="Calibri"/>
        <w:color w:val="999999"/>
        <w:sz w:val="20"/>
        <w:szCs w:val="20"/>
      </w:rPr>
    </w:pPr>
  </w:p>
  <w:p w14:paraId="63DE5EC4" w14:textId="77777777" w:rsidR="00797D5E" w:rsidRDefault="00A212BC">
    <w:pPr>
      <w:ind w:left="720"/>
      <w:rPr>
        <w:sz w:val="18"/>
        <w:szCs w:val="18"/>
      </w:rPr>
    </w:pPr>
    <w:r>
      <w:rPr>
        <w:rFonts w:ascii="Calibri" w:eastAsia="Calibri" w:hAnsi="Calibri" w:cs="Calibri"/>
        <w:color w:val="999999"/>
        <w:sz w:val="20"/>
        <w:szCs w:val="20"/>
      </w:rPr>
      <w:t xml:space="preserve">@hubcap_eu </w:t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rFonts w:ascii="Calibri" w:eastAsia="Calibri" w:hAnsi="Calibri" w:cs="Calibri"/>
        <w:color w:val="999999"/>
        <w:sz w:val="20"/>
        <w:szCs w:val="20"/>
      </w:rPr>
      <w:tab/>
      <w:t>@hubcap-eu</w:t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rFonts w:ascii="Calibri" w:eastAsia="Calibri" w:hAnsi="Calibri" w:cs="Calibri"/>
        <w:color w:val="999999"/>
        <w:sz w:val="20"/>
        <w:szCs w:val="20"/>
      </w:rPr>
      <w:tab/>
      <w:t xml:space="preserve">         </w:t>
    </w:r>
    <w:hyperlink r:id="rId1">
      <w:r>
        <w:rPr>
          <w:rFonts w:ascii="Calibri" w:eastAsia="Calibri" w:hAnsi="Calibri" w:cs="Calibri"/>
          <w:color w:val="1155CC"/>
          <w:sz w:val="20"/>
          <w:szCs w:val="20"/>
          <w:u w:val="single"/>
        </w:rPr>
        <w:t>www.hubcap.eu</w:t>
      </w:r>
    </w:hyperlink>
    <w:r>
      <w:rPr>
        <w:rFonts w:ascii="Calibri" w:eastAsia="Calibri" w:hAnsi="Calibri" w:cs="Calibri"/>
        <w:color w:val="999999"/>
        <w:sz w:val="20"/>
        <w:szCs w:val="20"/>
      </w:rPr>
      <w:t xml:space="preserve"> </w:t>
    </w:r>
    <w:r>
      <w:rPr>
        <w:rFonts w:ascii="Calibri" w:eastAsia="Calibri" w:hAnsi="Calibri" w:cs="Calibri"/>
        <w:color w:val="999999"/>
        <w:sz w:val="20"/>
        <w:szCs w:val="20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B33AE" w14:textId="77777777" w:rsidR="00A212BC" w:rsidRDefault="00A212BC">
      <w:pPr>
        <w:spacing w:line="240" w:lineRule="auto"/>
      </w:pPr>
      <w:r>
        <w:separator/>
      </w:r>
    </w:p>
  </w:footnote>
  <w:footnote w:type="continuationSeparator" w:id="0">
    <w:p w14:paraId="49C6B4DF" w14:textId="77777777" w:rsidR="00A212BC" w:rsidRDefault="00A212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4E15E7" w14:textId="77777777" w:rsidR="00797D5E" w:rsidRDefault="00A212BC">
    <w:pPr>
      <w:spacing w:after="160" w:line="259" w:lineRule="auto"/>
      <w:ind w:right="-419"/>
      <w:rPr>
        <w:sz w:val="16"/>
        <w:szCs w:val="16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23FD2A2" wp14:editId="058050C5">
          <wp:simplePos x="0" y="0"/>
          <wp:positionH relativeFrom="column">
            <wp:posOffset>5076825</wp:posOffset>
          </wp:positionH>
          <wp:positionV relativeFrom="paragraph">
            <wp:posOffset>-290512</wp:posOffset>
          </wp:positionV>
          <wp:extent cx="409575" cy="409575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6A746B9" wp14:editId="7A50E0AC">
          <wp:simplePos x="0" y="0"/>
          <wp:positionH relativeFrom="column">
            <wp:posOffset>5553075</wp:posOffset>
          </wp:positionH>
          <wp:positionV relativeFrom="paragraph">
            <wp:posOffset>-276224</wp:posOffset>
          </wp:positionV>
          <wp:extent cx="561975" cy="384509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38450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AB0F04" w14:textId="77777777" w:rsidR="00797D5E" w:rsidRDefault="00797D5E">
    <w:pPr>
      <w:spacing w:after="160" w:line="259" w:lineRule="auto"/>
      <w:ind w:left="6094" w:right="-419" w:hanging="420"/>
      <w:jc w:val="right"/>
      <w:rPr>
        <w:sz w:val="16"/>
        <w:szCs w:val="16"/>
      </w:rPr>
    </w:pPr>
  </w:p>
  <w:p w14:paraId="2D6BECF6" w14:textId="6C01EDDD" w:rsidR="00797D5E" w:rsidRDefault="00A212BC">
    <w:pPr>
      <w:spacing w:after="160" w:line="259" w:lineRule="auto"/>
      <w:ind w:left="6094" w:right="-419" w:hanging="420"/>
      <w:jc w:val="right"/>
    </w:pPr>
    <w:r>
      <w:rPr>
        <w:sz w:val="16"/>
        <w:szCs w:val="16"/>
      </w:rPr>
      <w:t xml:space="preserve">This project has received funding from the </w:t>
    </w:r>
    <w:r w:rsidR="00FB7591">
      <w:rPr>
        <w:sz w:val="16"/>
        <w:szCs w:val="16"/>
      </w:rPr>
      <w:t>European Union’s</w:t>
    </w:r>
    <w:r>
      <w:rPr>
        <w:sz w:val="16"/>
        <w:szCs w:val="16"/>
      </w:rPr>
      <w:t xml:space="preserve"> Horizon 2020 research and innovation programme under grant agreement No 872698.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9913C4"/>
    <w:multiLevelType w:val="multilevel"/>
    <w:tmpl w:val="C52EFBA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D5E"/>
    <w:rsid w:val="003B454A"/>
    <w:rsid w:val="0050274B"/>
    <w:rsid w:val="00797D5E"/>
    <w:rsid w:val="00A212BC"/>
    <w:rsid w:val="00E22A17"/>
    <w:rsid w:val="00FB7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8AAF"/>
  <w15:docId w15:val="{F90162AB-C6A8-407B-999B-CEB545E1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B75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591"/>
  </w:style>
  <w:style w:type="paragraph" w:styleId="Footer">
    <w:name w:val="footer"/>
    <w:basedOn w:val="Normal"/>
    <w:link w:val="FooterChar"/>
    <w:uiPriority w:val="99"/>
    <w:unhideWhenUsed/>
    <w:rsid w:val="00FB75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5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bcap.eu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hubcap.eu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f6s.com/call-3-innovate/appl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www.hubcap.eu" TargetMode="External"/><Relationship Id="rId10" Type="http://schemas.openxmlformats.org/officeDocument/2006/relationships/hyperlink" Target="https://smartanythingeverywhere.e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hubcap.eu" TargetMode="External"/><Relationship Id="rId14" Type="http://schemas.openxmlformats.org/officeDocument/2006/relationships/image" Target="media/image4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ubcap.eu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Catarina Reis</cp:lastModifiedBy>
  <cp:revision>5</cp:revision>
  <dcterms:created xsi:type="dcterms:W3CDTF">2021-03-31T14:35:00Z</dcterms:created>
  <dcterms:modified xsi:type="dcterms:W3CDTF">2021-03-31T14:37:00Z</dcterms:modified>
</cp:coreProperties>
</file>