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sz w:val="22"/>
          <w:szCs w:val="22"/>
        </w:rPr>
        <w:t xml:space="preserve"/>
      </w:r>
    </w:p>
    <w:p>
      <w:pPr>
        <w:jc w:val="center"/>
      </w:pPr>
      <w:r>
        <w:rPr>
          <w:rFonts w:ascii="Calibri" w:cs="Calibri" w:eastAsia="Calibri" w:hAnsi="Calibri"/>
          <w:b/>
          <w:bCs/>
          <w:color w:val="1A3A5C"/>
          <w:sz w:val="96"/>
          <w:szCs w:val="96"/>
        </w:rPr>
        <w:t xml:space="preserve">LEXIS</w:t>
      </w:r>
    </w:p>
    <w:p>
      <w:pPr>
        <w:spacing w:after="160" w:before="80"/>
        <w:jc w:val="center"/>
      </w:pPr>
      <w:r>
        <w:rPr>
          <w:rFonts w:ascii="Calibri" w:cs="Calibri" w:eastAsia="Calibri" w:hAnsi="Calibri"/>
          <w:b/>
          <w:bCs/>
          <w:color w:val="2E86C1"/>
          <w:sz w:val="40"/>
          <w:szCs w:val="40"/>
        </w:rPr>
        <w:t xml:space="preserve">Lexical Extraction and Inference System</w:t>
      </w:r>
    </w:p>
    <w:p>
      <w:pPr>
        <w:spacing w:after="480" w:before="0"/>
        <w:jc w:val="center"/>
      </w:pPr>
      <w:r>
        <w:rPr>
          <w:rFonts w:ascii="Calibri" w:cs="Calibri" w:eastAsia="Calibri" w:hAnsi="Calibri"/>
          <w:color w:val="5D6D7E"/>
          <w:sz w:val="28"/>
          <w:szCs w:val="28"/>
        </w:rPr>
        <w:t xml:space="preserve">Project Specification</w:t>
      </w:r>
    </w:p>
    <w:p>
      <w:pPr>
        <w:pBdr>
          <w:bottom w:val="single" w:color="2E86C1" w:sz="6" w:space="4"/>
        </w:pBdr>
        <w:spacing w:after="480" w:before="0"/>
      </w:pPr>
    </w:p>
    <w:p>
      <w:pPr>
        <w:spacing w:after="0" w:before="0"/>
        <w:jc w:val="center"/>
      </w:pPr>
      <w:r>
        <w:rPr>
          <w:color w:val="5D6D7E"/>
          <w:sz w:val="22"/>
          <w:szCs w:val="22"/>
        </w:rPr>
        <w:t xml:space="preserve">Version 1.0  ·  2026</w:t>
      </w:r>
    </w:p>
    <w:p>
      <w:r>
        <w:br w:type="page"/>
      </w:r>
    </w:p>
    <w:p>
      <w:pPr>
        <w:pStyle w:val="Heading1"/>
        <w:pBdr>
          <w:bottom w:val="single" w:color="2E86C1" w:sz="6" w:space="6"/>
        </w:pBdr>
        <w:spacing w:after="160" w:before="480"/>
      </w:pPr>
      <w:r>
        <w:t xml:space="preserve">1. Executive Summary</w:t>
      </w:r>
    </w:p>
    <w:p>
      <w:pPr>
        <w:spacing w:after="80" w:before="80"/>
        <w:jc w:val="both"/>
      </w:pPr>
      <w:r>
        <w:rPr>
          <w:color w:val="1C2833"/>
          <w:sz w:val="22"/>
          <w:szCs w:val="22"/>
        </w:rPr>
        <w:t xml:space="preserve">LEXIS (Lexical Extraction and Inference System) is a retrieval-augmented AI pipeline that replaces the vector embedding layer found in traditional RAG systems with a fast, lexical retrieval core written in C, backed by a BM25-scored inverted index and an AI-powered query rewriting step.</w:t>
      </w:r>
    </w:p>
    <w:p>
      <w:pPr>
        <w:spacing w:after="160" w:before="0"/>
      </w:pPr>
    </w:p>
    <w:p>
      <w:pPr>
        <w:spacing w:after="80" w:before="80"/>
        <w:jc w:val="both"/>
      </w:pPr>
      <w:r>
        <w:rPr>
          <w:color w:val="1C2833"/>
          <w:sz w:val="22"/>
          <w:szCs w:val="22"/>
        </w:rPr>
        <w:t xml:space="preserve">The system is designed to answer questions grounded in a specific document corpus — research papers, internal knowledge bases, legal documents, codebases — by retrieving the most relevant passages and feeding them to a large language model for final answer generation.</w:t>
      </w:r>
    </w:p>
    <w:p>
      <w:pPr>
        <w:spacing w:after="160" w:before="0"/>
      </w:pPr>
    </w:p>
    <w:p>
      <w:pPr>
        <w:spacing w:after="80" w:before="80"/>
        <w:jc w:val="both"/>
      </w:pPr>
      <w:r>
        <w:rPr>
          <w:color w:val="1C2833"/>
          <w:sz w:val="22"/>
          <w:szCs w:val="22"/>
        </w:rPr>
        <w:t xml:space="preserve">The central thesis is that for many real-world retrieval tasks, intelligently expanded keyword search is faster, cheaper, more interpretable, and comparably accurate to semantic vector search — without requiring vector database infrastructure or embedding model serving.</w:t>
      </w:r>
    </w:p>
    <w:p>
      <w:pPr>
        <w:pStyle w:val="Heading1"/>
        <w:pBdr>
          <w:bottom w:val="single" w:color="2E86C1" w:sz="6" w:space="6"/>
        </w:pBdr>
        <w:spacing w:after="160" w:before="480"/>
      </w:pPr>
      <w:r>
        <w:t xml:space="preserve">2. The Problem</w:t>
      </w:r>
    </w:p>
    <w:p>
      <w:pPr>
        <w:pStyle w:val="Heading2"/>
        <w:spacing w:after="120" w:before="360"/>
      </w:pPr>
      <w:r>
        <w:t xml:space="preserve">2.1 Why AI Models Need External Retrieval</w:t>
      </w:r>
    </w:p>
    <w:p>
      <w:pPr>
        <w:spacing w:after="80" w:before="80"/>
        <w:jc w:val="both"/>
      </w:pPr>
      <w:r>
        <w:rPr>
          <w:color w:val="1C2833"/>
          <w:sz w:val="22"/>
          <w:szCs w:val="22"/>
        </w:rPr>
        <w:t xml:space="preserve">Large language models have two fundamental constraints that make external retrieval necessary:</w:t>
      </w:r>
    </w:p>
    <w:p>
      <w:pPr>
        <w:pStyle w:val="ListParagraph"/>
        <w:numPr>
          <w:ilvl w:val="0"/>
          <w:numId w:val="2"/>
        </w:numPr>
        <w:spacing w:after="60" w:before="60"/>
        <w:ind w:left="360"/>
      </w:pPr>
      <w:r>
        <w:rPr>
          <w:color w:val="1C2833"/>
          <w:sz w:val="22"/>
          <w:szCs w:val="22"/>
        </w:rPr>
        <w:t xml:space="preserve">A fixed context window — the model can only reason over a limited amount of text at once</w:t>
      </w:r>
    </w:p>
    <w:p>
      <w:pPr>
        <w:pStyle w:val="ListParagraph"/>
        <w:numPr>
          <w:ilvl w:val="0"/>
          <w:numId w:val="2"/>
        </w:numPr>
        <w:spacing w:after="60" w:before="60"/>
        <w:ind w:left="360"/>
      </w:pPr>
      <w:r>
        <w:rPr>
          <w:color w:val="1C2833"/>
          <w:sz w:val="22"/>
          <w:szCs w:val="22"/>
        </w:rPr>
        <w:t xml:space="preserve">Static training data — the model has no knowledge of documents that postdate its training cutoff, or documents that were never part of its training corpus</w:t>
      </w:r>
    </w:p>
    <w:p>
      <w:pPr>
        <w:spacing w:after="160" w:before="0"/>
      </w:pPr>
    </w:p>
    <w:p>
      <w:pPr>
        <w:spacing w:after="80" w:before="80"/>
        <w:jc w:val="both"/>
      </w:pPr>
      <w:r>
        <w:rPr>
          <w:color w:val="1C2833"/>
          <w:sz w:val="22"/>
          <w:szCs w:val="22"/>
        </w:rPr>
        <w:t xml:space="preserve">Retrieval-Augmented Generation solves both constraints by dynamically fetching relevant passages from an external corpus at query time and injecting them into the model's context. The model then answers using the retrieved content rather than training memory alone.</w:t>
      </w: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Without retrieval, an AI cannot answer questions about your documents, your data, or recent events. It can only approximate based on what it was trained on.</w:t>
      </w:r>
    </w:p>
    <w:p>
      <w:pPr>
        <w:pStyle w:val="Heading2"/>
        <w:spacing w:after="120" w:before="360"/>
      </w:pPr>
      <w:r>
        <w:t xml:space="preserve">2.2 Why Traditional RAG Has Real Costs</w:t>
      </w:r>
    </w:p>
    <w:p>
      <w:pPr>
        <w:spacing w:after="80" w:before="80"/>
        <w:jc w:val="both"/>
      </w:pPr>
      <w:r>
        <w:rPr>
          <w:color w:val="1C2833"/>
          <w:sz w:val="22"/>
          <w:szCs w:val="22"/>
        </w:rPr>
        <w:t xml:space="preserve">The dominant RAG implementation converts every document chunk into a high-dimensional vector using an embedding model, stores those vectors in a vector database, and retrieves by geometric similarity at query time. This works, but carries significant overhead:</w:t>
      </w:r>
    </w:p>
    <w:p>
      <w:pPr>
        <w:pStyle w:val="ListParagraph"/>
        <w:numPr>
          <w:ilvl w:val="0"/>
          <w:numId w:val="2"/>
        </w:numPr>
        <w:spacing w:after="60" w:before="60"/>
        <w:ind w:left="360"/>
      </w:pPr>
      <w:r>
        <w:rPr>
          <w:color w:val="1C2833"/>
          <w:sz w:val="22"/>
          <w:szCs w:val="22"/>
        </w:rPr>
        <w:t xml:space="preserve">Every document chunk must be embedded before it can be searched — expensive upfront and expensive to update</w:t>
      </w:r>
    </w:p>
    <w:p>
      <w:pPr>
        <w:pStyle w:val="ListParagraph"/>
        <w:numPr>
          <w:ilvl w:val="0"/>
          <w:numId w:val="2"/>
        </w:numPr>
        <w:spacing w:after="60" w:before="60"/>
        <w:ind w:left="360"/>
      </w:pPr>
      <w:r>
        <w:rPr>
          <w:color w:val="1C2833"/>
          <w:sz w:val="22"/>
          <w:szCs w:val="22"/>
        </w:rPr>
        <w:t xml:space="preserve">Every query must also be embedded before search can begin — adds latency to every request</w:t>
      </w:r>
    </w:p>
    <w:p>
      <w:pPr>
        <w:pStyle w:val="ListParagraph"/>
        <w:numPr>
          <w:ilvl w:val="0"/>
          <w:numId w:val="2"/>
        </w:numPr>
        <w:spacing w:after="60" w:before="60"/>
        <w:ind w:left="360"/>
      </w:pPr>
      <w:r>
        <w:rPr>
          <w:color w:val="1C2833"/>
          <w:sz w:val="22"/>
          <w:szCs w:val="22"/>
        </w:rPr>
        <w:t xml:space="preserve">Vector similarity search degrades in performance as corpus size grows</w:t>
      </w:r>
    </w:p>
    <w:p>
      <w:pPr>
        <w:pStyle w:val="ListParagraph"/>
        <w:numPr>
          <w:ilvl w:val="0"/>
          <w:numId w:val="2"/>
        </w:numPr>
        <w:spacing w:after="60" w:before="60"/>
        <w:ind w:left="360"/>
      </w:pPr>
      <w:r>
        <w:rPr>
          <w:color w:val="1C2833"/>
          <w:sz w:val="22"/>
          <w:szCs w:val="22"/>
        </w:rPr>
        <w:t xml:space="preserve">A vector database is a non-trivial infrastructure dependency</w:t>
      </w:r>
    </w:p>
    <w:p>
      <w:pPr>
        <w:pStyle w:val="ListParagraph"/>
        <w:numPr>
          <w:ilvl w:val="0"/>
          <w:numId w:val="2"/>
        </w:numPr>
        <w:spacing w:after="60" w:before="60"/>
        <w:ind w:left="360"/>
      </w:pPr>
      <w:r>
        <w:rPr>
          <w:color w:val="1C2833"/>
          <w:sz w:val="22"/>
          <w:szCs w:val="22"/>
        </w:rPr>
        <w:t xml:space="preserve">The retrieval step is a black box — it is not easily explainable why a given document was retrieved</w:t>
      </w: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Infrastructure complexity compounds over time. Every component that can fail will fail. A simpler retrieval layer that is equally accurate is strictly better from an engineering standpoint.</w:t>
      </w:r>
    </w:p>
    <w:p>
      <w:pPr>
        <w:pStyle w:val="Heading2"/>
        <w:spacing w:after="120" w:before="360"/>
      </w:pPr>
      <w:r>
        <w:t xml:space="preserve">2.3 Why Grep Alone Is Not The Answer</w:t>
      </w:r>
    </w:p>
    <w:p>
      <w:pPr>
        <w:spacing w:after="80" w:before="80"/>
        <w:jc w:val="both"/>
      </w:pPr>
      <w:r>
        <w:rPr>
          <w:color w:val="1C2833"/>
          <w:sz w:val="22"/>
          <w:szCs w:val="22"/>
        </w:rPr>
        <w:t xml:space="preserve">The natural alternative to vector search is lexical search — grep or equivalent. Grep is fast, simple, and perfectly interpretable. Its weakness is vocabulary mismatch: if a user asks about 'cardiac arrest' but the document uses 'heart attack', grep finds nothing.</w:t>
      </w:r>
    </w:p>
    <w:p>
      <w:pPr>
        <w:spacing w:after="80" w:before="80"/>
        <w:jc w:val="both"/>
      </w:pPr>
      <w:r>
        <w:rPr>
          <w:color w:val="1C2833"/>
          <w:sz w:val="22"/>
          <w:szCs w:val="22"/>
        </w:rPr>
        <w:t xml:space="preserve">This is the core retrieval problem that vectors solve through semantic proximity — but it can also be solved through intelligent query expansion, which is the approach LEXIS takes.</w:t>
      </w: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Choosing grep naively reintroduces the vocabulary gap problem. LEXIS's design specifically addresses this gap without paying the cost of vector infrastructure.</w:t>
      </w:r>
    </w:p>
    <w:p>
      <w:pPr>
        <w:pStyle w:val="Heading1"/>
        <w:pBdr>
          <w:bottom w:val="single" w:color="2E86C1" w:sz="6" w:space="6"/>
        </w:pBdr>
        <w:spacing w:after="160" w:before="480"/>
      </w:pPr>
      <w:r>
        <w:t xml:space="preserve">3. The Proposed Solution</w:t>
      </w:r>
    </w:p>
    <w:p>
      <w:pPr>
        <w:pStyle w:val="Heading2"/>
        <w:spacing w:after="120" w:before="360"/>
      </w:pPr>
      <w:r>
        <w:t xml:space="preserve">3.1 Core Concept</w:t>
      </w:r>
    </w:p>
    <w:p>
      <w:pPr>
        <w:spacing w:after="80" w:before="80"/>
        <w:jc w:val="both"/>
      </w:pPr>
      <w:r>
        <w:rPr>
          <w:color w:val="1C2833"/>
          <w:sz w:val="22"/>
          <w:szCs w:val="22"/>
        </w:rPr>
        <w:t xml:space="preserve">LEXIS uses a two-phase approach:</w:t>
      </w:r>
    </w:p>
    <w:p>
      <w:pPr>
        <w:pStyle w:val="ListParagraph"/>
        <w:numPr>
          <w:ilvl w:val="0"/>
          <w:numId w:val="2"/>
        </w:numPr>
        <w:spacing w:after="60" w:before="60"/>
        <w:ind w:left="360"/>
      </w:pPr>
      <w:r>
        <w:rPr>
          <w:color w:val="1C2833"/>
          <w:sz w:val="22"/>
          <w:szCs w:val="22"/>
        </w:rPr>
        <w:t xml:space="preserve">Phase 1 (Offline): Build an inverted index over the corpus with BM25 scoring</w:t>
      </w:r>
    </w:p>
    <w:p>
      <w:pPr>
        <w:pStyle w:val="ListParagraph"/>
        <w:numPr>
          <w:ilvl w:val="0"/>
          <w:numId w:val="2"/>
        </w:numPr>
        <w:spacing w:after="60" w:before="60"/>
        <w:ind w:left="360"/>
      </w:pPr>
      <w:r>
        <w:rPr>
          <w:color w:val="1C2833"/>
          <w:sz w:val="22"/>
          <w:szCs w:val="22"/>
        </w:rPr>
        <w:t xml:space="preserve">Phase 2 (Online): For each query, use a small AI model to generate and rank multiple BM25 search queries with synonym expansion, retrieve top passages, and pass them to a large model for generation</w:t>
      </w:r>
    </w:p>
    <w:p>
      <w:pPr>
        <w:spacing w:after="160" w:before="0"/>
      </w:pPr>
    </w:p>
    <w:p>
      <w:pPr>
        <w:spacing w:after="80" w:before="80"/>
        <w:jc w:val="both"/>
      </w:pPr>
      <w:r>
        <w:rPr>
          <w:color w:val="1C2833"/>
          <w:sz w:val="22"/>
          <w:szCs w:val="22"/>
        </w:rPr>
        <w:t xml:space="preserve">The retrieval layer is written in C for maximum performance. AI calls are made via OpenRouter. A lightweight Python sidecar handles NLP preprocessing steps that have no suitable C library.</w:t>
      </w: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The split between C core and Python sidecar reflects a pragmatic engineering principle: use the right tool for each job. C dominates at tight-loop data processing; Python dominates at NLP and ML tooling. Bridging them over a socket is cheap and clean.</w:t>
      </w:r>
    </w:p>
    <w:p>
      <w:pPr>
        <w:pStyle w:val="Heading2"/>
        <w:spacing w:after="120" w:before="360"/>
      </w:pPr>
      <w:r>
        <w:t xml:space="preserve">3.2 Why This Can Outperform RAG</w:t>
      </w:r>
    </w:p>
    <w:p>
      <w:pPr>
        <w:spacing w:after="0" w:before="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0"/>
      </w:tblGrid>
      <w:tr>
        <w:trPr>
          <w:tblHeader/>
        </w:trPr>
        <w:tc>
          <w:tcPr>
            <w:tcW w:type="dxa" w:w="22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Dimension</w:t>
            </w:r>
          </w:p>
        </w:tc>
        <w:tc>
          <w:tcPr>
            <w:tcW w:type="dxa" w:w="30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Traditional RAG</w:t>
            </w:r>
          </w:p>
        </w:tc>
        <w:tc>
          <w:tcPr>
            <w:tcW w:type="dxa" w:w="30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LEXIS</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Retrieval speed</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Embedding + vector search on every query</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Index lookup — near-instant regardless of corpus size</w:t>
            </w:r>
          </w:p>
        </w:tc>
      </w:tr>
      <w:tr>
        <w:tc>
          <w:tcPr>
            <w:tcW w:type="dxa" w:w="22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Infrastructure</w:t>
            </w:r>
          </w:p>
        </w:tc>
        <w:tc>
          <w:tcPr>
            <w:tcW w:type="dxa" w:w="3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Vector DB + embedding model server required</w:t>
            </w:r>
          </w:p>
        </w:tc>
        <w:tc>
          <w:tcPr>
            <w:tcW w:type="dxa" w:w="3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SQLite index + BM25 scorer — no external services</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Explainability</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Black box — why was this retrieved?</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Fully auditable — every term match is traceable</w:t>
            </w:r>
          </w:p>
        </w:tc>
      </w:tr>
      <w:tr>
        <w:tc>
          <w:tcPr>
            <w:tcW w:type="dxa" w:w="22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Update cost</w:t>
            </w:r>
          </w:p>
        </w:tc>
        <w:tc>
          <w:tcPr>
            <w:tcW w:type="dxa" w:w="3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Re-embed every changed chunk</w:t>
            </w:r>
          </w:p>
        </w:tc>
        <w:tc>
          <w:tcPr>
            <w:tcW w:type="dxa" w:w="3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Re-index changed documents only</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Vocabulary gap</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Handled by semantic proximity</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Handled by AI-driven synonym expansion</w:t>
            </w:r>
          </w:p>
        </w:tc>
      </w:tr>
      <w:tr>
        <w:tc>
          <w:tcPr>
            <w:tcW w:type="dxa" w:w="22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Precision on keyword queries</w:t>
            </w:r>
          </w:p>
        </w:tc>
        <w:tc>
          <w:tcPr>
            <w:tcW w:type="dxa" w:w="3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Medium — can retrieve tangentially related docs</w:t>
            </w:r>
          </w:p>
        </w:tc>
        <w:tc>
          <w:tcPr>
            <w:tcW w:type="dxa" w:w="3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High — term matching is exact plus controlled expansion</w:t>
            </w:r>
          </w:p>
        </w:tc>
      </w:tr>
    </w:tbl>
    <w:p>
      <w:pPr>
        <w:spacing w:after="160" w:before="0"/>
      </w:pP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LEXIS does not claim to be universally better than RAG. It claims to be better for keyword-rich, factual retrieval tasks where corpus interpretability and infrastructure simplicity matter. Semantic search retains advantages for highly paraphrased or abstract queries.</w:t>
      </w:r>
    </w:p>
    <w:p>
      <w:pPr>
        <w:pStyle w:val="Heading1"/>
        <w:pBdr>
          <w:bottom w:val="single" w:color="2E86C1" w:sz="6" w:space="6"/>
        </w:pBdr>
        <w:spacing w:after="160" w:before="480"/>
      </w:pPr>
      <w:r>
        <w:t xml:space="preserve">4. When To Use Each Approach</w:t>
      </w:r>
    </w:p>
    <w:p>
      <w:pPr>
        <w:spacing w:after="80" w:before="80"/>
        <w:jc w:val="both"/>
      </w:pPr>
      <w:r>
        <w:rPr>
          <w:color w:val="1C2833"/>
          <w:sz w:val="22"/>
          <w:szCs w:val="22"/>
        </w:rPr>
        <w:t xml:space="preserve">The simple version of LEXIS — small model generates grep queries, reads matching documents, summarizes — is the right starting point for most use cases. The full indexed architecture becomes necessary at scale.</w:t>
      </w:r>
    </w:p>
    <w:p>
      <w:pPr>
        <w:spacing w:after="16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800"/>
      </w:tblGrid>
      <w:tr>
        <w:trPr>
          <w:tblHeader/>
        </w:trPr>
        <w:tc>
          <w:tcPr>
            <w:tcW w:type="dxa" w:w="20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Corpus Size</w:t>
            </w:r>
          </w:p>
        </w:tc>
        <w:tc>
          <w:tcPr>
            <w:tcW w:type="dxa" w:w="32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Recommended Approach</w:t>
            </w:r>
          </w:p>
        </w:tc>
        <w:tc>
          <w:tcPr>
            <w:tcW w:type="dxa" w:w="28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Why</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&lt; 1,000 documents</w:t>
            </w:r>
          </w:p>
        </w:tc>
        <w:tc>
          <w:tcPr>
            <w:tcW w:type="dxa" w:w="32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Simple: AI generates grep queries, reads docs</w:t>
            </w:r>
          </w:p>
        </w:tc>
        <w:tc>
          <w:tcPr>
            <w:tcW w:type="dxa" w:w="2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Corpus is small enough to scan in real time</w:t>
            </w:r>
          </w:p>
        </w:tc>
      </w:tr>
      <w:tr>
        <w:tc>
          <w:tcPr>
            <w:tcW w:type="dxa" w:w="2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1,000 – 100,000 documents</w:t>
            </w:r>
          </w:p>
        </w:tc>
        <w:tc>
          <w:tcPr>
            <w:tcW w:type="dxa" w:w="32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Consider indexed BM25</w:t>
            </w:r>
          </w:p>
        </w:tc>
        <w:tc>
          <w:tcPr>
            <w:tcW w:type="dxa" w:w="28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Grep latency becomes noticeable; index pays off</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&gt; 100,000 documents</w:t>
            </w:r>
          </w:p>
        </w:tc>
        <w:tc>
          <w:tcPr>
            <w:tcW w:type="dxa" w:w="32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Indexed BM25 required</w:t>
            </w:r>
          </w:p>
        </w:tc>
        <w:tc>
          <w:tcPr>
            <w:tcW w:type="dxa" w:w="2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Grep is linear scan — minutes per query at this scale</w:t>
            </w:r>
          </w:p>
        </w:tc>
      </w:tr>
      <w:tr>
        <w:tc>
          <w:tcPr>
            <w:tcW w:type="dxa" w:w="2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&gt; 1,000,000 documents</w:t>
            </w:r>
          </w:p>
        </w:tc>
        <w:tc>
          <w:tcPr>
            <w:tcW w:type="dxa" w:w="32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Indexed BM25 + reranker</w:t>
            </w:r>
          </w:p>
        </w:tc>
        <w:tc>
          <w:tcPr>
            <w:tcW w:type="dxa" w:w="28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Retrieval noise increases; reranker recovers precision</w:t>
            </w:r>
          </w:p>
        </w:tc>
      </w:tr>
    </w:tbl>
    <w:p>
      <w:pPr>
        <w:spacing w:after="160" w:before="0"/>
      </w:pP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The indexed architecture exists to solve a specific problem: retrieval latency at scale. Do not build it unless you have that problem. Engineer for the problem you have, not the problem you might have.</w:t>
      </w:r>
    </w:p>
    <w:p>
      <w:pPr>
        <w:pStyle w:val="Heading1"/>
        <w:pBdr>
          <w:bottom w:val="single" w:color="2E86C1" w:sz="6" w:space="6"/>
        </w:pBdr>
        <w:spacing w:after="160" w:before="480"/>
      </w:pPr>
      <w:r>
        <w:t xml:space="preserve">5. System Architecture</w:t>
      </w:r>
    </w:p>
    <w:p>
      <w:pPr>
        <w:pStyle w:val="Heading2"/>
        <w:spacing w:after="120" w:before="360"/>
      </w:pPr>
      <w:r>
        <w:t xml:space="preserve">5.1 High-Level Data Flow</w:t>
      </w:r>
    </w:p>
    <w:p>
      <w:pPr>
        <w:spacing w:after="0" w:before="0"/>
      </w:pPr>
    </w:p>
    <w:p>
      <w:pPr>
        <w:shd w:fill="EBF5FB" w:color="auto" w:val="clear"/>
        <w:spacing w:after="20" w:before="20"/>
        <w:ind w:left="360"/>
      </w:pPr>
      <w:r>
        <w:rPr>
          <w:rFonts w:ascii="Courier New" w:cs="Courier New" w:eastAsia="Courier New" w:hAnsi="Courier New"/>
          <w:color w:val="2E4057"/>
          <w:sz w:val="18"/>
          <w:szCs w:val="18"/>
        </w:rPr>
        <w:t xml:space="preserve">User Query</w:t>
      </w:r>
    </w:p>
    <w:p>
      <w:pPr>
        <w:shd w:fill="EBF5FB" w:color="auto" w:val="clear"/>
        <w:spacing w:after="20" w:before="20"/>
        <w:ind w:left="360"/>
      </w:pPr>
      <w:r>
        <w:rPr>
          <w:rFonts w:ascii="Courier New" w:cs="Courier New" w:eastAsia="Courier New" w:hAnsi="Courier New"/>
          <w:color w:val="2E4057"/>
          <w:sz w:val="18"/>
          <w:szCs w:val="18"/>
        </w:rPr>
        <w:t xml:space="preserve">    │</w:t>
      </w:r>
    </w:p>
    <w:p>
      <w:pPr>
        <w:shd w:fill="EBF5FB" w:color="auto" w:val="clear"/>
        <w:spacing w:after="20" w:before="20"/>
        <w:ind w:left="360"/>
      </w:pPr>
      <w:r>
        <w:rPr>
          <w:rFonts w:ascii="Courier New" w:cs="Courier New" w:eastAsia="Courier New" w:hAnsi="Courier New"/>
          <w:color w:val="2E4057"/>
          <w:sz w:val="18"/>
          <w:szCs w:val="18"/>
        </w:rPr>
        <w:t xml:space="preserve">    ▼</w:t>
      </w:r>
    </w:p>
    <w:p>
      <w:pPr>
        <w:shd w:fill="EBF5FB" w:color="auto" w:val="clear"/>
        <w:spacing w:after="20" w:before="20"/>
        <w:ind w:left="360"/>
      </w:pPr>
      <w:r>
        <w:rPr>
          <w:rFonts w:ascii="Courier New" w:cs="Courier New" w:eastAsia="Courier New" w:hAnsi="Courier New"/>
          <w:color w:val="2E4057"/>
          <w:sz w:val="18"/>
          <w:szCs w:val="18"/>
        </w:rPr>
        <w:t xml:space="preserve">Stopword Removal + POS Tagging          [Python Sidecar]</w:t>
      </w:r>
    </w:p>
    <w:p>
      <w:pPr>
        <w:shd w:fill="EBF5FB" w:color="auto" w:val="clear"/>
        <w:spacing w:after="20" w:before="20"/>
        <w:ind w:left="360"/>
      </w:pPr>
      <w:r>
        <w:rPr>
          <w:rFonts w:ascii="Courier New" w:cs="Courier New" w:eastAsia="Courier New" w:hAnsi="Courier New"/>
          <w:color w:val="2E4057"/>
          <w:sz w:val="18"/>
          <w:szCs w:val="18"/>
        </w:rPr>
        <w:t xml:space="preserve">    │</w:t>
      </w:r>
    </w:p>
    <w:p>
      <w:pPr>
        <w:shd w:fill="EBF5FB" w:color="auto" w:val="clear"/>
        <w:spacing w:after="20" w:before="20"/>
        <w:ind w:left="360"/>
      </w:pPr>
      <w:r>
        <w:rPr>
          <w:rFonts w:ascii="Courier New" w:cs="Courier New" w:eastAsia="Courier New" w:hAnsi="Courier New"/>
          <w:color w:val="2E4057"/>
          <w:sz w:val="18"/>
          <w:szCs w:val="18"/>
        </w:rPr>
        <w:t xml:space="preserve">    ▼</w:t>
      </w:r>
    </w:p>
    <w:p>
      <w:pPr>
        <w:shd w:fill="EBF5FB" w:color="auto" w:val="clear"/>
        <w:spacing w:after="20" w:before="20"/>
        <w:ind w:left="360"/>
      </w:pPr>
      <w:r>
        <w:rPr>
          <w:rFonts w:ascii="Courier New" w:cs="Courier New" w:eastAsia="Courier New" w:hAnsi="Courier New"/>
          <w:color w:val="2E4057"/>
          <w:sz w:val="18"/>
          <w:szCs w:val="18"/>
        </w:rPr>
        <w:t xml:space="preserve">Synonym Expansion (WordNet)              [Python Sidecar]</w:t>
      </w:r>
    </w:p>
    <w:p>
      <w:pPr>
        <w:shd w:fill="EBF5FB" w:color="auto" w:val="clear"/>
        <w:spacing w:after="20" w:before="20"/>
        <w:ind w:left="360"/>
      </w:pPr>
      <w:r>
        <w:rPr>
          <w:rFonts w:ascii="Courier New" w:cs="Courier New" w:eastAsia="Courier New" w:hAnsi="Courier New"/>
          <w:color w:val="2E4057"/>
          <w:sz w:val="18"/>
          <w:szCs w:val="18"/>
        </w:rPr>
        <w:t xml:space="preserve">    │</w:t>
      </w:r>
    </w:p>
    <w:p>
      <w:pPr>
        <w:shd w:fill="EBF5FB" w:color="auto" w:val="clear"/>
        <w:spacing w:after="20" w:before="20"/>
        <w:ind w:left="360"/>
      </w:pPr>
      <w:r>
        <w:rPr>
          <w:rFonts w:ascii="Courier New" w:cs="Courier New" w:eastAsia="Courier New" w:hAnsi="Courier New"/>
          <w:color w:val="2E4057"/>
          <w:sz w:val="18"/>
          <w:szCs w:val="18"/>
        </w:rPr>
        <w:t xml:space="preserve">    ▼</w:t>
      </w:r>
    </w:p>
    <w:p>
      <w:pPr>
        <w:shd w:fill="EBF5FB" w:color="auto" w:val="clear"/>
        <w:spacing w:after="20" w:before="20"/>
        <w:ind w:left="360"/>
      </w:pPr>
      <w:r>
        <w:rPr>
          <w:rFonts w:ascii="Courier New" w:cs="Courier New" w:eastAsia="Courier New" w:hAnsi="Courier New"/>
          <w:color w:val="2E4057"/>
          <w:sz w:val="18"/>
          <w:szCs w:val="18"/>
        </w:rPr>
        <w:t xml:space="preserve">Small Model → BM25 Query Formulation    [OpenRouter API]</w:t>
      </w:r>
    </w:p>
    <w:p>
      <w:pPr>
        <w:shd w:fill="EBF5FB" w:color="auto" w:val="clear"/>
        <w:spacing w:after="20" w:before="20"/>
        <w:ind w:left="360"/>
      </w:pPr>
      <w:r>
        <w:rPr>
          <w:rFonts w:ascii="Courier New" w:cs="Courier New" w:eastAsia="Courier New" w:hAnsi="Courier New"/>
          <w:color w:val="2E4057"/>
          <w:sz w:val="18"/>
          <w:szCs w:val="18"/>
        </w:rPr>
        <w:t xml:space="preserve">    │</w:t>
      </w:r>
    </w:p>
    <w:p>
      <w:pPr>
        <w:shd w:fill="EBF5FB" w:color="auto" w:val="clear"/>
        <w:spacing w:after="20" w:before="20"/>
        <w:ind w:left="360"/>
      </w:pPr>
      <w:r>
        <w:rPr>
          <w:rFonts w:ascii="Courier New" w:cs="Courier New" w:eastAsia="Courier New" w:hAnsi="Courier New"/>
          <w:color w:val="2E4057"/>
          <w:sz w:val="18"/>
          <w:szCs w:val="18"/>
        </w:rPr>
        <w:t xml:space="preserve">    ▼</w:t>
      </w:r>
    </w:p>
    <w:p>
      <w:pPr>
        <w:shd w:fill="EBF5FB" w:color="auto" w:val="clear"/>
        <w:spacing w:after="20" w:before="20"/>
        <w:ind w:left="360"/>
      </w:pPr>
      <w:r>
        <w:rPr>
          <w:rFonts w:ascii="Courier New" w:cs="Courier New" w:eastAsia="Courier New" w:hAnsi="Courier New"/>
          <w:color w:val="2E4057"/>
          <w:sz w:val="18"/>
          <w:szCs w:val="18"/>
        </w:rPr>
        <w:t xml:space="preserve">BM25 Retrieval → Top-K Passages         [C Core]</w:t>
      </w:r>
    </w:p>
    <w:p>
      <w:pPr>
        <w:shd w:fill="EBF5FB" w:color="auto" w:val="clear"/>
        <w:spacing w:after="20" w:before="20"/>
        <w:ind w:left="360"/>
      </w:pPr>
      <w:r>
        <w:rPr>
          <w:rFonts w:ascii="Courier New" w:cs="Courier New" w:eastAsia="Courier New" w:hAnsi="Courier New"/>
          <w:color w:val="2E4057"/>
          <w:sz w:val="18"/>
          <w:szCs w:val="18"/>
        </w:rPr>
        <w:t xml:space="preserve">    │</w:t>
      </w:r>
    </w:p>
    <w:p>
      <w:pPr>
        <w:shd w:fill="EBF5FB" w:color="auto" w:val="clear"/>
        <w:spacing w:after="20" w:before="20"/>
        <w:ind w:left="360"/>
      </w:pPr>
      <w:r>
        <w:rPr>
          <w:rFonts w:ascii="Courier New" w:cs="Courier New" w:eastAsia="Courier New" w:hAnsi="Courier New"/>
          <w:color w:val="2E4057"/>
          <w:sz w:val="18"/>
          <w:szCs w:val="18"/>
        </w:rPr>
        <w:t xml:space="preserve">    ▼</w:t>
      </w:r>
    </w:p>
    <w:p>
      <w:pPr>
        <w:shd w:fill="EBF5FB" w:color="auto" w:val="clear"/>
        <w:spacing w:after="20" w:before="20"/>
        <w:ind w:left="360"/>
      </w:pPr>
      <w:r>
        <w:rPr>
          <w:rFonts w:ascii="Courier New" w:cs="Courier New" w:eastAsia="Courier New" w:hAnsi="Courier New"/>
          <w:color w:val="2E4057"/>
          <w:sz w:val="18"/>
          <w:szCs w:val="18"/>
        </w:rPr>
        <w:t xml:space="preserve">Cross-Encoder Reranker (optional)        [Python Sidecar]</w:t>
      </w:r>
    </w:p>
    <w:p>
      <w:pPr>
        <w:shd w:fill="EBF5FB" w:color="auto" w:val="clear"/>
        <w:spacing w:after="20" w:before="20"/>
        <w:ind w:left="360"/>
      </w:pPr>
      <w:r>
        <w:rPr>
          <w:rFonts w:ascii="Courier New" w:cs="Courier New" w:eastAsia="Courier New" w:hAnsi="Courier New"/>
          <w:color w:val="2E4057"/>
          <w:sz w:val="18"/>
          <w:szCs w:val="18"/>
        </w:rPr>
        <w:t xml:space="preserve">    │</w:t>
      </w:r>
    </w:p>
    <w:p>
      <w:pPr>
        <w:shd w:fill="EBF5FB" w:color="auto" w:val="clear"/>
        <w:spacing w:after="20" w:before="20"/>
        <w:ind w:left="360"/>
      </w:pPr>
      <w:r>
        <w:rPr>
          <w:rFonts w:ascii="Courier New" w:cs="Courier New" w:eastAsia="Courier New" w:hAnsi="Courier New"/>
          <w:color w:val="2E4057"/>
          <w:sz w:val="18"/>
          <w:szCs w:val="18"/>
        </w:rPr>
        <w:t xml:space="preserve">    ▼</w:t>
      </w:r>
    </w:p>
    <w:p>
      <w:pPr>
        <w:shd w:fill="EBF5FB" w:color="auto" w:val="clear"/>
        <w:spacing w:after="20" w:before="20"/>
        <w:ind w:left="360"/>
      </w:pPr>
      <w:r>
        <w:rPr>
          <w:rFonts w:ascii="Courier New" w:cs="Courier New" w:eastAsia="Courier New" w:hAnsi="Courier New"/>
          <w:color w:val="2E4057"/>
          <w:sz w:val="18"/>
          <w:szCs w:val="18"/>
        </w:rPr>
        <w:t xml:space="preserve">Large Model Generation → Answer          [OpenRouter API]</w:t>
      </w:r>
    </w:p>
    <w:p>
      <w:pPr>
        <w:spacing w:after="160" w:before="0"/>
      </w:pPr>
    </w:p>
    <w:p>
      <w:pPr>
        <w:pStyle w:val="Heading2"/>
        <w:spacing w:after="120" w:before="360"/>
      </w:pPr>
      <w:r>
        <w:t xml:space="preserve">5.2 Component Breakdown</w:t>
      </w:r>
    </w:p>
    <w:p>
      <w:pPr>
        <w:pStyle w:val="Heading3"/>
        <w:spacing w:after="80" w:before="240"/>
      </w:pPr>
      <w:r>
        <w:t xml:space="preserve">5.2.1 Ingestion Pipeline (C Core, Offline)</w:t>
      </w:r>
    </w:p>
    <w:p>
      <w:pPr>
        <w:spacing w:after="80" w:before="80"/>
        <w:jc w:val="both"/>
      </w:pPr>
      <w:r>
        <w:rPr>
          <w:color w:val="1C2833"/>
          <w:sz w:val="22"/>
          <w:szCs w:val="22"/>
        </w:rPr>
        <w:t xml:space="preserve">Runs once per corpus, or incrementally when documents are added or updated. Responsible for building the searchable index.</w:t>
      </w:r>
    </w:p>
    <w:p>
      <w:pPr>
        <w:pStyle w:val="ListParagraph"/>
        <w:numPr>
          <w:ilvl w:val="0"/>
          <w:numId w:val="2"/>
        </w:numPr>
        <w:spacing w:after="60" w:before="60"/>
        <w:ind w:left="360"/>
      </w:pPr>
      <w:r>
        <w:rPr>
          <w:color w:val="1C2833"/>
          <w:sz w:val="22"/>
          <w:szCs w:val="22"/>
        </w:rPr>
        <w:t xml:space="preserve">Read raw documents from disk</w:t>
      </w:r>
    </w:p>
    <w:p>
      <w:pPr>
        <w:pStyle w:val="ListParagraph"/>
        <w:numPr>
          <w:ilvl w:val="0"/>
          <w:numId w:val="2"/>
        </w:numPr>
        <w:spacing w:after="60" w:before="60"/>
        <w:ind w:left="360"/>
      </w:pPr>
      <w:r>
        <w:rPr>
          <w:color w:val="1C2833"/>
          <w:sz w:val="22"/>
          <w:szCs w:val="22"/>
        </w:rPr>
        <w:t xml:space="preserve">Chunk documents into passages (configurable chunk size and overlap)</w:t>
      </w:r>
    </w:p>
    <w:p>
      <w:pPr>
        <w:pStyle w:val="ListParagraph"/>
        <w:numPr>
          <w:ilvl w:val="0"/>
          <w:numId w:val="2"/>
        </w:numPr>
        <w:spacing w:after="60" w:before="60"/>
        <w:ind w:left="360"/>
      </w:pPr>
      <w:r>
        <w:rPr>
          <w:color w:val="1C2833"/>
          <w:sz w:val="22"/>
          <w:szCs w:val="22"/>
        </w:rPr>
        <w:t xml:space="preserve">Normalize text: lowercase, strip punctuation, Unicode normalization</w:t>
      </w:r>
    </w:p>
    <w:p>
      <w:pPr>
        <w:pStyle w:val="ListParagraph"/>
        <w:numPr>
          <w:ilvl w:val="0"/>
          <w:numId w:val="2"/>
        </w:numPr>
        <w:spacing w:after="60" w:before="60"/>
        <w:ind w:left="360"/>
      </w:pPr>
      <w:r>
        <w:rPr>
          <w:color w:val="1C2833"/>
          <w:sz w:val="22"/>
          <w:szCs w:val="22"/>
        </w:rPr>
        <w:t xml:space="preserve">Strip stopwords against a configurable stopword list</w:t>
      </w:r>
    </w:p>
    <w:p>
      <w:pPr>
        <w:pStyle w:val="ListParagraph"/>
        <w:numPr>
          <w:ilvl w:val="0"/>
          <w:numId w:val="2"/>
        </w:numPr>
        <w:spacing w:after="60" w:before="60"/>
        <w:ind w:left="360"/>
      </w:pPr>
      <w:r>
        <w:rPr>
          <w:color w:val="1C2833"/>
          <w:sz w:val="22"/>
          <w:szCs w:val="22"/>
        </w:rPr>
        <w:t xml:space="preserve">Tokenize remaining terms</w:t>
      </w:r>
    </w:p>
    <w:p>
      <w:pPr>
        <w:pStyle w:val="ListParagraph"/>
        <w:numPr>
          <w:ilvl w:val="0"/>
          <w:numId w:val="2"/>
        </w:numPr>
        <w:spacing w:after="60" w:before="60"/>
        <w:ind w:left="360"/>
      </w:pPr>
      <w:r>
        <w:rPr>
          <w:color w:val="1C2833"/>
          <w:sz w:val="22"/>
          <w:szCs w:val="22"/>
        </w:rPr>
        <w:t xml:space="preserve">Build inverted index: map each term to the list of passages containing it</w:t>
      </w:r>
    </w:p>
    <w:p>
      <w:pPr>
        <w:pStyle w:val="ListParagraph"/>
        <w:numPr>
          <w:ilvl w:val="0"/>
          <w:numId w:val="2"/>
        </w:numPr>
        <w:spacing w:after="60" w:before="60"/>
        <w:ind w:left="360"/>
      </w:pPr>
      <w:r>
        <w:rPr>
          <w:color w:val="1C2833"/>
          <w:sz w:val="22"/>
          <w:szCs w:val="22"/>
        </w:rPr>
        <w:t xml:space="preserve">Persist index to SQLite via libsqlite3</w:t>
      </w:r>
    </w:p>
    <w:p>
      <w:pPr>
        <w:pStyle w:val="ListParagraph"/>
        <w:numPr>
          <w:ilvl w:val="0"/>
          <w:numId w:val="2"/>
        </w:numPr>
        <w:spacing w:after="60" w:before="60"/>
        <w:ind w:left="360"/>
      </w:pPr>
      <w:r>
        <w:rPr>
          <w:color w:val="1C2833"/>
          <w:sz w:val="22"/>
          <w:szCs w:val="22"/>
        </w:rPr>
        <w:t xml:space="preserve">Store raw passage text alongside index for retrieval</w:t>
      </w: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The index is built offline so that query-time cost is near-zero regardless of corpus size. Grep scans everything on every query — the index pays a one-time cost at ingest and makes every subsequent query fast.</w:t>
      </w:r>
    </w:p>
    <w:p>
      <w:pPr>
        <w:pStyle w:val="Heading3"/>
        <w:spacing w:after="80" w:before="240"/>
      </w:pPr>
      <w:r>
        <w:t xml:space="preserve">5.2.2 Stopword Removal + POS Tagging (Python Sidecar)</w:t>
      </w:r>
    </w:p>
    <w:p>
      <w:pPr>
        <w:spacing w:after="80" w:before="80"/>
        <w:jc w:val="both"/>
      </w:pPr>
      <w:r>
        <w:rPr>
          <w:color w:val="1C2833"/>
          <w:sz w:val="22"/>
          <w:szCs w:val="22"/>
        </w:rPr>
        <w:t xml:space="preserve">Runs at the beginning of every query. Strips noise words and identifies the meaning-carrying terms in the user's question.</w:t>
      </w:r>
    </w:p>
    <w:p>
      <w:pPr>
        <w:pStyle w:val="ListParagraph"/>
        <w:numPr>
          <w:ilvl w:val="0"/>
          <w:numId w:val="2"/>
        </w:numPr>
        <w:spacing w:after="60" w:before="60"/>
        <w:ind w:left="360"/>
      </w:pPr>
      <w:r>
        <w:rPr>
          <w:color w:val="1C2833"/>
          <w:sz w:val="22"/>
          <w:szCs w:val="22"/>
        </w:rPr>
        <w:t xml:space="preserve">Remove stopwords: 'the', 'is', 'a', 'what', 'does', 'about', etc.</w:t>
      </w:r>
    </w:p>
    <w:p>
      <w:pPr>
        <w:pStyle w:val="ListParagraph"/>
        <w:numPr>
          <w:ilvl w:val="0"/>
          <w:numId w:val="2"/>
        </w:numPr>
        <w:spacing w:after="60" w:before="60"/>
        <w:ind w:left="360"/>
      </w:pPr>
      <w:r>
        <w:rPr>
          <w:color w:val="1C2833"/>
          <w:sz w:val="22"/>
          <w:szCs w:val="22"/>
        </w:rPr>
        <w:t xml:space="preserve">Run POS (Part-of-Speech) tagging via spaCy</w:t>
      </w:r>
    </w:p>
    <w:p>
      <w:pPr>
        <w:pStyle w:val="ListParagraph"/>
        <w:numPr>
          <w:ilvl w:val="0"/>
          <w:numId w:val="2"/>
        </w:numPr>
        <w:spacing w:after="60" w:before="60"/>
        <w:ind w:left="360"/>
      </w:pPr>
      <w:r>
        <w:rPr>
          <w:color w:val="1C2833"/>
          <w:sz w:val="22"/>
          <w:szCs w:val="22"/>
        </w:rPr>
        <w:t xml:space="preserve">Extract nouns, verbs, and adjectives — the terms most likely to appear in relevant documents</w:t>
      </w:r>
    </w:p>
    <w:p>
      <w:pPr>
        <w:pStyle w:val="ListParagraph"/>
        <w:numPr>
          <w:ilvl w:val="0"/>
          <w:numId w:val="2"/>
        </w:numPr>
        <w:spacing w:after="60" w:before="60"/>
        <w:ind w:left="360"/>
      </w:pPr>
      <w:r>
        <w:rPr>
          <w:color w:val="1C2833"/>
          <w:sz w:val="22"/>
          <w:szCs w:val="22"/>
        </w:rPr>
        <w:t xml:space="preserve">Return candidate term list to C core via Unix socket</w:t>
      </w: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Not all words carry meaning. 'What is the treatment for hypertension?' contains two meaningful terms: 'treatment' and 'hypertension'. Identifying these before query expansion prevents the synonym database from being invoked on filler words, which would produce noise.</w:t>
      </w:r>
    </w:p>
    <w:p>
      <w:pPr>
        <w:pStyle w:val="Heading3"/>
        <w:spacing w:after="80" w:before="240"/>
      </w:pPr>
      <w:r>
        <w:t xml:space="preserve">5.2.3 Synonym Expansion (Python Sidecar, WordNet)</w:t>
      </w:r>
    </w:p>
    <w:p>
      <w:pPr>
        <w:spacing w:after="80" w:before="80"/>
        <w:jc w:val="both"/>
      </w:pPr>
      <w:r>
        <w:rPr>
          <w:color w:val="1C2833"/>
          <w:sz w:val="22"/>
          <w:szCs w:val="22"/>
        </w:rPr>
        <w:t xml:space="preserve">Takes the candidate term list and expands each term with semantically related alternatives.</w:t>
      </w:r>
    </w:p>
    <w:p>
      <w:pPr>
        <w:pStyle w:val="ListParagraph"/>
        <w:numPr>
          <w:ilvl w:val="0"/>
          <w:numId w:val="2"/>
        </w:numPr>
        <w:spacing w:after="60" w:before="60"/>
        <w:ind w:left="360"/>
      </w:pPr>
      <w:r>
        <w:rPr>
          <w:color w:val="1C2833"/>
          <w:sz w:val="22"/>
          <w:szCs w:val="22"/>
        </w:rPr>
        <w:t xml:space="preserve">Look up each term in WordNet</w:t>
      </w:r>
    </w:p>
    <w:p>
      <w:pPr>
        <w:pStyle w:val="ListParagraph"/>
        <w:numPr>
          <w:ilvl w:val="0"/>
          <w:numId w:val="2"/>
        </w:numPr>
        <w:spacing w:after="60" w:before="60"/>
        <w:ind w:left="360"/>
      </w:pPr>
      <w:r>
        <w:rPr>
          <w:color w:val="1C2833"/>
          <w:sz w:val="22"/>
          <w:szCs w:val="22"/>
        </w:rPr>
        <w:t xml:space="preserve">Retrieve synonyms, hypernyms (broader terms), and hyponyms (narrower terms) as appropriate</w:t>
      </w:r>
    </w:p>
    <w:p>
      <w:pPr>
        <w:pStyle w:val="ListParagraph"/>
        <w:numPr>
          <w:ilvl w:val="0"/>
          <w:numId w:val="2"/>
        </w:numPr>
        <w:spacing w:after="60" w:before="60"/>
        <w:ind w:left="360"/>
      </w:pPr>
      <w:r>
        <w:rPr>
          <w:color w:val="1C2833"/>
          <w:sz w:val="22"/>
          <w:szCs w:val="22"/>
        </w:rPr>
        <w:t xml:space="preserve">Disambiguate multi-meaning words using surrounding query context (small model call)</w:t>
      </w:r>
    </w:p>
    <w:p>
      <w:pPr>
        <w:pStyle w:val="ListParagraph"/>
        <w:numPr>
          <w:ilvl w:val="0"/>
          <w:numId w:val="2"/>
        </w:numPr>
        <w:spacing w:after="60" w:before="60"/>
        <w:ind w:left="360"/>
      </w:pPr>
      <w:r>
        <w:rPr>
          <w:color w:val="1C2833"/>
          <w:sz w:val="22"/>
          <w:szCs w:val="22"/>
        </w:rPr>
        <w:t xml:space="preserve">Return ranked synonym sets per term: original term first, then alternatives by relevance</w:t>
      </w: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This is the key move that closes the vocabulary gap without using vectors. 'Hypertension' and 'high blood pressure' are semantically identical but lexically different. Synonym expansion lets BM25 find documents that use either phrasing. This is the same problem vectors solve, but solved through a deterministic, auditable lookup rather than geometric approximation.</w:t>
      </w:r>
    </w:p>
    <w:p>
      <w:pPr>
        <w:pStyle w:val="Heading3"/>
        <w:spacing w:after="80" w:before="240"/>
      </w:pPr>
      <w:r>
        <w:t xml:space="preserve">5.2.4 Query Formulation — Small Model (OpenRouter API)</w:t>
      </w:r>
    </w:p>
    <w:p>
      <w:pPr>
        <w:spacing w:after="80" w:before="80"/>
        <w:jc w:val="both"/>
      </w:pPr>
      <w:r>
        <w:rPr>
          <w:color w:val="1C2833"/>
          <w:sz w:val="22"/>
          <w:szCs w:val="22"/>
        </w:rPr>
        <w:t xml:space="preserve">A lightweight, fast model call that takes the original query and expanded term sets and produces an optimal BM25 query.</w:t>
      </w:r>
    </w:p>
    <w:p>
      <w:pPr>
        <w:pStyle w:val="ListParagraph"/>
        <w:numPr>
          <w:ilvl w:val="0"/>
          <w:numId w:val="2"/>
        </w:numPr>
        <w:spacing w:after="60" w:before="60"/>
        <w:ind w:left="360"/>
      </w:pPr>
      <w:r>
        <w:rPr>
          <w:color w:val="1C2833"/>
          <w:sz w:val="22"/>
          <w:szCs w:val="22"/>
        </w:rPr>
        <w:t xml:space="preserve">Input: original user question + synonym sets per candidate term</w:t>
      </w:r>
    </w:p>
    <w:p>
      <w:pPr>
        <w:pStyle w:val="ListParagraph"/>
        <w:numPr>
          <w:ilvl w:val="0"/>
          <w:numId w:val="2"/>
        </w:numPr>
        <w:spacing w:after="60" w:before="60"/>
        <w:ind w:left="360"/>
      </w:pPr>
      <w:r>
        <w:rPr>
          <w:color w:val="1C2833"/>
          <w:sz w:val="22"/>
          <w:szCs w:val="22"/>
        </w:rPr>
        <w:t xml:space="preserve">Task: select the most likely synonym variants given the query context, construct boolean BM25 query with phrase groupings and term weights</w:t>
      </w:r>
    </w:p>
    <w:p>
      <w:pPr>
        <w:pStyle w:val="ListParagraph"/>
        <w:numPr>
          <w:ilvl w:val="0"/>
          <w:numId w:val="2"/>
        </w:numPr>
        <w:spacing w:after="60" w:before="60"/>
        <w:ind w:left="360"/>
      </w:pPr>
      <w:r>
        <w:rPr>
          <w:color w:val="1C2833"/>
          <w:sz w:val="22"/>
          <w:szCs w:val="22"/>
        </w:rPr>
        <w:t xml:space="preserve">Output: structured query string ready for BM25 execution</w:t>
      </w:r>
    </w:p>
    <w:p>
      <w:pPr>
        <w:pStyle w:val="ListParagraph"/>
        <w:numPr>
          <w:ilvl w:val="0"/>
          <w:numId w:val="2"/>
        </w:numPr>
        <w:spacing w:after="60" w:before="60"/>
        <w:ind w:left="360"/>
      </w:pPr>
      <w:r>
        <w:rPr>
          <w:color w:val="1C2833"/>
          <w:sz w:val="22"/>
          <w:szCs w:val="22"/>
        </w:rPr>
        <w:t xml:space="preserve">Model choice: fast, cheap — Phi-3 Mini, Gemma 2B, or equivalent via OpenRouter</w:t>
      </w: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Synonym expansion produces many options per term. Without a selection step, the BM25 query becomes a noisy union of every possible synonym, which degrades precision. The small model acts as an intelligent filter, picking the variants most likely to appear in relevant documents given the specific question being asked. This is a cheap call — the small model's only job is query reformulation, not reasoning.</w:t>
      </w:r>
    </w:p>
    <w:p>
      <w:pPr>
        <w:pStyle w:val="Heading3"/>
        <w:spacing w:after="80" w:before="240"/>
      </w:pPr>
      <w:r>
        <w:t xml:space="preserve">5.2.5 BM25 Retrieval (C Core)</w:t>
      </w:r>
    </w:p>
    <w:p>
      <w:pPr>
        <w:spacing w:after="80" w:before="80"/>
        <w:jc w:val="both"/>
      </w:pPr>
      <w:r>
        <w:rPr>
          <w:color w:val="1C2833"/>
          <w:sz w:val="22"/>
          <w:szCs w:val="22"/>
        </w:rPr>
        <w:t xml:space="preserve">Executes the formulated query against the inverted index and returns ranked passages. This is the performance-critical component.</w:t>
      </w:r>
    </w:p>
    <w:p>
      <w:pPr>
        <w:pStyle w:val="ListParagraph"/>
        <w:numPr>
          <w:ilvl w:val="0"/>
          <w:numId w:val="2"/>
        </w:numPr>
        <w:spacing w:after="60" w:before="60"/>
        <w:ind w:left="360"/>
      </w:pPr>
      <w:r>
        <w:rPr>
          <w:color w:val="1C2833"/>
          <w:sz w:val="22"/>
          <w:szCs w:val="22"/>
        </w:rPr>
        <w:t xml:space="preserve">Look up each query term in the inverted index — O(1) per term</w:t>
      </w:r>
    </w:p>
    <w:p>
      <w:pPr>
        <w:pStyle w:val="ListParagraph"/>
        <w:numPr>
          <w:ilvl w:val="0"/>
          <w:numId w:val="2"/>
        </w:numPr>
        <w:spacing w:after="60" w:before="60"/>
        <w:ind w:left="360"/>
      </w:pPr>
      <w:r>
        <w:rPr>
          <w:color w:val="1C2833"/>
          <w:sz w:val="22"/>
          <w:szCs w:val="22"/>
        </w:rPr>
        <w:t xml:space="preserve">Score each matching passage using BM25 formula:</w:t>
      </w:r>
    </w:p>
    <w:p>
      <w:pPr>
        <w:pStyle w:val="ListParagraph"/>
        <w:numPr>
          <w:ilvl w:val="1"/>
          <w:numId w:val="2"/>
        </w:numPr>
        <w:spacing w:after="60" w:before="60"/>
        <w:ind w:left="720"/>
      </w:pPr>
      <w:r>
        <w:rPr>
          <w:color w:val="1C2833"/>
          <w:sz w:val="22"/>
          <w:szCs w:val="22"/>
        </w:rPr>
        <w:t xml:space="preserve">Term Frequency (TF): how often the term appears in the passage</w:t>
      </w:r>
    </w:p>
    <w:p>
      <w:pPr>
        <w:pStyle w:val="ListParagraph"/>
        <w:numPr>
          <w:ilvl w:val="1"/>
          <w:numId w:val="2"/>
        </w:numPr>
        <w:spacing w:after="60" w:before="60"/>
        <w:ind w:left="720"/>
      </w:pPr>
      <w:r>
        <w:rPr>
          <w:color w:val="1C2833"/>
          <w:sz w:val="22"/>
          <w:szCs w:val="22"/>
        </w:rPr>
        <w:t xml:space="preserve">Inverse Document Frequency (IDF): how rare the term is across the corpus — rare terms are more informative</w:t>
      </w:r>
    </w:p>
    <w:p>
      <w:pPr>
        <w:pStyle w:val="ListParagraph"/>
        <w:numPr>
          <w:ilvl w:val="1"/>
          <w:numId w:val="2"/>
        </w:numPr>
        <w:spacing w:after="60" w:before="60"/>
        <w:ind w:left="720"/>
      </w:pPr>
      <w:r>
        <w:rPr>
          <w:color w:val="1C2833"/>
          <w:sz w:val="22"/>
          <w:szCs w:val="22"/>
        </w:rPr>
        <w:t xml:space="preserve">Document length normalization: penalizes long passages that match by volume rather than density</w:t>
      </w:r>
    </w:p>
    <w:p>
      <w:pPr>
        <w:pStyle w:val="ListParagraph"/>
        <w:numPr>
          <w:ilvl w:val="0"/>
          <w:numId w:val="2"/>
        </w:numPr>
        <w:spacing w:after="60" w:before="60"/>
        <w:ind w:left="360"/>
      </w:pPr>
      <w:r>
        <w:rPr>
          <w:color w:val="1C2833"/>
          <w:sz w:val="22"/>
          <w:szCs w:val="22"/>
        </w:rPr>
        <w:t xml:space="preserve">Rank passages by BM25 score, return Top-K</w:t>
      </w: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BM25 is the industry standard for lexical retrieval for good reason: it is fast, well-understood, and empirically effective. On the MS MARCO benchmark, BM25 baselines are competitive with many vector retrieval systems. It is also fully interpretable — every score can be decomposed into its contributing terms and their frequencies.</w:t>
      </w:r>
    </w:p>
    <w:p>
      <w:pPr>
        <w:pStyle w:val="Heading3"/>
        <w:spacing w:after="80" w:before="240"/>
      </w:pPr>
      <w:r>
        <w:t xml:space="preserve">5.2.6 Cross-Encoder Reranker (Python Sidecar, Optional)</w:t>
      </w:r>
    </w:p>
    <w:p>
      <w:pPr>
        <w:spacing w:after="80" w:before="80"/>
        <w:jc w:val="both"/>
      </w:pPr>
      <w:r>
        <w:rPr>
          <w:color w:val="1C2833"/>
          <w:sz w:val="22"/>
          <w:szCs w:val="22"/>
        </w:rPr>
        <w:t xml:space="preserve">A second-pass scoring step that reads each retrieved passage alongside the original query and produces a refined relevance score.</w:t>
      </w:r>
    </w:p>
    <w:p>
      <w:pPr>
        <w:pStyle w:val="ListParagraph"/>
        <w:numPr>
          <w:ilvl w:val="0"/>
          <w:numId w:val="2"/>
        </w:numPr>
        <w:spacing w:after="60" w:before="60"/>
        <w:ind w:left="360"/>
      </w:pPr>
      <w:r>
        <w:rPr>
          <w:color w:val="1C2833"/>
          <w:sz w:val="22"/>
          <w:szCs w:val="22"/>
        </w:rPr>
        <w:t xml:space="preserve">Takes Top-K passages from BM25</w:t>
      </w:r>
    </w:p>
    <w:p>
      <w:pPr>
        <w:pStyle w:val="ListParagraph"/>
        <w:numPr>
          <w:ilvl w:val="0"/>
          <w:numId w:val="2"/>
        </w:numPr>
        <w:spacing w:after="60" w:before="60"/>
        <w:ind w:left="360"/>
      </w:pPr>
      <w:r>
        <w:rPr>
          <w:color w:val="1C2833"/>
          <w:sz w:val="22"/>
          <w:szCs w:val="22"/>
        </w:rPr>
        <w:t xml:space="preserve">Runs each (query, passage) pair through a cross-encoder model</w:t>
      </w:r>
    </w:p>
    <w:p>
      <w:pPr>
        <w:pStyle w:val="ListParagraph"/>
        <w:numPr>
          <w:ilvl w:val="0"/>
          <w:numId w:val="2"/>
        </w:numPr>
        <w:spacing w:after="60" w:before="60"/>
        <w:ind w:left="360"/>
      </w:pPr>
      <w:r>
        <w:rPr>
          <w:color w:val="1C2833"/>
          <w:sz w:val="22"/>
          <w:szCs w:val="22"/>
        </w:rPr>
        <w:t xml:space="preserve">Cross-encoder reads both together — more accurate than BM25's term-frequency approximation</w:t>
      </w:r>
    </w:p>
    <w:p>
      <w:pPr>
        <w:pStyle w:val="ListParagraph"/>
        <w:numPr>
          <w:ilvl w:val="0"/>
          <w:numId w:val="2"/>
        </w:numPr>
        <w:spacing w:after="60" w:before="60"/>
        <w:ind w:left="360"/>
      </w:pPr>
      <w:r>
        <w:rPr>
          <w:color w:val="1C2833"/>
          <w:sz w:val="22"/>
          <w:szCs w:val="22"/>
        </w:rPr>
        <w:t xml:space="preserve">Reorders passages by cross-encoder score, drops low-confidence results</w:t>
      </w:r>
    </w:p>
    <w:p>
      <w:pPr>
        <w:pStyle w:val="ListParagraph"/>
        <w:numPr>
          <w:ilvl w:val="0"/>
          <w:numId w:val="2"/>
        </w:numPr>
        <w:spacing w:after="60" w:before="60"/>
        <w:ind w:left="360"/>
      </w:pPr>
      <w:r>
        <w:rPr>
          <w:color w:val="1C2833"/>
          <w:sz w:val="22"/>
          <w:szCs w:val="22"/>
        </w:rPr>
        <w:t xml:space="preserve">Returns refined Top-N passages (N &lt; K) to the generation step</w:t>
      </w: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BM25 retrieves based on term overlap, which is a proxy for relevance, not relevance itself. A passage can match all query terms and still be about something different. The reranker catches these false positives before they reach the LLM context, which would otherwise confuse generation. The reranker is optional because it adds latency — it should be enabled for precision-sensitive applications and disabled where speed matters more.</w:t>
      </w:r>
    </w:p>
    <w:p>
      <w:pPr>
        <w:pStyle w:val="Heading3"/>
        <w:spacing w:after="80" w:before="240"/>
      </w:pPr>
      <w:r>
        <w:t xml:space="preserve">5.2.7 Generation — Large Model (OpenRouter API)</w:t>
      </w:r>
    </w:p>
    <w:p>
      <w:pPr>
        <w:spacing w:after="80" w:before="80"/>
        <w:jc w:val="both"/>
      </w:pPr>
      <w:r>
        <w:rPr>
          <w:color w:val="1C2833"/>
          <w:sz w:val="22"/>
          <w:szCs w:val="22"/>
        </w:rPr>
        <w:t xml:space="preserve">The final step. The retrieved passages are assembled into a prompt and passed to a capable LLM for answer generation.</w:t>
      </w:r>
    </w:p>
    <w:p>
      <w:pPr>
        <w:pStyle w:val="ListParagraph"/>
        <w:numPr>
          <w:ilvl w:val="0"/>
          <w:numId w:val="2"/>
        </w:numPr>
        <w:spacing w:after="60" w:before="60"/>
        <w:ind w:left="360"/>
      </w:pPr>
      <w:r>
        <w:rPr>
          <w:color w:val="1C2833"/>
          <w:sz w:val="22"/>
          <w:szCs w:val="22"/>
        </w:rPr>
        <w:t xml:space="preserve">Assemble retrieved passages into a structured context block</w:t>
      </w:r>
    </w:p>
    <w:p>
      <w:pPr>
        <w:pStyle w:val="ListParagraph"/>
        <w:numPr>
          <w:ilvl w:val="0"/>
          <w:numId w:val="2"/>
        </w:numPr>
        <w:spacing w:after="60" w:before="60"/>
        <w:ind w:left="360"/>
      </w:pPr>
      <w:r>
        <w:rPr>
          <w:color w:val="1C2833"/>
          <w:sz w:val="22"/>
          <w:szCs w:val="22"/>
        </w:rPr>
        <w:t xml:space="preserve">Include source attribution per passage (document name, chunk ID)</w:t>
      </w:r>
    </w:p>
    <w:p>
      <w:pPr>
        <w:pStyle w:val="ListParagraph"/>
        <w:numPr>
          <w:ilvl w:val="0"/>
          <w:numId w:val="2"/>
        </w:numPr>
        <w:spacing w:after="60" w:before="60"/>
        <w:ind w:left="360"/>
      </w:pPr>
      <w:r>
        <w:rPr>
          <w:color w:val="1C2833"/>
          <w:sz w:val="22"/>
          <w:szCs w:val="22"/>
        </w:rPr>
        <w:t xml:space="preserve">Construct generation prompt: context + original user question</w:t>
      </w:r>
    </w:p>
    <w:p>
      <w:pPr>
        <w:pStyle w:val="ListParagraph"/>
        <w:numPr>
          <w:ilvl w:val="0"/>
          <w:numId w:val="2"/>
        </w:numPr>
        <w:spacing w:after="60" w:before="60"/>
        <w:ind w:left="360"/>
      </w:pPr>
      <w:r>
        <w:rPr>
          <w:color w:val="1C2833"/>
          <w:sz w:val="22"/>
          <w:szCs w:val="22"/>
        </w:rPr>
        <w:t xml:space="preserve">Call large model via OpenRouter (GPT-4o, Claude, Llama 3, etc.)</w:t>
      </w:r>
    </w:p>
    <w:p>
      <w:pPr>
        <w:pStyle w:val="ListParagraph"/>
        <w:numPr>
          <w:ilvl w:val="0"/>
          <w:numId w:val="2"/>
        </w:numPr>
        <w:spacing w:after="60" w:before="60"/>
        <w:ind w:left="360"/>
      </w:pPr>
      <w:r>
        <w:rPr>
          <w:color w:val="1C2833"/>
          <w:sz w:val="22"/>
          <w:szCs w:val="22"/>
        </w:rPr>
        <w:t xml:space="preserve">Return grounded answer to user</w:t>
      </w: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The LLM is only as good as what it is given. By the time a query reaches this step, the context has been carefully filtered through stopword removal, synonym expansion, BM25 scoring, and optional reranking. The model receives a high-signal context window rather than a noisy one, which directly improves answer quality and reduces hallucination.</w:t>
      </w:r>
    </w:p>
    <w:p>
      <w:pPr>
        <w:pStyle w:val="Heading1"/>
        <w:pBdr>
          <w:bottom w:val="single" w:color="2E86C1" w:sz="6" w:space="6"/>
        </w:pBdr>
        <w:spacing w:after="160" w:before="480"/>
      </w:pPr>
      <w:r>
        <w:t xml:space="preserve">6. Technology Stack</w:t>
      </w:r>
    </w:p>
    <w:p>
      <w:pPr>
        <w:spacing w:after="0" w:before="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000"/>
      </w:tblGrid>
      <w:tr>
        <w:trPr>
          <w:tblHeader/>
        </w:trPr>
        <w:tc>
          <w:tcPr>
            <w:tcW w:type="dxa" w:w="20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Component</w:t>
            </w:r>
          </w:p>
        </w:tc>
        <w:tc>
          <w:tcPr>
            <w:tcW w:type="dxa" w:w="22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Technology</w:t>
            </w:r>
          </w:p>
        </w:tc>
        <w:tc>
          <w:tcPr>
            <w:tcW w:type="dxa" w:w="40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Why This Choice</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C Core (retrieval, indexing)</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C (POSIX, pthreads)</w:t>
            </w:r>
          </w:p>
        </w:tc>
        <w:tc>
          <w:tcPr>
            <w:tcW w:type="dxa" w:w="4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Maximum performance for tight-loop BM25 scoring and index operations</w:t>
            </w:r>
          </w:p>
        </w:tc>
      </w:tr>
      <w:tr>
        <w:tc>
          <w:tcPr>
            <w:tcW w:type="dxa" w:w="2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HTTP client (API calls)</w:t>
            </w:r>
          </w:p>
        </w:tc>
        <w:tc>
          <w:tcPr>
            <w:tcW w:type="dxa" w:w="22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libcurl</w:t>
            </w:r>
          </w:p>
        </w:tc>
        <w:tc>
          <w:tcPr>
            <w:tcW w:type="dxa" w:w="4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Battle-tested, widely available C HTTP library</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JSON parsing</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cJSON</w:t>
            </w:r>
          </w:p>
        </w:tc>
        <w:tc>
          <w:tcPr>
            <w:tcW w:type="dxa" w:w="4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Lightweight single-file JSON library for C</w:t>
            </w:r>
          </w:p>
        </w:tc>
      </w:tr>
      <w:tr>
        <w:tc>
          <w:tcPr>
            <w:tcW w:type="dxa" w:w="2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Index storage</w:t>
            </w:r>
          </w:p>
        </w:tc>
        <w:tc>
          <w:tcPr>
            <w:tcW w:type="dxa" w:w="22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SQLite via libsqlite3</w:t>
            </w:r>
          </w:p>
        </w:tc>
        <w:tc>
          <w:tcPr>
            <w:tcW w:type="dxa" w:w="4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Durable, queryable, zero-dependency database — no server required</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Synonym database</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WordNet (flat file)</w:t>
            </w:r>
          </w:p>
        </w:tc>
        <w:tc>
          <w:tcPr>
            <w:tcW w:type="dxa" w:w="4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Preprocess WordNet into a C hash table at startup — avoids libwn complexity</w:t>
            </w:r>
          </w:p>
        </w:tc>
      </w:tr>
      <w:tr>
        <w:tc>
          <w:tcPr>
            <w:tcW w:type="dxa" w:w="2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POS tagging</w:t>
            </w:r>
          </w:p>
        </w:tc>
        <w:tc>
          <w:tcPr>
            <w:tcW w:type="dxa" w:w="22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spaCy (Python sidecar)</w:t>
            </w:r>
          </w:p>
        </w:tc>
        <w:tc>
          <w:tcPr>
            <w:tcW w:type="dxa" w:w="4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No production-quality POS tagger exists in pure C</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Reranker</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sentence-transformers (Python sidecar)</w:t>
            </w:r>
          </w:p>
        </w:tc>
        <w:tc>
          <w:tcPr>
            <w:tcW w:type="dxa" w:w="4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Cross-encoder models live in the PyTorch ecosystem</w:t>
            </w:r>
          </w:p>
        </w:tc>
      </w:tr>
      <w:tr>
        <w:tc>
          <w:tcPr>
            <w:tcW w:type="dxa" w:w="2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Sidecar IPC</w:t>
            </w:r>
          </w:p>
        </w:tc>
        <w:tc>
          <w:tcPr>
            <w:tcW w:type="dxa" w:w="22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Unix socket</w:t>
            </w:r>
          </w:p>
        </w:tc>
        <w:tc>
          <w:tcPr>
            <w:tcW w:type="dxa" w:w="4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Low-latency inter-process communication on the same host</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API provider</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OpenRouter</w:t>
            </w:r>
          </w:p>
        </w:tc>
        <w:tc>
          <w:tcPr>
            <w:tcW w:type="dxa" w:w="4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Single endpoint for multiple model providers — easy to swap models</w:t>
            </w:r>
          </w:p>
        </w:tc>
      </w:tr>
      <w:tr>
        <w:tc>
          <w:tcPr>
            <w:tcW w:type="dxa" w:w="2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Concurrency (ingestion)</w:t>
            </w:r>
          </w:p>
        </w:tc>
        <w:tc>
          <w:tcPr>
            <w:tcW w:type="dxa" w:w="22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pthreads</w:t>
            </w:r>
          </w:p>
        </w:tc>
        <w:tc>
          <w:tcPr>
            <w:tcW w:type="dxa" w:w="4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Parallel document ingestion for large corpora</w:t>
            </w:r>
          </w:p>
        </w:tc>
      </w:tr>
    </w:tbl>
    <w:p>
      <w:pPr>
        <w:spacing w:after="160" w:before="0"/>
      </w:pP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The stack is chosen to minimize external dependencies while maximizing performance where it matters. The C core has no runtime dependencies beyond system libraries and SQLite. The Python sidecar is isolated to NLP tasks that would be impractical to reimplement in C. OpenRouter decouples the pipeline from any single model provider.</w:t>
      </w:r>
    </w:p>
    <w:p>
      <w:pPr>
        <w:pStyle w:val="Heading1"/>
        <w:pBdr>
          <w:bottom w:val="single" w:color="2E86C1" w:sz="6" w:space="6"/>
        </w:pBdr>
        <w:spacing w:after="160" w:before="480"/>
      </w:pPr>
      <w:r>
        <w:t xml:space="preserve">7. Recommended Build Order</w:t>
      </w:r>
    </w:p>
    <w:p>
      <w:pPr>
        <w:spacing w:after="80" w:before="80"/>
        <w:jc w:val="both"/>
      </w:pPr>
      <w:r>
        <w:rPr>
          <w:color w:val="1C2833"/>
          <w:sz w:val="22"/>
          <w:szCs w:val="22"/>
        </w:rPr>
        <w:t xml:space="preserve">Build incrementally. Each stage produces a testable, usable artifact before the next stage begins.</w:t>
      </w:r>
    </w:p>
    <w:p>
      <w:pPr>
        <w:spacing w:after="0" w:before="0"/>
      </w:pP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800"/>
      </w:tblGrid>
      <w:tr>
        <w:trPr>
          <w:tblHeader/>
        </w:trPr>
        <w:tc>
          <w:tcPr>
            <w:tcW w:type="dxa" w:w="6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Stage</w:t>
            </w:r>
          </w:p>
        </w:tc>
        <w:tc>
          <w:tcPr>
            <w:tcW w:type="dxa" w:w="22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Deliverable</w:t>
            </w:r>
          </w:p>
        </w:tc>
        <w:tc>
          <w:tcPr>
            <w:tcW w:type="dxa" w:w="48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Why This Order</w:t>
            </w:r>
          </w:p>
        </w:tc>
      </w:tr>
      <w:tr>
        <w:tc>
          <w:tcPr>
            <w:tcW w:type="dxa" w:w="6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1</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Tokenizer + stopword filter in C</w:t>
            </w:r>
          </w:p>
        </w:tc>
        <w:tc>
          <w:tcPr>
            <w:tcW w:type="dxa" w:w="4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Everything downstream depends on clean term lists — get this right first</w:t>
            </w:r>
          </w:p>
        </w:tc>
      </w:tr>
      <w:tr>
        <w:tc>
          <w:tcPr>
            <w:tcW w:type="dxa" w:w="6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2</w:t>
            </w:r>
          </w:p>
        </w:tc>
        <w:tc>
          <w:tcPr>
            <w:tcW w:type="dxa" w:w="22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Inverted index backed by SQLite</w:t>
            </w:r>
          </w:p>
        </w:tc>
        <w:tc>
          <w:tcPr>
            <w:tcW w:type="dxa" w:w="48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Core data structure — ingestion and retrieval both depend on it</w:t>
            </w:r>
          </w:p>
        </w:tc>
      </w:tr>
      <w:tr>
        <w:tc>
          <w:tcPr>
            <w:tcW w:type="dxa" w:w="6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3</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BM25 scorer</w:t>
            </w:r>
          </w:p>
        </w:tc>
        <w:tc>
          <w:tcPr>
            <w:tcW w:type="dxa" w:w="4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The performance-critical retrieval loop — validate correctness against known datasets</w:t>
            </w:r>
          </w:p>
        </w:tc>
      </w:tr>
      <w:tr>
        <w:tc>
          <w:tcPr>
            <w:tcW w:type="dxa" w:w="6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4</w:t>
            </w:r>
          </w:p>
        </w:tc>
        <w:tc>
          <w:tcPr>
            <w:tcW w:type="dxa" w:w="22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libcurl + cJSON OpenRouter wrapper</w:t>
            </w:r>
          </w:p>
        </w:tc>
        <w:tc>
          <w:tcPr>
            <w:tcW w:type="dxa" w:w="48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Enables API calls for query formulation and generation</w:t>
            </w:r>
          </w:p>
        </w:tc>
      </w:tr>
      <w:tr>
        <w:tc>
          <w:tcPr>
            <w:tcW w:type="dxa" w:w="6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5</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WordNet flat file loader + hash table</w:t>
            </w:r>
          </w:p>
        </w:tc>
        <w:tc>
          <w:tcPr>
            <w:tcW w:type="dxa" w:w="4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Synonym expansion without fighting libwn's API</w:t>
            </w:r>
          </w:p>
        </w:tc>
      </w:tr>
      <w:tr>
        <w:tc>
          <w:tcPr>
            <w:tcW w:type="dxa" w:w="6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6</w:t>
            </w:r>
          </w:p>
        </w:tc>
        <w:tc>
          <w:tcPr>
            <w:tcW w:type="dxa" w:w="22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Python sidecar (spaCy POS tagger)</w:t>
            </w:r>
          </w:p>
        </w:tc>
        <w:tc>
          <w:tcPr>
            <w:tcW w:type="dxa" w:w="48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Add NLP preprocessing once core retrieval is working end-to-end</w:t>
            </w:r>
          </w:p>
        </w:tc>
      </w:tr>
      <w:tr>
        <w:tc>
          <w:tcPr>
            <w:tcW w:type="dxa" w:w="6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7</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Small model query formulation call</w:t>
            </w:r>
          </w:p>
        </w:tc>
        <w:tc>
          <w:tcPr>
            <w:tcW w:type="dxa" w:w="4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Wire the query rewriting step into the pipeline</w:t>
            </w:r>
          </w:p>
        </w:tc>
      </w:tr>
      <w:tr>
        <w:tc>
          <w:tcPr>
            <w:tcW w:type="dxa" w:w="6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8</w:t>
            </w:r>
          </w:p>
        </w:tc>
        <w:tc>
          <w:tcPr>
            <w:tcW w:type="dxa" w:w="22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End-to-end integration test</w:t>
            </w:r>
          </w:p>
        </w:tc>
        <w:tc>
          <w:tcPr>
            <w:tcW w:type="dxa" w:w="48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Run full pipeline on a small corpus before adding complexity</w:t>
            </w:r>
          </w:p>
        </w:tc>
      </w:tr>
      <w:tr>
        <w:tc>
          <w:tcPr>
            <w:tcW w:type="dxa" w:w="6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9</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Reranker (optional)</w:t>
            </w:r>
          </w:p>
        </w:tc>
        <w:tc>
          <w:tcPr>
            <w:tcW w:type="dxa" w:w="4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Add last — measurable precision improvement but not required for MVP</w:t>
            </w:r>
          </w:p>
        </w:tc>
      </w:tr>
    </w:tbl>
    <w:p>
      <w:pPr>
        <w:spacing w:after="160" w:before="0"/>
      </w:pP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Building the retrieval core first — before any AI integration — means you can validate BM25 correctness independently using established benchmarks. Adding the AI query formulation layer on top of a verified retrieval layer is far easier than debugging both simultaneously.</w:t>
      </w:r>
    </w:p>
    <w:p>
      <w:pPr>
        <w:pStyle w:val="Heading1"/>
        <w:pBdr>
          <w:bottom w:val="single" w:color="2E86C1" w:sz="6" w:space="6"/>
        </w:pBdr>
        <w:spacing w:after="160" w:before="480"/>
      </w:pPr>
      <w:r>
        <w:t xml:space="preserve">8. Benchmarking Strategy</w:t>
      </w:r>
    </w:p>
    <w:p>
      <w:pPr>
        <w:pStyle w:val="Heading2"/>
        <w:spacing w:after="120" w:before="360"/>
      </w:pPr>
      <w:r>
        <w:t xml:space="preserve">8.1 Baseline — LlamaIndex BM25Retriever</w:t>
      </w:r>
    </w:p>
    <w:p>
      <w:pPr>
        <w:spacing w:after="80" w:before="80"/>
        <w:jc w:val="both"/>
      </w:pPr>
      <w:r>
        <w:rPr>
          <w:color w:val="1C2833"/>
          <w:sz w:val="22"/>
          <w:szCs w:val="22"/>
        </w:rPr>
        <w:t xml:space="preserve">Before building LEXIS, establish a Python baseline using LlamaIndex's built-in BM25Retriever against a test corpus. This is the 'existing solution' to beat. Measure retrieval precision and answer quality on a fixed question set.</w:t>
      </w: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You cannot claim to outperform existing solutions without measuring against them. The baseline is your ground truth.</w:t>
      </w:r>
    </w:p>
    <w:p>
      <w:pPr>
        <w:pStyle w:val="Heading2"/>
        <w:spacing w:after="120" w:before="360"/>
      </w:pPr>
      <w:r>
        <w:t xml:space="preserve">8.2 Primary Benchmark Dataset — MS MARCO</w:t>
      </w:r>
    </w:p>
    <w:p>
      <w:pPr>
        <w:spacing w:after="80" w:before="80"/>
        <w:jc w:val="both"/>
      </w:pPr>
      <w:r>
        <w:rPr>
          <w:color w:val="1C2833"/>
          <w:sz w:val="22"/>
          <w:szCs w:val="22"/>
        </w:rPr>
        <w:t xml:space="preserve">MS MARCO (Microsoft Machine Reading Comprehension) is the standard benchmark for passage retrieval systems. It contains:</w:t>
      </w:r>
    </w:p>
    <w:p>
      <w:pPr>
        <w:pStyle w:val="ListParagraph"/>
        <w:numPr>
          <w:ilvl w:val="0"/>
          <w:numId w:val="2"/>
        </w:numPr>
        <w:spacing w:after="60" w:before="60"/>
        <w:ind w:left="360"/>
      </w:pPr>
      <w:r>
        <w:rPr>
          <w:color w:val="1C2833"/>
          <w:sz w:val="22"/>
          <w:szCs w:val="22"/>
        </w:rPr>
        <w:t xml:space="preserve">8.8 million passages from real web documents</w:t>
      </w:r>
    </w:p>
    <w:p>
      <w:pPr>
        <w:pStyle w:val="ListParagraph"/>
        <w:numPr>
          <w:ilvl w:val="0"/>
          <w:numId w:val="2"/>
        </w:numPr>
        <w:spacing w:after="60" w:before="60"/>
        <w:ind w:left="360"/>
      </w:pPr>
      <w:r>
        <w:rPr>
          <w:color w:val="1C2833"/>
          <w:sz w:val="22"/>
          <w:szCs w:val="22"/>
        </w:rPr>
        <w:t xml:space="preserve">Real queries from Bing search logs</w:t>
      </w:r>
    </w:p>
    <w:p>
      <w:pPr>
        <w:pStyle w:val="ListParagraph"/>
        <w:numPr>
          <w:ilvl w:val="0"/>
          <w:numId w:val="2"/>
        </w:numPr>
        <w:spacing w:after="60" w:before="60"/>
        <w:ind w:left="360"/>
      </w:pPr>
      <w:r>
        <w:rPr>
          <w:color w:val="1C2833"/>
          <w:sz w:val="22"/>
          <w:szCs w:val="22"/>
        </w:rPr>
        <w:t xml:space="preserve">Human-annotated relevance judgments</w:t>
      </w:r>
    </w:p>
    <w:p>
      <w:pPr>
        <w:pStyle w:val="ListParagraph"/>
        <w:numPr>
          <w:ilvl w:val="0"/>
          <w:numId w:val="2"/>
        </w:numPr>
        <w:spacing w:after="60" w:before="60"/>
        <w:ind w:left="360"/>
      </w:pPr>
      <w:r>
        <w:rPr>
          <w:color w:val="1C2833"/>
          <w:sz w:val="22"/>
          <w:szCs w:val="22"/>
        </w:rPr>
        <w:t xml:space="preserve">Published BM25 baseline scores for direct comparison</w:t>
      </w:r>
    </w:p>
    <w:p>
      <w:pPr>
        <w:pBdr>
          <w:left w:val="single" w:color="2E86C1" w:sz="12" w:space="8"/>
        </w:pBdr>
        <w:spacing w:after="120" w:before="80"/>
        <w:ind w:left="360"/>
      </w:pPr>
      <w:r>
        <w:rPr>
          <w:b/>
          <w:bCs/>
          <w:color w:val="2E86C1"/>
          <w:sz w:val="21"/>
          <w:szCs w:val="21"/>
        </w:rPr>
        <w:t xml:space="preserve">WHY:  </w:t>
      </w:r>
      <w:r>
        <w:rPr>
          <w:i/>
          <w:iCs/>
          <w:color w:val="5D6D7E"/>
          <w:sz w:val="21"/>
          <w:szCs w:val="21"/>
        </w:rPr>
        <w:t xml:space="preserve">MS MARCO is the standard because it reflects real-world query and document distributions. Published BM25 baselines mean you can compare your C implementation against the broader research literature, not just your own Python baseline.</w:t>
      </w:r>
    </w:p>
    <w:p>
      <w:pPr>
        <w:pStyle w:val="Heading2"/>
        <w:spacing w:after="120" w:before="360"/>
      </w:pPr>
      <w:r>
        <w:t xml:space="preserve">8.3 Metrics to Track</w:t>
      </w:r>
    </w:p>
    <w:p>
      <w:pPr>
        <w:spacing w:after="0" w:before="0"/>
      </w:pP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800"/>
      </w:tblGrid>
      <w:tr>
        <w:trPr>
          <w:tblHeader/>
        </w:trPr>
        <w:tc>
          <w:tcPr>
            <w:tcW w:type="dxa" w:w="18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30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What It Measures</w:t>
            </w:r>
          </w:p>
        </w:tc>
        <w:tc>
          <w:tcPr>
            <w:tcW w:type="dxa" w:w="28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Target</w:t>
            </w:r>
          </w:p>
        </w:tc>
      </w:tr>
      <w:tr>
        <w:tc>
          <w:tcPr>
            <w:tcW w:type="dxa" w:w="1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MRR@10</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Mean Reciprocal Rank — is the right answer in the top 10?</w:t>
            </w:r>
          </w:p>
        </w:tc>
        <w:tc>
          <w:tcPr>
            <w:tcW w:type="dxa" w:w="2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Match or exceed published BM25 baseline</w:t>
            </w:r>
          </w:p>
        </w:tc>
      </w:tr>
      <w:tr>
        <w:tc>
          <w:tcPr>
            <w:tcW w:type="dxa" w:w="18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Recall@K</w:t>
            </w:r>
          </w:p>
        </w:tc>
        <w:tc>
          <w:tcPr>
            <w:tcW w:type="dxa" w:w="3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Are relevant passages in the top K results?</w:t>
            </w:r>
          </w:p>
        </w:tc>
        <w:tc>
          <w:tcPr>
            <w:tcW w:type="dxa" w:w="28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Match LlamaIndex BM25 baseline</w:t>
            </w:r>
          </w:p>
        </w:tc>
      </w:tr>
      <w:tr>
        <w:tc>
          <w:tcPr>
            <w:tcW w:type="dxa" w:w="1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Latency (p50, p99)</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End-to-end query time</w:t>
            </w:r>
          </w:p>
        </w:tc>
        <w:tc>
          <w:tcPr>
            <w:tcW w:type="dxa" w:w="2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Sub-100ms retrieval (excluding API calls)</w:t>
            </w:r>
          </w:p>
        </w:tc>
      </w:tr>
      <w:tr>
        <w:tc>
          <w:tcPr>
            <w:tcW w:type="dxa" w:w="18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Indexing throughput</w:t>
            </w:r>
          </w:p>
        </w:tc>
        <w:tc>
          <w:tcPr>
            <w:tcW w:type="dxa" w:w="3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Documents indexed per second</w:t>
            </w:r>
          </w:p>
        </w:tc>
        <w:tc>
          <w:tcPr>
            <w:tcW w:type="dxa" w:w="28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Establish baseline, optimize if needed</w:t>
            </w:r>
          </w:p>
        </w:tc>
      </w:tr>
      <w:tr>
        <w:tc>
          <w:tcPr>
            <w:tcW w:type="dxa" w:w="1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Answer quality</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Human evaluation on fixed question set</w:t>
            </w:r>
          </w:p>
        </w:tc>
        <w:tc>
          <w:tcPr>
            <w:tcW w:type="dxa" w:w="2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Qualitative comparison vs RAG baseline</w:t>
            </w:r>
          </w:p>
        </w:tc>
      </w:tr>
    </w:tbl>
    <w:p>
      <w:pPr>
        <w:pStyle w:val="Heading1"/>
        <w:pBdr>
          <w:bottom w:val="single" w:color="2E86C1" w:sz="6" w:space="6"/>
        </w:pBdr>
        <w:spacing w:after="160" w:before="480"/>
      </w:pPr>
      <w:r>
        <w:t xml:space="preserve">9. Open Questions and Future Considerations</w:t>
      </w:r>
    </w:p>
    <w:p>
      <w:pPr>
        <w:pStyle w:val="ListParagraph"/>
        <w:numPr>
          <w:ilvl w:val="0"/>
          <w:numId w:val="2"/>
        </w:numPr>
        <w:spacing w:after="60" w:before="60"/>
        <w:ind w:left="360"/>
      </w:pPr>
      <w:r>
        <w:rPr>
          <w:color w:val="1C2833"/>
          <w:sz w:val="22"/>
          <w:szCs w:val="22"/>
        </w:rPr>
        <w:t xml:space="preserve">Chunking strategy: fixed-size vs. sentence-boundary vs. paragraph-level chunks — each has different retrieval characteristics</w:t>
      </w:r>
    </w:p>
    <w:p>
      <w:pPr>
        <w:pStyle w:val="ListParagraph"/>
        <w:numPr>
          <w:ilvl w:val="0"/>
          <w:numId w:val="2"/>
        </w:numPr>
        <w:spacing w:after="60" w:before="60"/>
        <w:ind w:left="360"/>
      </w:pPr>
      <w:r>
        <w:rPr>
          <w:color w:val="1C2833"/>
          <w:sz w:val="22"/>
          <w:szCs w:val="22"/>
        </w:rPr>
        <w:t xml:space="preserve">Synonym disambiguation quality: how much does the small model's context window affect synonym selection accuracy?</w:t>
      </w:r>
    </w:p>
    <w:p>
      <w:pPr>
        <w:pStyle w:val="ListParagraph"/>
        <w:numPr>
          <w:ilvl w:val="0"/>
          <w:numId w:val="2"/>
        </w:numPr>
        <w:spacing w:after="60" w:before="60"/>
        <w:ind w:left="360"/>
      </w:pPr>
      <w:r>
        <w:rPr>
          <w:color w:val="1C2833"/>
          <w:sz w:val="22"/>
          <w:szCs w:val="22"/>
        </w:rPr>
        <w:t xml:space="preserve">Domain-specific synonym sources: WordNet is general-purpose; medical, legal, and technical corpora may require SNOMED, Black's Law Dictionary, or similar</w:t>
      </w:r>
    </w:p>
    <w:p>
      <w:pPr>
        <w:pStyle w:val="ListParagraph"/>
        <w:numPr>
          <w:ilvl w:val="0"/>
          <w:numId w:val="2"/>
        </w:numPr>
        <w:spacing w:after="60" w:before="60"/>
        <w:ind w:left="360"/>
      </w:pPr>
      <w:r>
        <w:rPr>
          <w:color w:val="1C2833"/>
          <w:sz w:val="22"/>
          <w:szCs w:val="22"/>
        </w:rPr>
        <w:t xml:space="preserve">Hybrid retrieval: at what corpus size and query type distribution does adding a vector retrieval lane alongside BM25 justify the added complexity?</w:t>
      </w:r>
    </w:p>
    <w:p>
      <w:pPr>
        <w:pStyle w:val="ListParagraph"/>
        <w:numPr>
          <w:ilvl w:val="0"/>
          <w:numId w:val="2"/>
        </w:numPr>
        <w:spacing w:after="60" w:before="60"/>
        <w:ind w:left="360"/>
      </w:pPr>
      <w:r>
        <w:rPr>
          <w:color w:val="1C2833"/>
          <w:sz w:val="22"/>
          <w:szCs w:val="22"/>
        </w:rPr>
        <w:t xml:space="preserve">Index update strategy: incremental updates vs. full rebuilds for frequently changing corpora</w:t>
      </w:r>
    </w:p>
    <w:p>
      <w:pPr>
        <w:pStyle w:val="ListParagraph"/>
        <w:numPr>
          <w:ilvl w:val="0"/>
          <w:numId w:val="2"/>
        </w:numPr>
        <w:spacing w:after="60" w:before="60"/>
        <w:ind w:left="360"/>
      </w:pPr>
      <w:r>
        <w:rPr>
          <w:color w:val="1C2833"/>
          <w:sz w:val="22"/>
          <w:szCs w:val="22"/>
        </w:rPr>
        <w:t xml:space="preserve">Multi-language support: BM25 and WordNet are English-centric; internationalization requires language-specific stopword lists and synonym databases</w:t>
      </w:r>
    </w:p>
    <w:p>
      <w:pPr>
        <w:pStyle w:val="Heading1"/>
        <w:pBdr>
          <w:bottom w:val="single" w:color="2E86C1" w:sz="6" w:space="6"/>
        </w:pBdr>
        <w:spacing w:after="160" w:before="480"/>
      </w:pPr>
      <w:r>
        <w:t xml:space="preserve">10. Glossary</w:t>
      </w:r>
    </w:p>
    <w:p>
      <w:pPr>
        <w:spacing w:after="0" w:before="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000"/>
        <w:gridCol w:w="5800"/>
      </w:tblGrid>
      <w:tr>
        <w:trPr>
          <w:tblHeader/>
        </w:trPr>
        <w:tc>
          <w:tcPr>
            <w:tcW w:type="dxa" w:w="20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Term</w:t>
            </w:r>
          </w:p>
        </w:tc>
        <w:tc>
          <w:tcPr>
            <w:tcW w:type="dxa" w:w="5800"/>
            <w:tcBorders>
              <w:top w:val="single" w:color="2E86C1" w:sz="4"/>
              <w:left w:val="single" w:color="2E86C1" w:sz="4"/>
              <w:bottom w:val="single" w:color="2E86C1" w:sz="4"/>
              <w:right w:val="single" w:color="2E86C1" w:sz="4"/>
            </w:tcBorders>
            <w:shd w:fill="1A3A5C" w:color="auto" w:val="clear"/>
            <w:tcMar>
              <w:top w:type="dxa" w:w="80"/>
              <w:left w:type="dxa" w:w="100"/>
              <w:bottom w:type="dxa" w:w="80"/>
              <w:right w:type="dxa" w:w="100"/>
            </w:tcMar>
            <w:vAlign w:val="center"/>
          </w:tcPr>
          <w:p>
            <w:pPr>
              <w:jc w:val="center"/>
            </w:pPr>
            <w:r>
              <w:rPr>
                <w:b/>
                <w:bCs/>
                <w:color w:val="FFFFFF"/>
                <w:sz w:val="20"/>
                <w:szCs w:val="20"/>
              </w:rPr>
              <w:t xml:space="preserve">Definition</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BM25</w:t>
            </w:r>
          </w:p>
        </w:tc>
        <w:tc>
          <w:tcPr>
            <w:tcW w:type="dxa" w:w="5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Best Match 25 — a probabilistic ranking function for lexical retrieval that scores passages by term frequency, inverse document frequency, and document length normalization</w:t>
            </w:r>
          </w:p>
        </w:tc>
      </w:tr>
      <w:tr>
        <w:tc>
          <w:tcPr>
            <w:tcW w:type="dxa" w:w="2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Inverted Index</w:t>
            </w:r>
          </w:p>
        </w:tc>
        <w:tc>
          <w:tcPr>
            <w:tcW w:type="dxa" w:w="58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A data structure mapping each term to the list of documents containing it — the foundation of all fast text search systems</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RAG</w:t>
            </w:r>
          </w:p>
        </w:tc>
        <w:tc>
          <w:tcPr>
            <w:tcW w:type="dxa" w:w="5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Retrieval-Augmented Generation — the general pattern of fetching external documents at query time and injecting them into an LLM's context</w:t>
            </w:r>
          </w:p>
        </w:tc>
      </w:tr>
      <w:tr>
        <w:tc>
          <w:tcPr>
            <w:tcW w:type="dxa" w:w="2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LEXIS</w:t>
            </w:r>
          </w:p>
        </w:tc>
        <w:tc>
          <w:tcPr>
            <w:tcW w:type="dxa" w:w="58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Lexical Extraction and Inference System — this project's name for a RAG variant that uses BM25 lexical retrieval with AI query rewriting instead of vector embedding</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Stopwords</w:t>
            </w:r>
          </w:p>
        </w:tc>
        <w:tc>
          <w:tcPr>
            <w:tcW w:type="dxa" w:w="5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High-frequency words that carry no meaning for retrieval purposes: 'the', 'is', 'a', 'of', etc.</w:t>
            </w:r>
          </w:p>
        </w:tc>
      </w:tr>
      <w:tr>
        <w:tc>
          <w:tcPr>
            <w:tcW w:type="dxa" w:w="2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POS Tagging</w:t>
            </w:r>
          </w:p>
        </w:tc>
        <w:tc>
          <w:tcPr>
            <w:tcW w:type="dxa" w:w="58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Part-of-Speech tagging — labeling each word in a sentence as noun, verb, adjective, etc. Used to identify meaning-carrying terms</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Query Expansion</w:t>
            </w:r>
          </w:p>
        </w:tc>
        <w:tc>
          <w:tcPr>
            <w:tcW w:type="dxa" w:w="5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The process of adding related terms to a search query to improve recall — synonym expansion is one form of query expansion</w:t>
            </w:r>
          </w:p>
        </w:tc>
      </w:tr>
      <w:tr>
        <w:tc>
          <w:tcPr>
            <w:tcW w:type="dxa" w:w="2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Cross-Encoder Reranker</w:t>
            </w:r>
          </w:p>
        </w:tc>
        <w:tc>
          <w:tcPr>
            <w:tcW w:type="dxa" w:w="58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A model that reads a query and a passage together and scores their relevance — more accurate than BM25 but slower; used as a second-pass filter</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IDF</w:t>
            </w:r>
          </w:p>
        </w:tc>
        <w:tc>
          <w:tcPr>
            <w:tcW w:type="dxa" w:w="5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Inverse Document Frequency — a measure of how rare a term is across the corpus. Rare terms are more informative and weighted higher in BM25</w:t>
            </w:r>
          </w:p>
        </w:tc>
      </w:tr>
      <w:tr>
        <w:tc>
          <w:tcPr>
            <w:tcW w:type="dxa" w:w="2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MS MARCO</w:t>
            </w:r>
          </w:p>
        </w:tc>
        <w:tc>
          <w:tcPr>
            <w:tcW w:type="dxa" w:w="58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Microsoft Machine Reading Comprehension — the standard benchmark dataset for passage retrieval research</w:t>
            </w:r>
          </w:p>
        </w:tc>
      </w:tr>
      <w:tr>
        <w:tc>
          <w:tcPr>
            <w:tcW w:type="dxa" w:w="20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OpenRouter</w:t>
            </w:r>
          </w:p>
        </w:tc>
        <w:tc>
          <w:tcPr>
            <w:tcW w:type="dxa" w:w="5800"/>
            <w:tcBorders>
              <w:top w:val="single" w:color="CCCCCC" w:sz="4"/>
              <w:left w:val="single" w:color="CCCCCC" w:sz="4"/>
              <w:bottom w:val="single" w:color="CCCCCC" w:sz="4"/>
              <w:right w:val="single" w:color="CCCCCC" w:sz="4"/>
            </w:tcBorders>
            <w:shd w:fill="FFFFFF" w:color="auto" w:val="clear"/>
            <w:tcMar>
              <w:top w:type="dxa" w:w="80"/>
              <w:left w:type="dxa" w:w="100"/>
              <w:bottom w:type="dxa" w:w="80"/>
              <w:right w:type="dxa" w:w="100"/>
            </w:tcMar>
          </w:tcPr>
          <w:p>
            <w:pPr>
              <w:jc w:val="left"/>
            </w:pPr>
            <w:r>
              <w:rPr>
                <w:color w:val="1C2833"/>
                <w:sz w:val="20"/>
                <w:szCs w:val="20"/>
              </w:rPr>
              <w:t xml:space="preserve">An API gateway providing access to multiple LLM providers through a single endpoint</w:t>
            </w:r>
          </w:p>
        </w:tc>
      </w:tr>
      <w:tr>
        <w:tc>
          <w:tcPr>
            <w:tcW w:type="dxa" w:w="20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WordNet</w:t>
            </w:r>
          </w:p>
        </w:tc>
        <w:tc>
          <w:tcPr>
            <w:tcW w:type="dxa" w:w="5800"/>
            <w:tcBorders>
              <w:top w:val="single" w:color="CCCCCC" w:sz="4"/>
              <w:left w:val="single" w:color="CCCCCC" w:sz="4"/>
              <w:bottom w:val="single" w:color="CCCCCC" w:sz="4"/>
              <w:right w:val="single" w:color="CCCCCC" w:sz="4"/>
            </w:tcBorders>
            <w:shd w:fill="F2F3F4" w:color="auto" w:val="clear"/>
            <w:tcMar>
              <w:top w:type="dxa" w:w="80"/>
              <w:left w:type="dxa" w:w="100"/>
              <w:bottom w:type="dxa" w:w="80"/>
              <w:right w:type="dxa" w:w="100"/>
            </w:tcMar>
          </w:tcPr>
          <w:p>
            <w:pPr>
              <w:jc w:val="left"/>
            </w:pPr>
            <w:r>
              <w:rPr>
                <w:color w:val="1C2833"/>
                <w:sz w:val="20"/>
                <w:szCs w:val="20"/>
              </w:rPr>
              <w:t xml:space="preserve">A large lexical database of English that groups words into synonym sets and encodes semantic relationships between them</w:t>
            </w:r>
          </w:p>
        </w:tc>
      </w:tr>
    </w:tbl>
    <w:p>
      <w:pPr>
        <w:spacing w:after="160" w:before="0"/>
      </w:pPr>
    </w:p>
    <w:p>
      <w:pPr>
        <w:pBdr>
          <w:top w:val="single" w:color="2E86C1" w:sz="4" w:space="8"/>
        </w:pBdr>
        <w:spacing w:after="0" w:before="480"/>
        <w:jc w:val="center"/>
      </w:pPr>
      <w:r>
        <w:rPr>
          <w:i/>
          <w:iCs/>
          <w:color w:val="5D6D7E"/>
          <w:sz w:val="18"/>
          <w:szCs w:val="18"/>
        </w:rPr>
        <w:t xml:space="preserve">LEXIS Project Specification  ·  v1.0  ·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A3A5C"/>
      <w:sz w:val="36"/>
      <w:szCs w:val="36"/>
    </w:rPr>
  </w:style>
  <w:style w:type="paragraph" w:styleId="Heading2">
    <w:name w:val="Heading 2"/>
    <w:basedOn w:val="Normal"/>
    <w:next w:val="Normal"/>
    <w:rPr>
      <w:rFonts w:ascii="Calibri" w:cs="Calibri" w:eastAsia="Calibri" w:hAnsi="Calibri"/>
      <w:b/>
      <w:bCs/>
      <w:color w:val="2E86C1"/>
      <w:sz w:val="28"/>
      <w:szCs w:val="28"/>
    </w:rPr>
  </w:style>
  <w:style w:type="paragraph" w:styleId="Heading3">
    <w:name w:val="Heading 3"/>
    <w:basedOn w:val="Normal"/>
    <w:next w:val="Normal"/>
    <w:rPr>
      <w:rFonts w:ascii="Calibri" w:cs="Calibri" w:eastAsia="Calibri" w:hAnsi="Calibri"/>
      <w:b/>
      <w:bCs/>
      <w:color w:val="5D6D7E"/>
      <w:sz w:val="24"/>
      <w:szCs w:val="24"/>
    </w:rPr>
  </w:style>
  <w:style w:type="paragraph" w:styleId="Normal">
    <w:name w:val="Normal"/>
    <w:rPr>
      <w:rFonts w:ascii="Calibri" w:cs="Calibri" w:eastAsia="Calibri" w:hAnsi="Calibri"/>
      <w:color w:val="1C28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2026-07-06T17:34:49.324Z</dcterms:created>
  <dcterms:modified xsi:type="dcterms:W3CDTF">2026-07-06T17:34:49.337Z</dcterms:modified>
</cp:coreProperties>
</file>

<file path=docProps/custom.xml><?xml version="1.0" encoding="utf-8"?>
<Properties xmlns="http://schemas.openxmlformats.org/officeDocument/2006/custom-properties" xmlns:vt="http://schemas.openxmlformats.org/officeDocument/2006/docPropsVTypes"/>
</file>