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169E" w14:textId="03CCABF9" w:rsidR="00670081" w:rsidRDefault="00CE465F">
      <w:pPr>
        <w:rPr>
          <w:rFonts w:ascii="Century Gothic" w:hAnsi="Century Gothic"/>
          <w:sz w:val="20"/>
          <w:szCs w:val="20"/>
        </w:rPr>
      </w:pPr>
      <w:r w:rsidRPr="00CE465F">
        <w:rPr>
          <w:rFonts w:ascii="Century Gothic" w:hAnsi="Century Gothic"/>
          <w:sz w:val="20"/>
          <w:szCs w:val="20"/>
        </w:rPr>
        <w:t>Capital Lighting prides themselves on delivering stylish, high quality products at affordable prices, from interior to exterior.</w:t>
      </w:r>
    </w:p>
    <w:p w14:paraId="5DEE2494" w14:textId="77777777" w:rsidR="00353871" w:rsidRPr="00CE465F" w:rsidRDefault="00353871">
      <w:pPr>
        <w:rPr>
          <w:rFonts w:ascii="Century Gothic" w:hAnsi="Century Gothic"/>
          <w:sz w:val="20"/>
          <w:szCs w:val="20"/>
        </w:rPr>
      </w:pPr>
    </w:p>
    <w:p w14:paraId="5CFB5D43" w14:textId="4F36C589" w:rsidR="00E81CF4" w:rsidRPr="00CE465F" w:rsidRDefault="00FE7A84" w:rsidP="00E81CF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CE465F">
        <w:rPr>
          <w:rFonts w:ascii="Century Gothic" w:hAnsi="Century Gothic"/>
          <w:sz w:val="20"/>
          <w:szCs w:val="20"/>
        </w:rPr>
        <w:t>Chandeliers</w:t>
      </w:r>
    </w:p>
    <w:p w14:paraId="034502F2" w14:textId="19D23581" w:rsidR="00FE7A84" w:rsidRPr="00CE465F" w:rsidRDefault="00FE7A84" w:rsidP="00E81CF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CE465F">
        <w:rPr>
          <w:rFonts w:ascii="Century Gothic" w:hAnsi="Century Gothic"/>
          <w:sz w:val="20"/>
          <w:szCs w:val="20"/>
        </w:rPr>
        <w:t>Linears</w:t>
      </w:r>
    </w:p>
    <w:p w14:paraId="305B5900" w14:textId="4BAE9B63" w:rsidR="00FE7A84" w:rsidRPr="00CE465F" w:rsidRDefault="00FE7A84" w:rsidP="00E81CF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CE465F">
        <w:rPr>
          <w:rFonts w:ascii="Century Gothic" w:hAnsi="Century Gothic"/>
          <w:sz w:val="20"/>
          <w:szCs w:val="20"/>
        </w:rPr>
        <w:t>Pendants</w:t>
      </w:r>
    </w:p>
    <w:p w14:paraId="048C08B3" w14:textId="0098514C" w:rsidR="00FE7A84" w:rsidRPr="00CE465F" w:rsidRDefault="00FE7A84" w:rsidP="00E81CF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CE465F">
        <w:rPr>
          <w:rFonts w:ascii="Century Gothic" w:hAnsi="Century Gothic"/>
          <w:sz w:val="20"/>
          <w:szCs w:val="20"/>
        </w:rPr>
        <w:t>Sconces</w:t>
      </w:r>
    </w:p>
    <w:p w14:paraId="6E737E03" w14:textId="012369CF" w:rsidR="00FE7A84" w:rsidRPr="00CE465F" w:rsidRDefault="00FE7A84" w:rsidP="00E81CF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CE465F">
        <w:rPr>
          <w:rFonts w:ascii="Century Gothic" w:hAnsi="Century Gothic"/>
          <w:sz w:val="20"/>
          <w:szCs w:val="20"/>
        </w:rPr>
        <w:t>Vanities</w:t>
      </w:r>
    </w:p>
    <w:p w14:paraId="469ED356" w14:textId="54761DC1" w:rsidR="00FE7A84" w:rsidRPr="00CE465F" w:rsidRDefault="00FE7A84" w:rsidP="00E81CF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CE465F">
        <w:rPr>
          <w:rFonts w:ascii="Century Gothic" w:hAnsi="Century Gothic"/>
          <w:sz w:val="20"/>
          <w:szCs w:val="20"/>
        </w:rPr>
        <w:t>Outdoor</w:t>
      </w:r>
    </w:p>
    <w:p w14:paraId="3A6074DC" w14:textId="06A7B18F" w:rsidR="00E81CF4" w:rsidRDefault="00667C33" w:rsidP="00667C33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</w:t>
      </w:r>
    </w:p>
    <w:p w14:paraId="6A537803" w14:textId="77777777" w:rsidR="00667C33" w:rsidRPr="00667C33" w:rsidRDefault="00667C33" w:rsidP="00667C33">
      <w:pPr>
        <w:rPr>
          <w:rFonts w:ascii="Century Gothic" w:hAnsi="Century Gothic"/>
          <w:sz w:val="20"/>
          <w:szCs w:val="20"/>
        </w:rPr>
      </w:pPr>
    </w:p>
    <w:p w14:paraId="23D39FA6" w14:textId="27CB0807" w:rsidR="00670081" w:rsidRPr="00CE465F" w:rsidRDefault="00670081">
      <w:pPr>
        <w:rPr>
          <w:rFonts w:ascii="Century Gothic" w:hAnsi="Century Gothic"/>
          <w:sz w:val="20"/>
          <w:szCs w:val="20"/>
        </w:rPr>
      </w:pPr>
      <w:r w:rsidRPr="00CE465F">
        <w:rPr>
          <w:rFonts w:ascii="Century Gothic" w:hAnsi="Century Gothic"/>
          <w:sz w:val="20"/>
          <w:szCs w:val="20"/>
        </w:rPr>
        <w:t>WEBSITE</w:t>
      </w:r>
      <w:r w:rsidRPr="00CE465F">
        <w:rPr>
          <w:rFonts w:ascii="Century Gothic" w:hAnsi="Century Gothic"/>
          <w:sz w:val="20"/>
          <w:szCs w:val="20"/>
        </w:rPr>
        <w:br/>
      </w:r>
      <w:hyperlink r:id="rId5" w:history="1">
        <w:r w:rsidRPr="00CE465F">
          <w:rPr>
            <w:rStyle w:val="Hyperlink"/>
            <w:rFonts w:ascii="Century Gothic" w:hAnsi="Century Gothic"/>
            <w:sz w:val="20"/>
            <w:szCs w:val="20"/>
          </w:rPr>
          <w:t>http://www.capitallightingfixture.com/</w:t>
        </w:r>
      </w:hyperlink>
    </w:p>
    <w:sectPr w:rsidR="00670081" w:rsidRPr="00CE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50D0"/>
    <w:multiLevelType w:val="hybridMultilevel"/>
    <w:tmpl w:val="0FCE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959BE"/>
    <w:multiLevelType w:val="hybridMultilevel"/>
    <w:tmpl w:val="0FC6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41"/>
    <w:rsid w:val="00353871"/>
    <w:rsid w:val="00667C33"/>
    <w:rsid w:val="00670081"/>
    <w:rsid w:val="008C7F41"/>
    <w:rsid w:val="00CE465F"/>
    <w:rsid w:val="00E03D39"/>
    <w:rsid w:val="00E81CF4"/>
    <w:rsid w:val="00EC48EC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156E"/>
  <w15:chartTrackingRefBased/>
  <w15:docId w15:val="{0D7BD2DC-814C-47C9-890A-88BC4AB9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0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0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700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008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00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pitallightingfixt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8</cp:revision>
  <dcterms:created xsi:type="dcterms:W3CDTF">2019-12-11T18:17:00Z</dcterms:created>
  <dcterms:modified xsi:type="dcterms:W3CDTF">2020-01-18T20:22:00Z</dcterms:modified>
</cp:coreProperties>
</file>