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59028" w14:textId="77777777" w:rsidR="00917597" w:rsidRDefault="00770621" w:rsidP="00917597">
      <w:pPr>
        <w:pStyle w:val="ListParagraph"/>
        <w:widowControl w:val="0"/>
        <w:numPr>
          <w:ilvl w:val="0"/>
          <w:numId w:val="2"/>
        </w:numPr>
        <w:tabs>
          <w:tab w:val="left" w:pos="220"/>
          <w:tab w:val="left" w:pos="720"/>
        </w:tabs>
        <w:autoSpaceDE w:val="0"/>
        <w:autoSpaceDN w:val="0"/>
        <w:adjustRightInd w:val="0"/>
        <w:rPr>
          <w:rFonts w:ascii="Lucida Grande" w:hAnsi="Lucida Grande" w:cs="Lucida Grande"/>
          <w:color w:val="262626"/>
        </w:rPr>
      </w:pPr>
      <w:r w:rsidRPr="00917597">
        <w:rPr>
          <w:rFonts w:ascii="Lucida Grande" w:hAnsi="Lucida Grande" w:cs="Lucida Grande"/>
          <w:color w:val="262626"/>
        </w:rPr>
        <w:t>Conduct a one tailed test of significance (hypothesis test with α = 0.01) to test the claim that the intrinsic group has a higher mean creativity score than the extrinsic group. Be sure and show all 6 steps. Use SAS (Elliot and Woodward page 189 and the sample code in the SAS folder on Blackboard) to produce your statistics and conduct your test but don’t simply turn in computer output. Write it in the form of the six steps we covered in class and pay close attention to step 6: Writing the conclusion of the test in non-statistical / easy to understand terms. Do you need to divide the p-value in half? Why or why not?</w:t>
      </w:r>
    </w:p>
    <w:p w14:paraId="31183483" w14:textId="77777777" w:rsidR="00917597" w:rsidRDefault="00917597" w:rsidP="00917597">
      <w:pPr>
        <w:widowControl w:val="0"/>
        <w:tabs>
          <w:tab w:val="left" w:pos="220"/>
          <w:tab w:val="left" w:pos="720"/>
        </w:tabs>
        <w:autoSpaceDE w:val="0"/>
        <w:autoSpaceDN w:val="0"/>
        <w:adjustRightInd w:val="0"/>
        <w:rPr>
          <w:rFonts w:ascii="Lucida Grande" w:hAnsi="Lucida Grande" w:cs="Lucida Grande"/>
          <w:color w:val="262626"/>
        </w:rPr>
      </w:pPr>
    </w:p>
    <w:p w14:paraId="08A34150" w14:textId="77777777" w:rsidR="00917597" w:rsidRPr="00630EE0" w:rsidRDefault="00917597" w:rsidP="00917597">
      <w:pPr>
        <w:pStyle w:val="ListParagraph"/>
        <w:widowControl w:val="0"/>
        <w:numPr>
          <w:ilvl w:val="0"/>
          <w:numId w:val="4"/>
        </w:numPr>
        <w:tabs>
          <w:tab w:val="left" w:pos="220"/>
          <w:tab w:val="left" w:pos="720"/>
        </w:tabs>
        <w:autoSpaceDE w:val="0"/>
        <w:autoSpaceDN w:val="0"/>
        <w:adjustRightInd w:val="0"/>
        <w:rPr>
          <w:rFonts w:ascii="Lucida Grande" w:hAnsi="Lucida Grande" w:cs="Lucida Grande"/>
          <w:color w:val="262626"/>
        </w:rPr>
      </w:pPr>
      <m:oMath>
        <m:sSub>
          <m:sSubPr>
            <m:ctrlPr>
              <w:rPr>
                <w:rFonts w:ascii="Cambria Math" w:hAnsi="Cambria Math" w:cs="Lucida Grande"/>
                <w:i/>
                <w:iCs/>
                <w:color w:val="262626"/>
              </w:rPr>
            </m:ctrlPr>
          </m:sSubPr>
          <m:e>
            <m:r>
              <w:rPr>
                <w:rFonts w:ascii="Cambria Math" w:hAnsi="Cambria Math" w:cs="Lucida Grande"/>
                <w:color w:val="262626"/>
              </w:rPr>
              <m:t>H</m:t>
            </m:r>
          </m:e>
          <m:sub>
            <m:r>
              <w:rPr>
                <w:rFonts w:ascii="Cambria Math" w:hAnsi="Cambria Math" w:cs="Lucida Grande"/>
                <w:color w:val="262626"/>
              </w:rPr>
              <m:t>0</m:t>
            </m:r>
          </m:sub>
        </m:sSub>
        <m:r>
          <w:rPr>
            <w:rFonts w:ascii="Cambria Math" w:hAnsi="Cambria Math" w:cs="Lucida Grande"/>
            <w:color w:val="262626"/>
          </w:rPr>
          <m:t>:</m:t>
        </m:r>
        <m:sSub>
          <m:sSubPr>
            <m:ctrlPr>
              <w:rPr>
                <w:rFonts w:ascii="Cambria Math" w:hAnsi="Cambria Math" w:cs="Lucida Grande"/>
                <w:i/>
                <w:iCs/>
                <w:color w:val="262626"/>
              </w:rPr>
            </m:ctrlPr>
          </m:sSubPr>
          <m:e>
            <m:r>
              <w:rPr>
                <w:rFonts w:ascii="Cambria Math" w:hAnsi="Cambria Math" w:cs="Lucida Grande"/>
                <w:color w:val="262626"/>
              </w:rPr>
              <m:t>μ</m:t>
            </m:r>
          </m:e>
          <m:sub>
            <m:r>
              <w:rPr>
                <w:rFonts w:ascii="Cambria Math" w:hAnsi="Cambria Math" w:cs="Lucida Grande"/>
                <w:color w:val="262626"/>
              </w:rPr>
              <m:t>i</m:t>
            </m:r>
          </m:sub>
        </m:sSub>
        <m:r>
          <w:rPr>
            <w:rFonts w:ascii="Cambria Math" w:hAnsi="Cambria Math" w:cs="Lucida Grande"/>
            <w:color w:val="262626"/>
          </w:rPr>
          <m:t>&gt;</m:t>
        </m:r>
        <m:sSub>
          <m:sSubPr>
            <m:ctrlPr>
              <w:rPr>
                <w:rFonts w:ascii="Cambria Math" w:hAnsi="Cambria Math" w:cs="Lucida Grande"/>
                <w:i/>
                <w:iCs/>
                <w:color w:val="262626"/>
              </w:rPr>
            </m:ctrlPr>
          </m:sSubPr>
          <m:e>
            <m:r>
              <w:rPr>
                <w:rFonts w:ascii="Cambria Math" w:hAnsi="Cambria Math" w:cs="Lucida Grande"/>
                <w:color w:val="262626"/>
              </w:rPr>
              <m:t>μ</m:t>
            </m:r>
          </m:e>
          <m:sub>
            <m:r>
              <w:rPr>
                <w:rFonts w:ascii="Cambria Math" w:hAnsi="Cambria Math" w:cs="Lucida Grande"/>
                <w:color w:val="262626"/>
              </w:rPr>
              <m:t>e</m:t>
            </m:r>
          </m:sub>
        </m:sSub>
      </m:oMath>
    </w:p>
    <w:p w14:paraId="7A0D449E" w14:textId="77777777" w:rsidR="00630EE0" w:rsidRPr="00917597" w:rsidRDefault="00630EE0" w:rsidP="00630EE0">
      <w:pPr>
        <w:pStyle w:val="ListParagraph"/>
        <w:widowControl w:val="0"/>
        <w:tabs>
          <w:tab w:val="left" w:pos="220"/>
          <w:tab w:val="left" w:pos="720"/>
        </w:tabs>
        <w:autoSpaceDE w:val="0"/>
        <w:autoSpaceDN w:val="0"/>
        <w:adjustRightInd w:val="0"/>
        <w:ind w:left="1080"/>
        <w:rPr>
          <w:rFonts w:ascii="Lucida Grande" w:hAnsi="Lucida Grande" w:cs="Lucida Grande"/>
          <w:color w:val="262626"/>
        </w:rPr>
      </w:pPr>
    </w:p>
    <w:p w14:paraId="6A0E6831" w14:textId="77777777" w:rsidR="00917597" w:rsidRDefault="00917597" w:rsidP="00630EE0">
      <w:pPr>
        <w:pStyle w:val="ListParagraph"/>
        <w:widowControl w:val="0"/>
        <w:numPr>
          <w:ilvl w:val="0"/>
          <w:numId w:val="4"/>
        </w:numPr>
        <w:tabs>
          <w:tab w:val="left" w:pos="220"/>
          <w:tab w:val="left" w:pos="720"/>
        </w:tabs>
        <w:autoSpaceDE w:val="0"/>
        <w:autoSpaceDN w:val="0"/>
        <w:adjustRightInd w:val="0"/>
        <w:rPr>
          <w:rFonts w:ascii="Lucida Grande" w:eastAsiaTheme="minorEastAsia" w:hAnsi="Lucida Grande" w:cs="Lucida Grande"/>
          <w:iCs/>
          <w:color w:val="262626"/>
        </w:rPr>
      </w:pPr>
      <m:oMath>
        <m:sSub>
          <m:sSubPr>
            <m:ctrlPr>
              <w:rPr>
                <w:rFonts w:ascii="Cambria Math" w:hAnsi="Cambria Math" w:cs="Lucida Grande"/>
                <w:i/>
                <w:iCs/>
                <w:color w:val="262626"/>
              </w:rPr>
            </m:ctrlPr>
          </m:sSubPr>
          <m:e>
            <m:r>
              <w:rPr>
                <w:rFonts w:ascii="Cambria Math" w:hAnsi="Cambria Math" w:cs="Lucida Grande"/>
                <w:color w:val="262626"/>
              </w:rPr>
              <m:t>H</m:t>
            </m:r>
          </m:e>
          <m:sub>
            <m:r>
              <w:rPr>
                <w:rFonts w:ascii="Cambria Math" w:hAnsi="Cambria Math" w:cs="Lucida Grande"/>
                <w:color w:val="262626"/>
              </w:rPr>
              <m:t>a</m:t>
            </m:r>
          </m:sub>
        </m:sSub>
        <m:r>
          <w:rPr>
            <w:rFonts w:ascii="Cambria Math" w:hAnsi="Cambria Math" w:cs="Lucida Grande"/>
            <w:color w:val="262626"/>
          </w:rPr>
          <m:t>:</m:t>
        </m:r>
        <m:sSub>
          <m:sSubPr>
            <m:ctrlPr>
              <w:rPr>
                <w:rFonts w:ascii="Cambria Math" w:hAnsi="Cambria Math" w:cs="Lucida Grande"/>
                <w:i/>
                <w:iCs/>
                <w:color w:val="262626"/>
              </w:rPr>
            </m:ctrlPr>
          </m:sSubPr>
          <m:e>
            <m:r>
              <w:rPr>
                <w:rFonts w:ascii="Cambria Math" w:hAnsi="Cambria Math" w:cs="Lucida Grande"/>
                <w:color w:val="262626"/>
              </w:rPr>
              <m:t>μ</m:t>
            </m:r>
          </m:e>
          <m:sub>
            <m:r>
              <w:rPr>
                <w:rFonts w:ascii="Cambria Math" w:hAnsi="Cambria Math" w:cs="Lucida Grande"/>
                <w:color w:val="262626"/>
              </w:rPr>
              <m:t>i</m:t>
            </m:r>
          </m:sub>
        </m:sSub>
        <m:r>
          <w:rPr>
            <w:rFonts w:ascii="Cambria Math" w:hAnsi="Cambria Math" w:cs="Lucida Grande"/>
            <w:color w:val="262626"/>
          </w:rPr>
          <m:t>=</m:t>
        </m:r>
        <m:sSub>
          <m:sSubPr>
            <m:ctrlPr>
              <w:rPr>
                <w:rFonts w:ascii="Cambria Math" w:hAnsi="Cambria Math" w:cs="Lucida Grande"/>
                <w:i/>
                <w:iCs/>
                <w:color w:val="262626"/>
              </w:rPr>
            </m:ctrlPr>
          </m:sSubPr>
          <m:e>
            <m:r>
              <w:rPr>
                <w:rFonts w:ascii="Cambria Math" w:hAnsi="Cambria Math" w:cs="Lucida Grande"/>
                <w:color w:val="262626"/>
              </w:rPr>
              <m:t>μ</m:t>
            </m:r>
          </m:e>
          <m:sub>
            <m:r>
              <w:rPr>
                <w:rFonts w:ascii="Cambria Math" w:hAnsi="Cambria Math" w:cs="Lucida Grande"/>
                <w:color w:val="262626"/>
              </w:rPr>
              <m:t>e</m:t>
            </m:r>
          </m:sub>
        </m:sSub>
      </m:oMath>
    </w:p>
    <w:p w14:paraId="45C01750" w14:textId="77777777" w:rsidR="00630EE0" w:rsidRPr="00630EE0" w:rsidRDefault="00630EE0" w:rsidP="00630EE0">
      <w:pPr>
        <w:widowControl w:val="0"/>
        <w:tabs>
          <w:tab w:val="left" w:pos="220"/>
          <w:tab w:val="left" w:pos="720"/>
        </w:tabs>
        <w:autoSpaceDE w:val="0"/>
        <w:autoSpaceDN w:val="0"/>
        <w:adjustRightInd w:val="0"/>
        <w:rPr>
          <w:rFonts w:ascii="Lucida Grande" w:eastAsiaTheme="minorEastAsia" w:hAnsi="Lucida Grande" w:cs="Lucida Grande"/>
          <w:iCs/>
          <w:color w:val="262626"/>
        </w:rPr>
      </w:pPr>
    </w:p>
    <w:p w14:paraId="754B2709" w14:textId="77777777" w:rsidR="00630EE0" w:rsidRDefault="00630EE0" w:rsidP="00630EE0">
      <w:pPr>
        <w:pStyle w:val="ListParagraph"/>
        <w:numPr>
          <w:ilvl w:val="0"/>
          <w:numId w:val="4"/>
        </w:numPr>
        <w:rPr>
          <w:rFonts w:ascii="Times New Roman" w:hAnsi="Times New Roman" w:cs="Times New Roman"/>
        </w:rPr>
      </w:pPr>
      <w:r w:rsidRPr="00630EE0">
        <w:rPr>
          <w:rFonts w:ascii="Lucida Grande" w:hAnsi="Lucida Grande" w:cs="Lucida Grande"/>
          <w:color w:val="262626"/>
        </w:rPr>
        <w:t xml:space="preserve">t –stat = </w:t>
      </w:r>
      <w:r w:rsidRPr="00630EE0">
        <w:rPr>
          <w:rFonts w:ascii="Times New Roman" w:hAnsi="Times New Roman" w:cs="Times New Roman"/>
        </w:rPr>
        <w:t>-2.92</w:t>
      </w:r>
    </w:p>
    <w:p w14:paraId="5F256F57" w14:textId="77777777" w:rsidR="00630EE0" w:rsidRPr="00630EE0" w:rsidRDefault="00630EE0" w:rsidP="00630EE0">
      <w:pPr>
        <w:widowControl w:val="0"/>
        <w:tabs>
          <w:tab w:val="left" w:pos="220"/>
          <w:tab w:val="left" w:pos="720"/>
        </w:tabs>
        <w:autoSpaceDE w:val="0"/>
        <w:autoSpaceDN w:val="0"/>
        <w:adjustRightInd w:val="0"/>
        <w:rPr>
          <w:rFonts w:ascii="Lucida Grande" w:eastAsiaTheme="minorEastAsia" w:hAnsi="Lucida Grande" w:cs="Lucida Grande"/>
          <w:iCs/>
          <w:color w:val="262626"/>
        </w:rPr>
      </w:pPr>
    </w:p>
    <w:p w14:paraId="3A2D4C2D" w14:textId="77777777" w:rsidR="00630EE0" w:rsidRPr="00630EE0" w:rsidRDefault="00630EE0" w:rsidP="00630EE0">
      <w:pPr>
        <w:pStyle w:val="ListParagraph"/>
        <w:numPr>
          <w:ilvl w:val="0"/>
          <w:numId w:val="4"/>
        </w:numPr>
        <w:rPr>
          <w:rFonts w:ascii="Times New Roman" w:hAnsi="Times New Roman" w:cs="Times New Roman"/>
        </w:rPr>
      </w:pPr>
      <w:r w:rsidRPr="00630EE0">
        <w:rPr>
          <w:rFonts w:ascii="Times New Roman" w:hAnsi="Times New Roman" w:cs="Times New Roman"/>
        </w:rPr>
        <w:t xml:space="preserve">p-Value = </w:t>
      </w:r>
      <w:r w:rsidR="00C63A3F">
        <w:rPr>
          <w:rFonts w:ascii="Times New Roman" w:hAnsi="Times New Roman" w:cs="Times New Roman"/>
        </w:rPr>
        <w:t>0.9972</w:t>
      </w:r>
    </w:p>
    <w:p w14:paraId="76D01F94" w14:textId="77777777" w:rsidR="00630EE0" w:rsidRPr="00630EE0" w:rsidRDefault="00630EE0" w:rsidP="00630EE0">
      <w:pPr>
        <w:pStyle w:val="ListParagraph"/>
        <w:ind w:left="1080"/>
        <w:rPr>
          <w:rFonts w:ascii="Times New Roman" w:hAnsi="Times New Roman" w:cs="Times New Roman"/>
        </w:rPr>
      </w:pPr>
    </w:p>
    <w:p w14:paraId="29586AAD" w14:textId="77777777" w:rsidR="00917597" w:rsidRDefault="00936F8B" w:rsidP="00917597">
      <w:pPr>
        <w:pStyle w:val="ListParagraph"/>
        <w:widowControl w:val="0"/>
        <w:numPr>
          <w:ilvl w:val="0"/>
          <w:numId w:val="4"/>
        </w:numPr>
        <w:tabs>
          <w:tab w:val="left" w:pos="220"/>
          <w:tab w:val="left" w:pos="720"/>
        </w:tabs>
        <w:autoSpaceDE w:val="0"/>
        <w:autoSpaceDN w:val="0"/>
        <w:adjustRightInd w:val="0"/>
        <w:rPr>
          <w:rFonts w:ascii="Lucida Grande" w:hAnsi="Lucida Grande" w:cs="Lucida Grande"/>
          <w:color w:val="262626"/>
        </w:rPr>
      </w:pPr>
      <w:r>
        <w:rPr>
          <w:rFonts w:ascii="Lucida Grande" w:hAnsi="Lucida Grande" w:cs="Lucida Grande"/>
          <w:color w:val="262626"/>
        </w:rPr>
        <w:t>Accept</w:t>
      </w:r>
      <w:r w:rsidR="007C257A">
        <w:rPr>
          <w:rFonts w:ascii="Lucida Grande" w:hAnsi="Lucida Grande" w:cs="Lucida Grande"/>
          <w:color w:val="262626"/>
        </w:rPr>
        <w:t xml:space="preserve"> </w:t>
      </w:r>
      <w:r w:rsidR="00E101B2">
        <w:rPr>
          <w:rFonts w:ascii="Lucida Grande" w:hAnsi="Lucida Grande" w:cs="Lucida Grande"/>
          <w:color w:val="262626"/>
        </w:rPr>
        <w:t xml:space="preserve">the null hypothesis. </w:t>
      </w:r>
    </w:p>
    <w:p w14:paraId="400136B4" w14:textId="77777777" w:rsidR="001A2401" w:rsidRPr="001A2401" w:rsidRDefault="001A2401" w:rsidP="001A2401">
      <w:pPr>
        <w:widowControl w:val="0"/>
        <w:tabs>
          <w:tab w:val="left" w:pos="220"/>
          <w:tab w:val="left" w:pos="720"/>
        </w:tabs>
        <w:autoSpaceDE w:val="0"/>
        <w:autoSpaceDN w:val="0"/>
        <w:adjustRightInd w:val="0"/>
        <w:rPr>
          <w:rFonts w:ascii="Lucida Grande" w:hAnsi="Lucida Grande" w:cs="Lucida Grande"/>
          <w:color w:val="262626"/>
        </w:rPr>
      </w:pPr>
    </w:p>
    <w:p w14:paraId="099C78A7" w14:textId="77777777" w:rsidR="001A2401" w:rsidRPr="00917597" w:rsidRDefault="00053661" w:rsidP="00917597">
      <w:pPr>
        <w:pStyle w:val="ListParagraph"/>
        <w:widowControl w:val="0"/>
        <w:numPr>
          <w:ilvl w:val="0"/>
          <w:numId w:val="4"/>
        </w:numPr>
        <w:tabs>
          <w:tab w:val="left" w:pos="220"/>
          <w:tab w:val="left" w:pos="720"/>
        </w:tabs>
        <w:autoSpaceDE w:val="0"/>
        <w:autoSpaceDN w:val="0"/>
        <w:adjustRightInd w:val="0"/>
        <w:rPr>
          <w:rFonts w:ascii="Lucida Grande" w:hAnsi="Lucida Grande" w:cs="Lucida Grande"/>
          <w:color w:val="262626"/>
        </w:rPr>
      </w:pPr>
      <w:r w:rsidRPr="00053661">
        <w:rPr>
          <w:rFonts w:ascii="Lucida Grande" w:hAnsi="Lucida Grande" w:cs="Lucida Grande"/>
          <w:color w:val="262626"/>
        </w:rPr>
        <w:t xml:space="preserve">With a </w:t>
      </w:r>
      <m:oMath>
        <m:r>
          <w:rPr>
            <w:rFonts w:ascii="Cambria Math" w:hAnsi="Cambria Math" w:cs="Lucida Grande"/>
            <w:color w:val="262626"/>
          </w:rPr>
          <m:t>p</m:t>
        </m:r>
      </m:oMath>
      <w:r w:rsidR="00936F8B">
        <w:rPr>
          <w:rFonts w:ascii="Lucida Grande" w:hAnsi="Lucida Grande" w:cs="Lucida Grande"/>
          <w:color w:val="262626"/>
        </w:rPr>
        <w:t>-value of 0.9972</w:t>
      </w:r>
      <w:r w:rsidR="00610A80">
        <w:rPr>
          <w:rFonts w:ascii="Lucida Grande" w:hAnsi="Lucida Grande" w:cs="Lucida Grande"/>
          <w:color w:val="262626"/>
        </w:rPr>
        <w:t>, we</w:t>
      </w:r>
      <w:r w:rsidR="00936F8B">
        <w:rPr>
          <w:rFonts w:ascii="Lucida Grande" w:hAnsi="Lucida Grande" w:cs="Lucida Grande"/>
          <w:color w:val="262626"/>
        </w:rPr>
        <w:t xml:space="preserve"> accept</w:t>
      </w:r>
      <w:r w:rsidRPr="00053661">
        <w:rPr>
          <w:rFonts w:ascii="Lucida Grande" w:hAnsi="Lucida Grande" w:cs="Lucida Grande"/>
          <w:color w:val="262626"/>
        </w:rPr>
        <w:t xml:space="preserve"> the null hypothesis that </w:t>
      </w:r>
      <w:r w:rsidR="004B2B7B" w:rsidRPr="00917597">
        <w:rPr>
          <w:rFonts w:ascii="Lucida Grande" w:hAnsi="Lucida Grande" w:cs="Lucida Grande"/>
          <w:color w:val="262626"/>
        </w:rPr>
        <w:t>that the intrinsic group has a higher mean creativity score than the extrinsic group</w:t>
      </w:r>
      <w:r w:rsidR="004B2B7B">
        <w:rPr>
          <w:rFonts w:ascii="Lucida Grande" w:hAnsi="Lucida Grande" w:cs="Lucida Grande"/>
          <w:color w:val="262626"/>
        </w:rPr>
        <w:t>.</w:t>
      </w:r>
    </w:p>
    <w:p w14:paraId="52CD494D" w14:textId="77777777" w:rsidR="00233FD3" w:rsidRPr="00233FD3" w:rsidRDefault="00233FD3" w:rsidP="00233FD3">
      <w:pPr>
        <w:widowControl w:val="0"/>
        <w:tabs>
          <w:tab w:val="left" w:pos="220"/>
          <w:tab w:val="left" w:pos="720"/>
        </w:tabs>
        <w:autoSpaceDE w:val="0"/>
        <w:autoSpaceDN w:val="0"/>
        <w:adjustRightInd w:val="0"/>
        <w:rPr>
          <w:rFonts w:ascii="Lucida Grande" w:hAnsi="Lucida Grande" w:cs="Lucida Grande"/>
          <w:color w:val="262626"/>
        </w:rPr>
      </w:pPr>
    </w:p>
    <w:p w14:paraId="2881F660" w14:textId="77777777" w:rsidR="00770621" w:rsidRDefault="00770621" w:rsidP="00917597">
      <w:pPr>
        <w:pStyle w:val="ListParagraph"/>
        <w:widowControl w:val="0"/>
        <w:numPr>
          <w:ilvl w:val="0"/>
          <w:numId w:val="2"/>
        </w:numPr>
        <w:tabs>
          <w:tab w:val="left" w:pos="220"/>
          <w:tab w:val="left" w:pos="720"/>
        </w:tabs>
        <w:autoSpaceDE w:val="0"/>
        <w:autoSpaceDN w:val="0"/>
        <w:adjustRightInd w:val="0"/>
        <w:rPr>
          <w:rFonts w:ascii="Lucida Grande" w:hAnsi="Lucida Grande" w:cs="Lucida Grande"/>
          <w:color w:val="262626"/>
        </w:rPr>
      </w:pPr>
      <w:r w:rsidRPr="00917597">
        <w:rPr>
          <w:rFonts w:ascii="Lucida Grande" w:hAnsi="Lucida Grande" w:cs="Lucida Grande"/>
          <w:color w:val="262626"/>
        </w:rPr>
        <w:t>Construct the appropriate confidence interval (correct confidence level) for the test in question 1 and report the plausible values of the difference in mean creativity score between the intrinsic and extrinsic groups. Is it consistent with the test conducted in question 1?</w:t>
      </w:r>
    </w:p>
    <w:p w14:paraId="1CD58DD4" w14:textId="77777777" w:rsidR="00936F8B" w:rsidRDefault="00936F8B" w:rsidP="00936F8B">
      <w:pPr>
        <w:widowControl w:val="0"/>
        <w:tabs>
          <w:tab w:val="left" w:pos="220"/>
          <w:tab w:val="left" w:pos="720"/>
        </w:tabs>
        <w:autoSpaceDE w:val="0"/>
        <w:autoSpaceDN w:val="0"/>
        <w:adjustRightInd w:val="0"/>
        <w:rPr>
          <w:rFonts w:ascii="Lucida Grande" w:hAnsi="Lucida Grande" w:cs="Lucida Grande"/>
          <w:color w:val="262626"/>
        </w:rPr>
      </w:pPr>
      <w:r>
        <w:rPr>
          <w:rFonts w:ascii="Lucida Grande" w:hAnsi="Lucida Grande" w:cs="Lucida Grande"/>
          <w:color w:val="262626"/>
        </w:rPr>
        <w:tab/>
      </w:r>
    </w:p>
    <w:p w14:paraId="47AEC665" w14:textId="77777777" w:rsidR="00944B97" w:rsidRDefault="00944B97" w:rsidP="00944B97">
      <w:pPr>
        <w:pStyle w:val="ListParagraph"/>
        <w:widowControl w:val="0"/>
        <w:numPr>
          <w:ilvl w:val="1"/>
          <w:numId w:val="2"/>
        </w:numPr>
        <w:autoSpaceDE w:val="0"/>
        <w:autoSpaceDN w:val="0"/>
        <w:adjustRightInd w:val="0"/>
        <w:spacing w:before="100" w:after="100"/>
      </w:pPr>
    </w:p>
    <w:p w14:paraId="16FDFC5E" w14:textId="77777777" w:rsidR="00944B97" w:rsidRPr="00944B97" w:rsidRDefault="00944B97" w:rsidP="00944B97">
      <w:pPr>
        <w:pStyle w:val="ListParagraph"/>
        <w:widowControl w:val="0"/>
        <w:autoSpaceDE w:val="0"/>
        <w:autoSpaceDN w:val="0"/>
        <w:adjustRightInd w:val="0"/>
        <w:spacing w:before="100" w:after="100"/>
        <w:ind w:left="1440"/>
      </w:pPr>
      <w:r>
        <w:rPr>
          <w:noProof/>
        </w:rPr>
        <w:drawing>
          <wp:inline distT="0" distB="0" distL="0" distR="0" wp14:anchorId="76EBC791" wp14:editId="4E53FE76">
            <wp:extent cx="5943600" cy="1625600"/>
            <wp:effectExtent l="0" t="0" r="0" b="0"/>
            <wp:docPr id="1" name="Picture 1" descr="/Users/cmirwin/Desktop/Screen Shot 2016-09-11 at 3.17.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mirwin/Desktop/Screen Shot 2016-09-11 at 3.17.1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25600"/>
                    </a:xfrm>
                    <a:prstGeom prst="rect">
                      <a:avLst/>
                    </a:prstGeom>
                    <a:noFill/>
                    <a:ln>
                      <a:noFill/>
                    </a:ln>
                  </pic:spPr>
                </pic:pic>
              </a:graphicData>
            </a:graphic>
          </wp:inline>
        </w:drawing>
      </w:r>
    </w:p>
    <w:p w14:paraId="28C7564D" w14:textId="77777777" w:rsidR="00936F8B" w:rsidRPr="00936F8B" w:rsidRDefault="00936F8B" w:rsidP="00944B97">
      <w:pPr>
        <w:pStyle w:val="ListParagraph"/>
        <w:widowControl w:val="0"/>
        <w:tabs>
          <w:tab w:val="left" w:pos="220"/>
          <w:tab w:val="left" w:pos="720"/>
        </w:tabs>
        <w:autoSpaceDE w:val="0"/>
        <w:autoSpaceDN w:val="0"/>
        <w:adjustRightInd w:val="0"/>
        <w:ind w:left="1440"/>
        <w:rPr>
          <w:rFonts w:ascii="Lucida Grande" w:hAnsi="Lucida Grande" w:cs="Lucida Grande"/>
          <w:color w:val="262626"/>
        </w:rPr>
      </w:pPr>
    </w:p>
    <w:p w14:paraId="02468BA3" w14:textId="77777777" w:rsidR="00770621" w:rsidRDefault="00770621" w:rsidP="00770621">
      <w:pPr>
        <w:rPr>
          <w:rFonts w:ascii="Lucida Grande" w:hAnsi="Lucida Grande" w:cs="Lucida Grande"/>
          <w:color w:val="262626"/>
          <w:kern w:val="1"/>
        </w:rPr>
      </w:pPr>
      <w:r>
        <w:rPr>
          <w:rFonts w:ascii="Lucida Grande" w:hAnsi="Lucida Grande" w:cs="Lucida Grande"/>
          <w:color w:val="262626"/>
          <w:kern w:val="1"/>
        </w:rPr>
        <w:tab/>
      </w:r>
      <w:r>
        <w:rPr>
          <w:rFonts w:ascii="Lucida Grande" w:hAnsi="Lucida Grande" w:cs="Lucida Grande"/>
          <w:color w:val="262626"/>
          <w:kern w:val="1"/>
        </w:rPr>
        <w:tab/>
      </w:r>
    </w:p>
    <w:p w14:paraId="6767A083" w14:textId="77777777" w:rsidR="00770621" w:rsidRDefault="00770621" w:rsidP="00770621">
      <w:pPr>
        <w:rPr>
          <w:rFonts w:ascii="Lucida Grande" w:hAnsi="Lucida Grande" w:cs="Lucida Grande"/>
          <w:color w:val="262626"/>
          <w:kern w:val="1"/>
        </w:rPr>
      </w:pPr>
    </w:p>
    <w:p w14:paraId="0D85B98E" w14:textId="77777777" w:rsidR="00F73AE7" w:rsidRPr="00154B3E" w:rsidRDefault="00770621" w:rsidP="00917597">
      <w:pPr>
        <w:pStyle w:val="ListParagraph"/>
        <w:numPr>
          <w:ilvl w:val="0"/>
          <w:numId w:val="2"/>
        </w:numPr>
      </w:pPr>
      <w:r w:rsidRPr="00917597">
        <w:rPr>
          <w:rFonts w:ascii="Lucida Grande" w:hAnsi="Lucida Grande" w:cs="Lucida Grande"/>
          <w:color w:val="262626"/>
        </w:rPr>
        <w:t>What assumptions were made in question 1 so that we could use the two sample t test? Use histograms and possibly other statistical tools to check these assumptions.</w:t>
      </w:r>
      <w:r w:rsidR="00154B3E">
        <w:rPr>
          <w:rFonts w:ascii="Lucida Grande" w:hAnsi="Lucida Grande" w:cs="Lucida Grande"/>
          <w:color w:val="262626"/>
        </w:rPr>
        <w:t xml:space="preserve"> </w:t>
      </w:r>
    </w:p>
    <w:p w14:paraId="5E2C3FA5" w14:textId="77777777" w:rsidR="00D93F0F" w:rsidRDefault="00A64F48" w:rsidP="00154B3E">
      <w:pPr>
        <w:pStyle w:val="ListParagraph"/>
        <w:numPr>
          <w:ilvl w:val="1"/>
          <w:numId w:val="2"/>
        </w:numPr>
      </w:pPr>
      <w:r>
        <w:lastRenderedPageBreak/>
        <w:t>We would need to assume that the two means would be equal.</w:t>
      </w:r>
      <w:r w:rsidR="00D93F0F">
        <w:t xml:space="preserve"> </w:t>
      </w:r>
    </w:p>
    <w:p w14:paraId="62928C95" w14:textId="77777777" w:rsidR="00D93F0F" w:rsidRPr="00D93F0F" w:rsidRDefault="00D93F0F" w:rsidP="00D93F0F">
      <w:pPr>
        <w:pStyle w:val="ListParagraph"/>
        <w:ind w:left="1440"/>
      </w:pPr>
    </w:p>
    <w:p w14:paraId="2B2822B2" w14:textId="77777777" w:rsidR="00154B3E" w:rsidRPr="00154B3E" w:rsidRDefault="00154B3E" w:rsidP="00154B3E">
      <w:pPr>
        <w:pStyle w:val="ListParagraph"/>
        <w:numPr>
          <w:ilvl w:val="1"/>
          <w:numId w:val="2"/>
        </w:numPr>
      </w:pPr>
      <w:r>
        <w:rPr>
          <w:rFonts w:ascii="Lucida Grande" w:hAnsi="Lucida Grande" w:cs="Lucida Grande"/>
          <w:color w:val="262626"/>
        </w:rPr>
        <w:t xml:space="preserve">By using a two sided t-test </w:t>
      </w:r>
    </w:p>
    <w:p w14:paraId="3DC7D617" w14:textId="77777777" w:rsidR="00154B3E" w:rsidRPr="00154B3E" w:rsidRDefault="00154B3E" w:rsidP="00154B3E">
      <w:pPr>
        <w:pStyle w:val="ListParagraph"/>
        <w:numPr>
          <w:ilvl w:val="2"/>
          <w:numId w:val="2"/>
        </w:numPr>
        <w:rPr>
          <w:rFonts w:ascii="Times New Roman" w:hAnsi="Times New Roman" w:cs="Times New Roman"/>
        </w:rPr>
      </w:pPr>
      <w:r w:rsidRPr="00154B3E">
        <w:rPr>
          <w:rFonts w:ascii="Lucida Grande" w:hAnsi="Lucida Grande" w:cs="Lucida Grande"/>
          <w:color w:val="262626"/>
        </w:rPr>
        <w:t xml:space="preserve">t –stat = </w:t>
      </w:r>
      <w:r w:rsidRPr="00154B3E">
        <w:rPr>
          <w:rFonts w:ascii="Times New Roman" w:hAnsi="Times New Roman" w:cs="Times New Roman"/>
        </w:rPr>
        <w:t>-2.92</w:t>
      </w:r>
    </w:p>
    <w:p w14:paraId="366CF883" w14:textId="77777777" w:rsidR="00154B3E" w:rsidRPr="00154B3E" w:rsidRDefault="00154B3E" w:rsidP="00154B3E">
      <w:pPr>
        <w:pStyle w:val="ListParagraph"/>
        <w:numPr>
          <w:ilvl w:val="2"/>
          <w:numId w:val="2"/>
        </w:numPr>
        <w:rPr>
          <w:rFonts w:ascii="Times New Roman" w:hAnsi="Times New Roman" w:cs="Times New Roman"/>
        </w:rPr>
      </w:pPr>
      <w:r w:rsidRPr="00154B3E">
        <w:rPr>
          <w:rFonts w:ascii="Times New Roman" w:hAnsi="Times New Roman" w:cs="Times New Roman"/>
        </w:rPr>
        <w:t>p-Value = 0.0056</w:t>
      </w:r>
    </w:p>
    <w:p w14:paraId="0D86905C" w14:textId="77777777" w:rsidR="00141BEC" w:rsidRPr="00827976" w:rsidRDefault="00141BEC" w:rsidP="00141BEC">
      <w:pPr>
        <w:pStyle w:val="ListParagraph"/>
        <w:numPr>
          <w:ilvl w:val="2"/>
          <w:numId w:val="2"/>
        </w:numPr>
        <w:rPr>
          <w:rFonts w:eastAsia="Times New Roman"/>
        </w:rPr>
      </w:pPr>
      <w:r w:rsidRPr="00827976">
        <w:rPr>
          <w:rFonts w:ascii="Arial" w:eastAsia="Times New Roman" w:hAnsi="Arial" w:cs="Arial"/>
          <w:color w:val="222222"/>
          <w:shd w:val="clear" w:color="auto" w:fill="FFFFFF"/>
        </w:rPr>
        <w:t>A</w:t>
      </w:r>
      <w:r w:rsidRPr="00827976">
        <w:rPr>
          <w:rStyle w:val="apple-converted-space"/>
          <w:rFonts w:ascii="Arial" w:eastAsia="Times New Roman" w:hAnsi="Arial" w:cs="Arial"/>
          <w:color w:val="222222"/>
          <w:shd w:val="clear" w:color="auto" w:fill="FFFFFF"/>
        </w:rPr>
        <w:t> </w:t>
      </w:r>
      <w:r w:rsidRPr="00827976">
        <w:rPr>
          <w:rFonts w:ascii="Arial" w:eastAsia="Times New Roman" w:hAnsi="Arial" w:cs="Arial"/>
          <w:bCs/>
          <w:color w:val="222222"/>
          <w:shd w:val="clear" w:color="auto" w:fill="FFFFFF"/>
        </w:rPr>
        <w:t>negative</w:t>
      </w:r>
      <w:r w:rsidRPr="00827976">
        <w:rPr>
          <w:rStyle w:val="apple-converted-space"/>
          <w:rFonts w:ascii="Arial" w:eastAsia="Times New Roman" w:hAnsi="Arial" w:cs="Arial"/>
          <w:color w:val="222222"/>
          <w:shd w:val="clear" w:color="auto" w:fill="FFFFFF"/>
        </w:rPr>
        <w:t> </w:t>
      </w:r>
      <w:r w:rsidRPr="00827976">
        <w:rPr>
          <w:rFonts w:ascii="Arial" w:eastAsia="Times New Roman" w:hAnsi="Arial" w:cs="Arial"/>
          <w:color w:val="222222"/>
          <w:shd w:val="clear" w:color="auto" w:fill="FFFFFF"/>
        </w:rPr>
        <w:t>sign implies that the sample</w:t>
      </w:r>
      <w:r w:rsidRPr="00827976">
        <w:rPr>
          <w:rStyle w:val="apple-converted-space"/>
          <w:rFonts w:ascii="Arial" w:eastAsia="Times New Roman" w:hAnsi="Arial" w:cs="Arial"/>
          <w:color w:val="222222"/>
          <w:shd w:val="clear" w:color="auto" w:fill="FFFFFF"/>
        </w:rPr>
        <w:t> </w:t>
      </w:r>
      <w:r w:rsidRPr="00827976">
        <w:rPr>
          <w:rFonts w:ascii="Arial" w:eastAsia="Times New Roman" w:hAnsi="Arial" w:cs="Arial"/>
          <w:bCs/>
          <w:color w:val="222222"/>
          <w:shd w:val="clear" w:color="auto" w:fill="FFFFFF"/>
        </w:rPr>
        <w:t>mean</w:t>
      </w:r>
      <w:r w:rsidRPr="00827976">
        <w:rPr>
          <w:rStyle w:val="apple-converted-space"/>
          <w:rFonts w:ascii="Arial" w:eastAsia="Times New Roman" w:hAnsi="Arial" w:cs="Arial"/>
          <w:color w:val="222222"/>
          <w:shd w:val="clear" w:color="auto" w:fill="FFFFFF"/>
        </w:rPr>
        <w:t> </w:t>
      </w:r>
      <w:r w:rsidRPr="00827976">
        <w:rPr>
          <w:rFonts w:ascii="Arial" w:eastAsia="Times New Roman" w:hAnsi="Arial" w:cs="Arial"/>
          <w:color w:val="222222"/>
          <w:shd w:val="clear" w:color="auto" w:fill="FFFFFF"/>
        </w:rPr>
        <w:t>is less than the hypothesized</w:t>
      </w:r>
      <w:r w:rsidRPr="00827976">
        <w:rPr>
          <w:rStyle w:val="apple-converted-space"/>
          <w:rFonts w:ascii="Arial" w:eastAsia="Times New Roman" w:hAnsi="Arial" w:cs="Arial"/>
          <w:color w:val="222222"/>
          <w:shd w:val="clear" w:color="auto" w:fill="FFFFFF"/>
        </w:rPr>
        <w:t> </w:t>
      </w:r>
      <w:r w:rsidRPr="00827976">
        <w:rPr>
          <w:rFonts w:ascii="Arial" w:eastAsia="Times New Roman" w:hAnsi="Arial" w:cs="Arial"/>
          <w:bCs/>
          <w:color w:val="222222"/>
          <w:shd w:val="clear" w:color="auto" w:fill="FFFFFF"/>
        </w:rPr>
        <w:t>mean</w:t>
      </w:r>
      <w:bookmarkStart w:id="0" w:name="_GoBack"/>
      <w:bookmarkEnd w:id="0"/>
    </w:p>
    <w:p w14:paraId="7E5CD9EF" w14:textId="77777777" w:rsidR="00154B3E" w:rsidRDefault="00154B3E" w:rsidP="00141BEC">
      <w:pPr>
        <w:pStyle w:val="ListParagraph"/>
        <w:ind w:left="2160"/>
      </w:pPr>
    </w:p>
    <w:sectPr w:rsidR="00154B3E" w:rsidSect="00811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46804D4"/>
    <w:lvl w:ilvl="0" w:tplc="AF725A8C">
      <w:start w:val="1"/>
      <w:numFmt w:val="decimal"/>
      <w:lvlText w:val="%1."/>
      <w:lvlJc w:val="left"/>
      <w:pPr>
        <w:ind w:left="720" w:hanging="360"/>
      </w:pPr>
      <w:rPr>
        <w:rFonts w:ascii="Lucida Grande" w:eastAsiaTheme="minorHAnsi" w:hAnsi="Lucida Grande" w:cs="Lucida Grand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F3B3DCC"/>
    <w:multiLevelType w:val="hybridMultilevel"/>
    <w:tmpl w:val="601EBFFE"/>
    <w:lvl w:ilvl="0" w:tplc="A596DE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AE1EF5"/>
    <w:multiLevelType w:val="hybridMultilevel"/>
    <w:tmpl w:val="3FE23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041A9E"/>
    <w:multiLevelType w:val="hybridMultilevel"/>
    <w:tmpl w:val="8236F554"/>
    <w:lvl w:ilvl="0" w:tplc="57803A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21"/>
    <w:rsid w:val="00053661"/>
    <w:rsid w:val="00141BEC"/>
    <w:rsid w:val="00154B3E"/>
    <w:rsid w:val="001A2401"/>
    <w:rsid w:val="00233FD3"/>
    <w:rsid w:val="0032268F"/>
    <w:rsid w:val="003B05A7"/>
    <w:rsid w:val="004B2B7B"/>
    <w:rsid w:val="005815B7"/>
    <w:rsid w:val="00610A80"/>
    <w:rsid w:val="00630EE0"/>
    <w:rsid w:val="00770621"/>
    <w:rsid w:val="007C257A"/>
    <w:rsid w:val="00811B80"/>
    <w:rsid w:val="00827976"/>
    <w:rsid w:val="00917597"/>
    <w:rsid w:val="00930984"/>
    <w:rsid w:val="00936F8B"/>
    <w:rsid w:val="00944B97"/>
    <w:rsid w:val="00A64F48"/>
    <w:rsid w:val="00C63A3F"/>
    <w:rsid w:val="00D93F0F"/>
    <w:rsid w:val="00E101B2"/>
    <w:rsid w:val="00F0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854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1BEC"/>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FD3"/>
    <w:pPr>
      <w:ind w:left="720"/>
      <w:contextualSpacing/>
    </w:pPr>
    <w:rPr>
      <w:rFonts w:asciiTheme="minorHAnsi" w:hAnsiTheme="minorHAnsi" w:cstheme="minorBidi"/>
    </w:rPr>
  </w:style>
  <w:style w:type="paragraph" w:styleId="NormalWeb">
    <w:name w:val="Normal (Web)"/>
    <w:basedOn w:val="Normal"/>
    <w:uiPriority w:val="99"/>
    <w:semiHidden/>
    <w:unhideWhenUsed/>
    <w:rsid w:val="00917597"/>
    <w:pPr>
      <w:spacing w:before="100" w:beforeAutospacing="1" w:after="100" w:afterAutospacing="1"/>
    </w:pPr>
  </w:style>
  <w:style w:type="character" w:customStyle="1" w:styleId="apple-converted-space">
    <w:name w:val="apple-converted-space"/>
    <w:basedOn w:val="DefaultParagraphFont"/>
    <w:rsid w:val="0014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28513">
      <w:bodyDiv w:val="1"/>
      <w:marLeft w:val="0"/>
      <w:marRight w:val="0"/>
      <w:marTop w:val="0"/>
      <w:marBottom w:val="0"/>
      <w:divBdr>
        <w:top w:val="none" w:sz="0" w:space="0" w:color="auto"/>
        <w:left w:val="none" w:sz="0" w:space="0" w:color="auto"/>
        <w:bottom w:val="none" w:sz="0" w:space="0" w:color="auto"/>
        <w:right w:val="none" w:sz="0" w:space="0" w:color="auto"/>
      </w:divBdr>
    </w:div>
    <w:div w:id="1586764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230</Words>
  <Characters>1313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Irwin</dc:creator>
  <cp:keywords/>
  <dc:description/>
  <cp:lastModifiedBy>Chris Irwin</cp:lastModifiedBy>
  <cp:revision>1</cp:revision>
  <dcterms:created xsi:type="dcterms:W3CDTF">2016-09-11T18:13:00Z</dcterms:created>
  <dcterms:modified xsi:type="dcterms:W3CDTF">2016-09-11T20:36:00Z</dcterms:modified>
</cp:coreProperties>
</file>