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AAF4B" w14:textId="73F9D051" w:rsidR="00793F74" w:rsidRDefault="00FA36FC" w:rsidP="00B361C3">
      <w:pPr>
        <w:jc w:val="right"/>
        <w:rPr>
          <w:sz w:val="40"/>
          <w:szCs w:val="40"/>
        </w:rPr>
      </w:pPr>
      <w:r>
        <w:rPr>
          <w:sz w:val="40"/>
          <w:szCs w:val="40"/>
        </w:rPr>
        <w:t xml:space="preserve">Data Visualisation and Analysis Report – Lab </w:t>
      </w:r>
      <w:r w:rsidR="008D4930">
        <w:rPr>
          <w:sz w:val="40"/>
          <w:szCs w:val="40"/>
        </w:rPr>
        <w:t>3</w:t>
      </w:r>
    </w:p>
    <w:p w14:paraId="2E258DCF" w14:textId="4F7EB43E" w:rsidR="00FA36FC" w:rsidRPr="002F6723" w:rsidRDefault="00FA36FC" w:rsidP="00B361C3">
      <w:pPr>
        <w:jc w:val="right"/>
        <w:rPr>
          <w:sz w:val="28"/>
          <w:szCs w:val="28"/>
        </w:rPr>
      </w:pPr>
      <w:r w:rsidRPr="002F6723">
        <w:rPr>
          <w:sz w:val="28"/>
          <w:szCs w:val="28"/>
        </w:rPr>
        <w:t>Christopher Murdoch, cm151</w:t>
      </w:r>
    </w:p>
    <w:p w14:paraId="4AD598C5" w14:textId="22DE4429" w:rsidR="00B361C3" w:rsidRPr="002F6723" w:rsidRDefault="00B361C3" w:rsidP="00B361C3">
      <w:pPr>
        <w:jc w:val="right"/>
        <w:rPr>
          <w:sz w:val="28"/>
          <w:szCs w:val="28"/>
        </w:rPr>
      </w:pPr>
      <w:r w:rsidRPr="002F6723">
        <w:rPr>
          <w:sz w:val="28"/>
          <w:szCs w:val="28"/>
        </w:rPr>
        <w:t>Demonstrated</w:t>
      </w:r>
      <w:r w:rsidR="0006199F">
        <w:rPr>
          <w:sz w:val="28"/>
          <w:szCs w:val="28"/>
        </w:rPr>
        <w:t xml:space="preserve"> to Amit</w:t>
      </w:r>
      <w:r w:rsidRPr="002F6723">
        <w:rPr>
          <w:sz w:val="28"/>
          <w:szCs w:val="28"/>
        </w:rPr>
        <w:t xml:space="preserve"> on </w:t>
      </w:r>
      <w:r w:rsidR="008D4930">
        <w:rPr>
          <w:sz w:val="28"/>
          <w:szCs w:val="28"/>
        </w:rPr>
        <w:t>18</w:t>
      </w:r>
      <w:r w:rsidRPr="002F6723">
        <w:rPr>
          <w:sz w:val="28"/>
          <w:szCs w:val="28"/>
        </w:rPr>
        <w:t>/0</w:t>
      </w:r>
      <w:r w:rsidR="008D4930">
        <w:rPr>
          <w:sz w:val="28"/>
          <w:szCs w:val="28"/>
        </w:rPr>
        <w:t>3</w:t>
      </w:r>
      <w:r w:rsidRPr="002F6723">
        <w:rPr>
          <w:sz w:val="28"/>
          <w:szCs w:val="28"/>
        </w:rPr>
        <w:t>/22</w:t>
      </w:r>
    </w:p>
    <w:p w14:paraId="54A1ED4B" w14:textId="2A91B020" w:rsidR="001262B8" w:rsidRDefault="00044EAA" w:rsidP="00A11683">
      <w:pPr>
        <w:rPr>
          <w:b/>
          <w:bCs/>
          <w:sz w:val="32"/>
          <w:szCs w:val="32"/>
        </w:rPr>
      </w:pPr>
      <w:r w:rsidRPr="000F12D7">
        <w:rPr>
          <w:noProof/>
          <w:sz w:val="24"/>
          <w:szCs w:val="24"/>
        </w:rPr>
        <w:drawing>
          <wp:anchor distT="0" distB="0" distL="114300" distR="114300" simplePos="0" relativeHeight="251658240" behindDoc="0" locked="0" layoutInCell="1" allowOverlap="1" wp14:anchorId="447DFF3B" wp14:editId="72CB8B8D">
            <wp:simplePos x="0" y="0"/>
            <wp:positionH relativeFrom="page">
              <wp:posOffset>3293110</wp:posOffset>
            </wp:positionH>
            <wp:positionV relativeFrom="paragraph">
              <wp:posOffset>273050</wp:posOffset>
            </wp:positionV>
            <wp:extent cx="4264025" cy="31527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64025" cy="3152775"/>
                    </a:xfrm>
                    <a:prstGeom prst="rect">
                      <a:avLst/>
                    </a:prstGeom>
                  </pic:spPr>
                </pic:pic>
              </a:graphicData>
            </a:graphic>
            <wp14:sizeRelH relativeFrom="margin">
              <wp14:pctWidth>0</wp14:pctWidth>
            </wp14:sizeRelH>
            <wp14:sizeRelV relativeFrom="margin">
              <wp14:pctHeight>0</wp14:pctHeight>
            </wp14:sizeRelV>
          </wp:anchor>
        </w:drawing>
      </w:r>
      <w:r w:rsidR="00AD3629">
        <w:rPr>
          <w:b/>
          <w:bCs/>
          <w:sz w:val="32"/>
          <w:szCs w:val="32"/>
        </w:rPr>
        <w:t>Map Layout</w:t>
      </w:r>
    </w:p>
    <w:p w14:paraId="3872B431" w14:textId="530965C2" w:rsidR="00D420D5" w:rsidRPr="00CF6B18" w:rsidRDefault="000F12D7" w:rsidP="00A11683">
      <w:pPr>
        <w:rPr>
          <w:sz w:val="24"/>
          <w:szCs w:val="24"/>
        </w:rPr>
      </w:pPr>
      <w:r w:rsidRPr="00CF6B18">
        <w:rPr>
          <w:sz w:val="24"/>
          <w:szCs w:val="24"/>
        </w:rPr>
        <w:t xml:space="preserve">To </w:t>
      </w:r>
      <w:r w:rsidR="006147CA" w:rsidRPr="00CF6B18">
        <w:rPr>
          <w:sz w:val="24"/>
          <w:szCs w:val="24"/>
        </w:rPr>
        <w:t xml:space="preserve">select the </w:t>
      </w:r>
      <w:r w:rsidR="00BF3F9F" w:rsidRPr="00CF6B18">
        <w:rPr>
          <w:sz w:val="24"/>
          <w:szCs w:val="24"/>
        </w:rPr>
        <w:t>region</w:t>
      </w:r>
      <w:r w:rsidR="006147CA" w:rsidRPr="00CF6B18">
        <w:rPr>
          <w:sz w:val="24"/>
          <w:szCs w:val="24"/>
        </w:rPr>
        <w:t xml:space="preserve"> for which the user wants to view data, I have created an interactive map layout using d3 and a GeoJSON sourced from Natural Earth.</w:t>
      </w:r>
    </w:p>
    <w:p w14:paraId="445A50B8" w14:textId="379C3502" w:rsidR="00BF3F9F" w:rsidRPr="00CF6B18" w:rsidRDefault="00BF3F9F" w:rsidP="00A11683">
      <w:pPr>
        <w:rPr>
          <w:sz w:val="24"/>
          <w:szCs w:val="24"/>
        </w:rPr>
      </w:pPr>
      <w:r w:rsidRPr="00CF6B18">
        <w:rPr>
          <w:sz w:val="24"/>
          <w:szCs w:val="24"/>
        </w:rPr>
        <w:t xml:space="preserve">The map reacts to hover events and highlights </w:t>
      </w:r>
      <w:r w:rsidR="00792E7D" w:rsidRPr="00CF6B18">
        <w:rPr>
          <w:sz w:val="24"/>
          <w:szCs w:val="24"/>
        </w:rPr>
        <w:t xml:space="preserve">a </w:t>
      </w:r>
      <w:r w:rsidRPr="00CF6B18">
        <w:rPr>
          <w:sz w:val="24"/>
          <w:szCs w:val="24"/>
        </w:rPr>
        <w:t>region in blue when clicked.</w:t>
      </w:r>
      <w:r w:rsidR="00792E7D" w:rsidRPr="00CF6B18">
        <w:rPr>
          <w:sz w:val="24"/>
          <w:szCs w:val="24"/>
        </w:rPr>
        <w:t xml:space="preserve">  Once clicked, the map </w:t>
      </w:r>
      <w:r w:rsidR="007F21CE">
        <w:rPr>
          <w:sz w:val="24"/>
          <w:szCs w:val="24"/>
        </w:rPr>
        <w:t>class</w:t>
      </w:r>
      <w:r w:rsidR="00792E7D" w:rsidRPr="00CF6B18">
        <w:rPr>
          <w:sz w:val="24"/>
          <w:szCs w:val="24"/>
        </w:rPr>
        <w:t xml:space="preserve"> invokes a user-provided </w:t>
      </w:r>
      <w:proofErr w:type="spellStart"/>
      <w:r w:rsidR="00792E7D" w:rsidRPr="00CF6B18">
        <w:rPr>
          <w:sz w:val="24"/>
          <w:szCs w:val="24"/>
        </w:rPr>
        <w:t>callback</w:t>
      </w:r>
      <w:proofErr w:type="spellEnd"/>
      <w:r w:rsidR="00792E7D" w:rsidRPr="00CF6B18">
        <w:rPr>
          <w:sz w:val="24"/>
          <w:szCs w:val="24"/>
        </w:rPr>
        <w:t xml:space="preserve"> function with the relevant region’s ISO code as the </w:t>
      </w:r>
      <w:r w:rsidR="00044EAA" w:rsidRPr="00CF6B18">
        <w:rPr>
          <w:sz w:val="24"/>
          <w:szCs w:val="24"/>
        </w:rPr>
        <w:t xml:space="preserve">only argument.  This allows the user to script custom </w:t>
      </w:r>
      <w:r w:rsidR="00D62354" w:rsidRPr="00CF6B18">
        <w:rPr>
          <w:sz w:val="24"/>
          <w:szCs w:val="24"/>
        </w:rPr>
        <w:t>behaviour</w:t>
      </w:r>
      <w:r w:rsidR="00044EAA" w:rsidRPr="00CF6B18">
        <w:rPr>
          <w:sz w:val="24"/>
          <w:szCs w:val="24"/>
        </w:rPr>
        <w:t xml:space="preserve"> for click events and help reduce interdependence between modules.</w:t>
      </w:r>
    </w:p>
    <w:p w14:paraId="6A0C381C" w14:textId="01A88D64" w:rsidR="00044EAA" w:rsidRDefault="00044EAA" w:rsidP="00A11683">
      <w:pPr>
        <w:rPr>
          <w:noProof/>
          <w:sz w:val="24"/>
          <w:szCs w:val="24"/>
        </w:rPr>
      </w:pPr>
      <w:r w:rsidRPr="00CF6B18">
        <w:rPr>
          <w:noProof/>
          <w:sz w:val="24"/>
          <w:szCs w:val="24"/>
        </w:rPr>
        <w:drawing>
          <wp:anchor distT="0" distB="0" distL="114300" distR="114300" simplePos="0" relativeHeight="251659264" behindDoc="0" locked="0" layoutInCell="1" allowOverlap="1" wp14:anchorId="0E97CAA1" wp14:editId="6A906470">
            <wp:simplePos x="0" y="0"/>
            <wp:positionH relativeFrom="page">
              <wp:align>left</wp:align>
            </wp:positionH>
            <wp:positionV relativeFrom="paragraph">
              <wp:posOffset>13335</wp:posOffset>
            </wp:positionV>
            <wp:extent cx="4251960" cy="3139440"/>
            <wp:effectExtent l="0" t="0" r="0" b="3810"/>
            <wp:wrapSquare wrapText="bothSides"/>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51960" cy="3139440"/>
                    </a:xfrm>
                    <a:prstGeom prst="rect">
                      <a:avLst/>
                    </a:prstGeom>
                  </pic:spPr>
                </pic:pic>
              </a:graphicData>
            </a:graphic>
            <wp14:sizeRelH relativeFrom="margin">
              <wp14:pctWidth>0</wp14:pctWidth>
            </wp14:sizeRelH>
            <wp14:sizeRelV relativeFrom="margin">
              <wp14:pctHeight>0</wp14:pctHeight>
            </wp14:sizeRelV>
          </wp:anchor>
        </w:drawing>
      </w:r>
      <w:r w:rsidRPr="00CF6B18">
        <w:rPr>
          <w:sz w:val="24"/>
          <w:szCs w:val="24"/>
        </w:rPr>
        <w:t>Another feature of the map is that the buttons along the top dynamically change how the map is coloured.</w:t>
      </w:r>
      <w:r w:rsidRPr="00CF6B18">
        <w:rPr>
          <w:noProof/>
          <w:sz w:val="24"/>
          <w:szCs w:val="24"/>
        </w:rPr>
        <w:t xml:space="preserve">  Selecting </w:t>
      </w:r>
      <w:r w:rsidRPr="00CF6B18">
        <w:rPr>
          <w:i/>
          <w:iCs/>
          <w:noProof/>
          <w:sz w:val="24"/>
          <w:szCs w:val="24"/>
        </w:rPr>
        <w:t>‘Cases’</w:t>
      </w:r>
      <w:r w:rsidRPr="00CF6B18">
        <w:rPr>
          <w:noProof/>
          <w:sz w:val="24"/>
          <w:szCs w:val="24"/>
        </w:rPr>
        <w:t xml:space="preserve">, for </w:t>
      </w:r>
      <w:r w:rsidR="00CF6B18" w:rsidRPr="00CF6B18">
        <w:rPr>
          <w:noProof/>
          <w:sz w:val="24"/>
          <w:szCs w:val="24"/>
        </w:rPr>
        <w:t>example</w:t>
      </w:r>
      <w:r w:rsidRPr="00CF6B18">
        <w:rPr>
          <w:noProof/>
          <w:sz w:val="24"/>
          <w:szCs w:val="24"/>
        </w:rPr>
        <w:t>, uses the number of cases per-capita to colour each region using a three-colour scale.</w:t>
      </w:r>
    </w:p>
    <w:p w14:paraId="3A44E2F6" w14:textId="77777777" w:rsidR="00B71203" w:rsidRPr="00B71203" w:rsidRDefault="00B71203" w:rsidP="00A11683">
      <w:pPr>
        <w:rPr>
          <w:noProof/>
          <w:sz w:val="2"/>
          <w:szCs w:val="2"/>
        </w:rPr>
      </w:pPr>
    </w:p>
    <w:p w14:paraId="20974F6A" w14:textId="7913217F" w:rsidR="00B71203" w:rsidRDefault="00B71203" w:rsidP="00A11683">
      <w:pPr>
        <w:rPr>
          <w:noProof/>
          <w:sz w:val="24"/>
          <w:szCs w:val="24"/>
        </w:rPr>
      </w:pPr>
      <w:r>
        <w:rPr>
          <w:noProof/>
          <w:sz w:val="24"/>
          <w:szCs w:val="24"/>
        </w:rPr>
        <w:t>This dynamic colouring of regions helps to highlight the effect of Covid-19 on different regions of the world.  The map also displays other factors such as GDP and population density.</w:t>
      </w:r>
    </w:p>
    <w:p w14:paraId="6DF8ECFD" w14:textId="77777777" w:rsidR="00B71203" w:rsidRPr="00B71203" w:rsidRDefault="00B71203" w:rsidP="00A11683">
      <w:pPr>
        <w:rPr>
          <w:noProof/>
          <w:sz w:val="2"/>
          <w:szCs w:val="2"/>
        </w:rPr>
      </w:pPr>
    </w:p>
    <w:p w14:paraId="71DB05CF" w14:textId="77777777" w:rsidR="00B71203" w:rsidRDefault="00B71203" w:rsidP="00A11683">
      <w:pPr>
        <w:rPr>
          <w:noProof/>
          <w:sz w:val="24"/>
          <w:szCs w:val="24"/>
        </w:rPr>
      </w:pPr>
    </w:p>
    <w:p w14:paraId="499A6345" w14:textId="59B9A621" w:rsidR="00C3050F" w:rsidRPr="00B71203" w:rsidRDefault="00205AE3" w:rsidP="00A11683">
      <w:pPr>
        <w:rPr>
          <w:noProof/>
          <w:sz w:val="24"/>
          <w:szCs w:val="24"/>
        </w:rPr>
      </w:pPr>
      <w:r>
        <w:rPr>
          <w:noProof/>
          <w:sz w:val="24"/>
          <w:szCs w:val="24"/>
        </w:rPr>
        <w:t>One improvement that could be made is to include a legend for the colour scale used.  Currently, regions can be compar</w:t>
      </w:r>
      <w:r w:rsidR="00513ED2">
        <w:rPr>
          <w:noProof/>
          <w:sz w:val="24"/>
          <w:szCs w:val="24"/>
        </w:rPr>
        <w:t>a</w:t>
      </w:r>
      <w:r>
        <w:rPr>
          <w:noProof/>
          <w:sz w:val="24"/>
          <w:szCs w:val="24"/>
        </w:rPr>
        <w:t>tiv</w:t>
      </w:r>
      <w:r w:rsidR="00DD4DAD">
        <w:rPr>
          <w:noProof/>
          <w:sz w:val="24"/>
          <w:szCs w:val="24"/>
        </w:rPr>
        <w:t>e</w:t>
      </w:r>
      <w:r>
        <w:rPr>
          <w:noProof/>
          <w:sz w:val="24"/>
          <w:szCs w:val="24"/>
        </w:rPr>
        <w:t xml:space="preserve">ly </w:t>
      </w:r>
      <w:r w:rsidR="00A3348A">
        <w:rPr>
          <w:noProof/>
          <w:sz w:val="24"/>
          <w:szCs w:val="24"/>
        </w:rPr>
        <w:t>evaluated</w:t>
      </w:r>
      <w:r>
        <w:rPr>
          <w:noProof/>
          <w:sz w:val="24"/>
          <w:szCs w:val="24"/>
        </w:rPr>
        <w:t xml:space="preserve"> by colour, but the true value (cases, deaths, gdp etc.) isn’t visible.</w:t>
      </w:r>
    </w:p>
    <w:p w14:paraId="58362153" w14:textId="3A13FCF3" w:rsidR="0049028C" w:rsidRDefault="00F964E6" w:rsidP="00A11683">
      <w:pPr>
        <w:rPr>
          <w:noProof/>
        </w:rPr>
      </w:pPr>
      <w:r>
        <w:rPr>
          <w:b/>
          <w:bCs/>
          <w:sz w:val="32"/>
          <w:szCs w:val="32"/>
        </w:rPr>
        <w:lastRenderedPageBreak/>
        <w:t>Regional Line Graphs</w:t>
      </w:r>
    </w:p>
    <w:p w14:paraId="071BD4AC" w14:textId="77777777" w:rsidR="00C3050F" w:rsidRDefault="00C3050F" w:rsidP="00A11683">
      <w:pPr>
        <w:rPr>
          <w:sz w:val="24"/>
          <w:szCs w:val="24"/>
        </w:rPr>
      </w:pPr>
      <w:r w:rsidRPr="00545C61">
        <w:rPr>
          <w:b/>
          <w:bCs/>
          <w:noProof/>
          <w:sz w:val="32"/>
          <w:szCs w:val="32"/>
        </w:rPr>
        <w:drawing>
          <wp:inline distT="0" distB="0" distL="0" distR="0" wp14:anchorId="471D7B09" wp14:editId="442BC1BE">
            <wp:extent cx="5419725" cy="2913073"/>
            <wp:effectExtent l="0" t="0" r="0" b="1905"/>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44165" cy="2926209"/>
                    </a:xfrm>
                    <a:prstGeom prst="rect">
                      <a:avLst/>
                    </a:prstGeom>
                  </pic:spPr>
                </pic:pic>
              </a:graphicData>
            </a:graphic>
          </wp:inline>
        </w:drawing>
      </w:r>
    </w:p>
    <w:p w14:paraId="36FABC05" w14:textId="42DF2F06" w:rsidR="00545C61" w:rsidRDefault="00F964E6" w:rsidP="00A11683">
      <w:pPr>
        <w:rPr>
          <w:sz w:val="24"/>
          <w:szCs w:val="24"/>
        </w:rPr>
      </w:pPr>
      <w:r>
        <w:rPr>
          <w:sz w:val="24"/>
          <w:szCs w:val="24"/>
        </w:rPr>
        <w:t xml:space="preserve">To illustrate the evolution of Covid-19 over time for a given region, I created a line graph class with mutable line data.  The update call for these line graphs can be passed as the </w:t>
      </w:r>
      <w:proofErr w:type="spellStart"/>
      <w:r>
        <w:rPr>
          <w:sz w:val="24"/>
          <w:szCs w:val="24"/>
        </w:rPr>
        <w:t>callback</w:t>
      </w:r>
      <w:proofErr w:type="spellEnd"/>
      <w:r>
        <w:rPr>
          <w:sz w:val="24"/>
          <w:szCs w:val="24"/>
        </w:rPr>
        <w:t xml:space="preserve"> to the previously-demonstrated map class, allowing encapsulated, cross-layout interaction.</w:t>
      </w:r>
    </w:p>
    <w:p w14:paraId="7DB0337D" w14:textId="0C01C859" w:rsidR="00F964E6" w:rsidRDefault="00F964E6" w:rsidP="00A11683">
      <w:pPr>
        <w:rPr>
          <w:sz w:val="24"/>
          <w:szCs w:val="24"/>
        </w:rPr>
      </w:pPr>
      <w:r>
        <w:rPr>
          <w:sz w:val="24"/>
          <w:szCs w:val="24"/>
        </w:rPr>
        <w:t>When a region on the map is clicked, the line graphs change to display the relevant vaccination and case data for that region.</w:t>
      </w:r>
      <w:r w:rsidR="00AD6466">
        <w:rPr>
          <w:sz w:val="24"/>
          <w:szCs w:val="24"/>
        </w:rPr>
        <w:t xml:space="preserve">  The new data fades in as the old data fades out and the axes adjust for the new data range.</w:t>
      </w:r>
    </w:p>
    <w:p w14:paraId="4F4E644A" w14:textId="77777777" w:rsidR="00C3050F" w:rsidRDefault="00B77A27" w:rsidP="00A11683">
      <w:pPr>
        <w:rPr>
          <w:sz w:val="24"/>
          <w:szCs w:val="24"/>
        </w:rPr>
      </w:pPr>
      <w:r>
        <w:rPr>
          <w:sz w:val="24"/>
          <w:szCs w:val="24"/>
        </w:rPr>
        <w:t>Additionally, hovering over data points on any of the graphs will display the data for that data point, as well as any other corresponding datapoints on other graphs</w:t>
      </w:r>
      <w:r w:rsidR="00D8366A">
        <w:rPr>
          <w:sz w:val="24"/>
          <w:szCs w:val="24"/>
        </w:rPr>
        <w:t>.  The makes it easy to compare the vaccination rates and cases per capita for a given date.</w:t>
      </w:r>
      <w:r w:rsidR="00C3050F" w:rsidRPr="00C3050F">
        <w:rPr>
          <w:sz w:val="24"/>
          <w:szCs w:val="24"/>
        </w:rPr>
        <w:t xml:space="preserve"> </w:t>
      </w:r>
    </w:p>
    <w:p w14:paraId="3E93A015" w14:textId="77777777" w:rsidR="00C3050F" w:rsidRDefault="00C3050F" w:rsidP="00A11683">
      <w:pPr>
        <w:rPr>
          <w:sz w:val="24"/>
          <w:szCs w:val="24"/>
        </w:rPr>
      </w:pPr>
    </w:p>
    <w:p w14:paraId="3B6FC058" w14:textId="0D6A4686" w:rsidR="00B77A27" w:rsidRDefault="00C3050F" w:rsidP="00A11683">
      <w:pPr>
        <w:rPr>
          <w:sz w:val="24"/>
          <w:szCs w:val="24"/>
        </w:rPr>
      </w:pPr>
      <w:r w:rsidRPr="00097699">
        <w:rPr>
          <w:noProof/>
          <w:sz w:val="24"/>
          <w:szCs w:val="24"/>
        </w:rPr>
        <w:drawing>
          <wp:inline distT="0" distB="0" distL="0" distR="0" wp14:anchorId="193C5DA7" wp14:editId="118C72C7">
            <wp:extent cx="5731510" cy="1515270"/>
            <wp:effectExtent l="0" t="0" r="2540" b="889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5731510" cy="1515270"/>
                    </a:xfrm>
                    <a:prstGeom prst="rect">
                      <a:avLst/>
                    </a:prstGeom>
                  </pic:spPr>
                </pic:pic>
              </a:graphicData>
            </a:graphic>
          </wp:inline>
        </w:drawing>
      </w:r>
    </w:p>
    <w:p w14:paraId="35CFFE78" w14:textId="45D51DBC" w:rsidR="00C3050F" w:rsidRDefault="00097699">
      <w:pPr>
        <w:rPr>
          <w:sz w:val="24"/>
          <w:szCs w:val="24"/>
        </w:rPr>
      </w:pPr>
      <w:r>
        <w:rPr>
          <w:sz w:val="24"/>
          <w:szCs w:val="24"/>
        </w:rPr>
        <w:t>An improvement that could be made to these graphs is the placement of text</w:t>
      </w:r>
      <w:r w:rsidR="00AB636C">
        <w:rPr>
          <w:sz w:val="24"/>
          <w:szCs w:val="24"/>
        </w:rPr>
        <w:t>ual</w:t>
      </w:r>
      <w:r>
        <w:rPr>
          <w:sz w:val="24"/>
          <w:szCs w:val="24"/>
        </w:rPr>
        <w:t xml:space="preserve"> data displays when hovering a datapoint.  Currently, each text display is </w:t>
      </w:r>
      <w:r w:rsidR="004F6AE3">
        <w:rPr>
          <w:sz w:val="24"/>
          <w:szCs w:val="24"/>
        </w:rPr>
        <w:t>scripted</w:t>
      </w:r>
      <w:r>
        <w:rPr>
          <w:sz w:val="24"/>
          <w:szCs w:val="24"/>
        </w:rPr>
        <w:t xml:space="preserve"> to hover a set amount of space above the respective datapoint.  However, this means that the text displays can overlap when multiple lines on a graph are close to each other.  This spacing is an improvement I considered, but </w:t>
      </w:r>
      <w:r w:rsidR="002B2A7D">
        <w:rPr>
          <w:sz w:val="24"/>
          <w:szCs w:val="24"/>
        </w:rPr>
        <w:t xml:space="preserve">ultimately </w:t>
      </w:r>
      <w:r>
        <w:rPr>
          <w:sz w:val="24"/>
          <w:szCs w:val="24"/>
        </w:rPr>
        <w:t xml:space="preserve">decided against in favour of other </w:t>
      </w:r>
      <w:r w:rsidR="002B2A7D">
        <w:rPr>
          <w:sz w:val="24"/>
          <w:szCs w:val="24"/>
        </w:rPr>
        <w:t>features</w:t>
      </w:r>
      <w:r w:rsidR="005D7659">
        <w:rPr>
          <w:sz w:val="24"/>
          <w:szCs w:val="24"/>
        </w:rPr>
        <w:t xml:space="preserve"> to be implemented in the limited development time.</w:t>
      </w:r>
    </w:p>
    <w:p w14:paraId="6F6A3768" w14:textId="43F16259" w:rsidR="00C3050F" w:rsidRDefault="00C3050F" w:rsidP="00A11683">
      <w:pPr>
        <w:rPr>
          <w:b/>
          <w:bCs/>
          <w:sz w:val="32"/>
          <w:szCs w:val="32"/>
        </w:rPr>
      </w:pPr>
      <w:r>
        <w:rPr>
          <w:b/>
          <w:bCs/>
          <w:sz w:val="32"/>
          <w:szCs w:val="32"/>
        </w:rPr>
        <w:lastRenderedPageBreak/>
        <w:t>Inter-Region</w:t>
      </w:r>
      <w:r w:rsidR="000D008C">
        <w:rPr>
          <w:b/>
          <w:bCs/>
          <w:sz w:val="32"/>
          <w:szCs w:val="32"/>
        </w:rPr>
        <w:t>al</w:t>
      </w:r>
      <w:r>
        <w:rPr>
          <w:b/>
          <w:bCs/>
          <w:sz w:val="32"/>
          <w:szCs w:val="32"/>
        </w:rPr>
        <w:t xml:space="preserve"> Scatter Plots</w:t>
      </w:r>
    </w:p>
    <w:p w14:paraId="48A07C72" w14:textId="098CCEA7" w:rsidR="00C3050F" w:rsidRDefault="00C3050F" w:rsidP="00A11683">
      <w:pPr>
        <w:rPr>
          <w:sz w:val="24"/>
          <w:szCs w:val="24"/>
        </w:rPr>
      </w:pPr>
      <w:r w:rsidRPr="00C3050F">
        <w:rPr>
          <w:noProof/>
          <w:sz w:val="24"/>
          <w:szCs w:val="24"/>
        </w:rPr>
        <w:drawing>
          <wp:inline distT="0" distB="0" distL="0" distR="0" wp14:anchorId="0E24D33C" wp14:editId="00FEB1D8">
            <wp:extent cx="5524500" cy="2017367"/>
            <wp:effectExtent l="0" t="0" r="0" b="254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569739" cy="2033887"/>
                    </a:xfrm>
                    <a:prstGeom prst="rect">
                      <a:avLst/>
                    </a:prstGeom>
                  </pic:spPr>
                </pic:pic>
              </a:graphicData>
            </a:graphic>
          </wp:inline>
        </w:drawing>
      </w:r>
    </w:p>
    <w:p w14:paraId="21561899" w14:textId="77777777" w:rsidR="00171B7E" w:rsidRDefault="006C5B24" w:rsidP="00A11683">
      <w:pPr>
        <w:rPr>
          <w:sz w:val="24"/>
          <w:szCs w:val="24"/>
        </w:rPr>
      </w:pPr>
      <w:r>
        <w:rPr>
          <w:sz w:val="24"/>
          <w:szCs w:val="24"/>
        </w:rPr>
        <w:t xml:space="preserve">To compare </w:t>
      </w:r>
      <w:r w:rsidR="003011FF">
        <w:rPr>
          <w:sz w:val="24"/>
          <w:szCs w:val="24"/>
        </w:rPr>
        <w:t>the effects of Covid-19 on regions and their respective wealth, I created interactive scatter plots to display countries along different axes, depending on variables such as average GDP, cases, and excess mortality.</w:t>
      </w:r>
    </w:p>
    <w:p w14:paraId="79E08773" w14:textId="3E0010CC" w:rsidR="00C3050F" w:rsidRDefault="003011FF" w:rsidP="00A11683">
      <w:pPr>
        <w:rPr>
          <w:sz w:val="24"/>
          <w:szCs w:val="24"/>
        </w:rPr>
      </w:pPr>
      <w:r>
        <w:rPr>
          <w:sz w:val="24"/>
          <w:szCs w:val="24"/>
        </w:rPr>
        <w:t xml:space="preserve"> </w:t>
      </w:r>
      <w:r w:rsidR="00BC46EA">
        <w:rPr>
          <w:sz w:val="24"/>
          <w:szCs w:val="24"/>
        </w:rPr>
        <w:t>I also created a function to calculate the r value for sets of points in order to quantify the correlation between certain features.</w:t>
      </w:r>
    </w:p>
    <w:p w14:paraId="23914458" w14:textId="3CA64A66" w:rsidR="00FB00BF" w:rsidRDefault="001E7F3C" w:rsidP="00A11683">
      <w:pPr>
        <w:rPr>
          <w:sz w:val="24"/>
          <w:szCs w:val="24"/>
        </w:rPr>
      </w:pPr>
      <w:r>
        <w:rPr>
          <w:sz w:val="24"/>
          <w:szCs w:val="24"/>
        </w:rPr>
        <w:t xml:space="preserve">Oddly, r value analysis as well as visual analysis of the data actually suggests a positive correlation between the wealth of a region, and both their reported Covid-19 deaths and </w:t>
      </w:r>
      <w:r w:rsidR="00676686">
        <w:rPr>
          <w:sz w:val="24"/>
          <w:szCs w:val="24"/>
        </w:rPr>
        <w:t xml:space="preserve">reported </w:t>
      </w:r>
      <w:r>
        <w:rPr>
          <w:sz w:val="24"/>
          <w:szCs w:val="24"/>
        </w:rPr>
        <w:t>excess mortality.</w:t>
      </w:r>
      <w:r w:rsidR="002230CE">
        <w:rPr>
          <w:sz w:val="24"/>
          <w:szCs w:val="24"/>
        </w:rPr>
        <w:t xml:space="preserve">  </w:t>
      </w:r>
      <w:r w:rsidR="00676686">
        <w:rPr>
          <w:sz w:val="24"/>
          <w:szCs w:val="24"/>
        </w:rPr>
        <w:t xml:space="preserve">The key word here, however, is </w:t>
      </w:r>
      <w:r w:rsidR="00676686" w:rsidRPr="002230CE">
        <w:rPr>
          <w:i/>
          <w:iCs/>
          <w:sz w:val="24"/>
          <w:szCs w:val="24"/>
        </w:rPr>
        <w:t>reported</w:t>
      </w:r>
      <w:r w:rsidR="00676686">
        <w:rPr>
          <w:sz w:val="24"/>
          <w:szCs w:val="24"/>
        </w:rPr>
        <w:t xml:space="preserve">.  </w:t>
      </w:r>
      <w:r w:rsidR="002230CE">
        <w:rPr>
          <w:sz w:val="24"/>
          <w:szCs w:val="24"/>
        </w:rPr>
        <w:t xml:space="preserve">When comparing a region’s </w:t>
      </w:r>
      <w:r w:rsidR="00D62354">
        <w:rPr>
          <w:sz w:val="24"/>
          <w:szCs w:val="24"/>
        </w:rPr>
        <w:t>GDP</w:t>
      </w:r>
      <w:r w:rsidR="002230CE">
        <w:rPr>
          <w:sz w:val="24"/>
          <w:szCs w:val="24"/>
        </w:rPr>
        <w:t xml:space="preserve"> and any reported value, the amount of reporting acts as a confounding variable.  Naturally, regions with higher </w:t>
      </w:r>
      <w:r w:rsidR="00D62354">
        <w:rPr>
          <w:sz w:val="24"/>
          <w:szCs w:val="24"/>
        </w:rPr>
        <w:t>GDP</w:t>
      </w:r>
      <w:r w:rsidR="002230CE">
        <w:rPr>
          <w:sz w:val="24"/>
          <w:szCs w:val="24"/>
        </w:rPr>
        <w:t xml:space="preserve"> have much more budget to spend on censuses and data infrastructure, resulting in higher amounts of reported deaths/excess mortality.</w:t>
      </w:r>
    </w:p>
    <w:p w14:paraId="40456A90" w14:textId="59A49940" w:rsidR="00E41769" w:rsidRDefault="000D2B5B" w:rsidP="00A11683">
      <w:pPr>
        <w:rPr>
          <w:sz w:val="24"/>
          <w:szCs w:val="24"/>
        </w:rPr>
      </w:pPr>
      <w:r>
        <w:rPr>
          <w:sz w:val="24"/>
          <w:szCs w:val="24"/>
        </w:rPr>
        <w:t>The</w:t>
      </w:r>
      <w:r w:rsidR="00303D67">
        <w:rPr>
          <w:sz w:val="24"/>
          <w:szCs w:val="24"/>
        </w:rPr>
        <w:t xml:space="preserve"> calculated correlation between </w:t>
      </w:r>
      <w:r w:rsidR="00BA193C">
        <w:rPr>
          <w:sz w:val="24"/>
          <w:szCs w:val="24"/>
        </w:rPr>
        <w:t xml:space="preserve">a region’s </w:t>
      </w:r>
      <w:r w:rsidR="00303D67">
        <w:rPr>
          <w:sz w:val="24"/>
          <w:szCs w:val="24"/>
        </w:rPr>
        <w:t>vaccinations per capita and cases is negative, as expected.</w:t>
      </w:r>
      <w:r>
        <w:rPr>
          <w:sz w:val="24"/>
          <w:szCs w:val="24"/>
        </w:rPr>
        <w:t xml:space="preserve">  The </w:t>
      </w:r>
      <w:r w:rsidR="00D62354">
        <w:rPr>
          <w:sz w:val="24"/>
          <w:szCs w:val="24"/>
        </w:rPr>
        <w:t>R-value</w:t>
      </w:r>
      <w:r>
        <w:rPr>
          <w:sz w:val="24"/>
          <w:szCs w:val="24"/>
        </w:rPr>
        <w:t xml:space="preserve"> </w:t>
      </w:r>
      <w:r w:rsidR="00BA193C">
        <w:rPr>
          <w:sz w:val="24"/>
          <w:szCs w:val="24"/>
        </w:rPr>
        <w:t>for this correlation is -0.13.</w:t>
      </w:r>
      <w:r w:rsidR="00E41769">
        <w:rPr>
          <w:sz w:val="24"/>
          <w:szCs w:val="24"/>
        </w:rPr>
        <w:t xml:space="preserve">  Although not particularly strong, this correlation does suggest that vaccinations reduce the number of cases in a region.</w:t>
      </w:r>
    </w:p>
    <w:p w14:paraId="02B4DAD8" w14:textId="2948C2FD" w:rsidR="00E41769" w:rsidRDefault="006176AC" w:rsidP="00A11683">
      <w:pPr>
        <w:rPr>
          <w:sz w:val="24"/>
          <w:szCs w:val="24"/>
        </w:rPr>
      </w:pPr>
      <w:r w:rsidRPr="006176AC">
        <w:rPr>
          <w:noProof/>
          <w:sz w:val="24"/>
          <w:szCs w:val="24"/>
        </w:rPr>
        <w:lastRenderedPageBreak/>
        <w:drawing>
          <wp:inline distT="0" distB="0" distL="0" distR="0" wp14:anchorId="4B09AE13" wp14:editId="10EBD7DD">
            <wp:extent cx="5295900" cy="3324459"/>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1"/>
                    <a:stretch>
                      <a:fillRect/>
                    </a:stretch>
                  </pic:blipFill>
                  <pic:spPr>
                    <a:xfrm>
                      <a:off x="0" y="0"/>
                      <a:ext cx="5320437" cy="3339862"/>
                    </a:xfrm>
                    <a:prstGeom prst="rect">
                      <a:avLst/>
                    </a:prstGeom>
                  </pic:spPr>
                </pic:pic>
              </a:graphicData>
            </a:graphic>
          </wp:inline>
        </w:drawing>
      </w:r>
    </w:p>
    <w:p w14:paraId="676D2DCA" w14:textId="31E4A54E" w:rsidR="006176AC" w:rsidRDefault="006176AC" w:rsidP="00A11683">
      <w:pPr>
        <w:rPr>
          <w:sz w:val="24"/>
          <w:szCs w:val="24"/>
        </w:rPr>
      </w:pPr>
      <w:r>
        <w:rPr>
          <w:sz w:val="24"/>
          <w:szCs w:val="24"/>
        </w:rPr>
        <w:t xml:space="preserve">Another feature of the scatter plots is that brushing over one highlights the relevant points in other </w:t>
      </w:r>
      <w:r w:rsidR="00487C84">
        <w:rPr>
          <w:sz w:val="24"/>
          <w:szCs w:val="24"/>
        </w:rPr>
        <w:t>plots</w:t>
      </w:r>
      <w:r>
        <w:rPr>
          <w:sz w:val="24"/>
          <w:szCs w:val="24"/>
        </w:rPr>
        <w:t>.  This helps to identify similar clusters between plots based on different features.  For example, highlighting high-wealth, low-case regions in one plot may highlight primarily higher vaccination per capita regions in another plot.</w:t>
      </w:r>
    </w:p>
    <w:p w14:paraId="1267E2D2" w14:textId="3F6FC945" w:rsidR="007A7600" w:rsidRDefault="00487C84" w:rsidP="00A11683">
      <w:pPr>
        <w:rPr>
          <w:sz w:val="24"/>
          <w:szCs w:val="24"/>
        </w:rPr>
      </w:pPr>
      <w:r w:rsidRPr="00487C84">
        <w:rPr>
          <w:noProof/>
          <w:sz w:val="24"/>
          <w:szCs w:val="24"/>
        </w:rPr>
        <w:drawing>
          <wp:inline distT="0" distB="0" distL="0" distR="0" wp14:anchorId="70ECB893" wp14:editId="42116610">
            <wp:extent cx="5286375" cy="1261561"/>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5311484" cy="1267553"/>
                    </a:xfrm>
                    <a:prstGeom prst="rect">
                      <a:avLst/>
                    </a:prstGeom>
                  </pic:spPr>
                </pic:pic>
              </a:graphicData>
            </a:graphic>
          </wp:inline>
        </w:drawing>
      </w:r>
    </w:p>
    <w:p w14:paraId="3E892F50" w14:textId="158834F0" w:rsidR="00487C84" w:rsidRDefault="00AB3BFC" w:rsidP="00A11683">
      <w:pPr>
        <w:rPr>
          <w:sz w:val="24"/>
          <w:szCs w:val="24"/>
        </w:rPr>
      </w:pPr>
      <w:r>
        <w:rPr>
          <w:sz w:val="24"/>
          <w:szCs w:val="24"/>
        </w:rPr>
        <w:t xml:space="preserve">When a </w:t>
      </w:r>
      <w:r w:rsidR="007D74AB">
        <w:rPr>
          <w:sz w:val="24"/>
          <w:szCs w:val="24"/>
        </w:rPr>
        <w:t>cluster</w:t>
      </w:r>
      <w:r>
        <w:rPr>
          <w:sz w:val="24"/>
          <w:szCs w:val="24"/>
        </w:rPr>
        <w:t xml:space="preserve"> of regions are brushed in one of the scatter plots, an additional bar chart displays the excess mortality for those regions.  This can be configured by the user to display any data relevant to the regions, and helps to give a closer comparison between the region</w:t>
      </w:r>
      <w:r w:rsidR="00DB59B1">
        <w:rPr>
          <w:sz w:val="24"/>
          <w:szCs w:val="24"/>
        </w:rPr>
        <w:t>s’ different variables</w:t>
      </w:r>
      <w:r>
        <w:rPr>
          <w:sz w:val="24"/>
          <w:szCs w:val="24"/>
        </w:rPr>
        <w:t>.</w:t>
      </w:r>
    </w:p>
    <w:p w14:paraId="492A2F29" w14:textId="4AA45AD6" w:rsidR="00D858F3" w:rsidRDefault="00D858F3" w:rsidP="00A11683">
      <w:pPr>
        <w:rPr>
          <w:sz w:val="24"/>
          <w:szCs w:val="24"/>
        </w:rPr>
      </w:pPr>
      <w:r w:rsidRPr="00D858F3">
        <w:rPr>
          <w:noProof/>
          <w:sz w:val="24"/>
          <w:szCs w:val="24"/>
        </w:rPr>
        <w:drawing>
          <wp:inline distT="0" distB="0" distL="0" distR="0" wp14:anchorId="1E3DA2C1" wp14:editId="21203062">
            <wp:extent cx="5324475" cy="1510154"/>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3"/>
                    <a:stretch>
                      <a:fillRect/>
                    </a:stretch>
                  </pic:blipFill>
                  <pic:spPr>
                    <a:xfrm>
                      <a:off x="0" y="0"/>
                      <a:ext cx="5366724" cy="1522137"/>
                    </a:xfrm>
                    <a:prstGeom prst="rect">
                      <a:avLst/>
                    </a:prstGeom>
                  </pic:spPr>
                </pic:pic>
              </a:graphicData>
            </a:graphic>
          </wp:inline>
        </w:drawing>
      </w:r>
    </w:p>
    <w:p w14:paraId="1E05ED3C" w14:textId="35A5D7FE" w:rsidR="009744C2" w:rsidRPr="009744C2" w:rsidRDefault="00D858F3" w:rsidP="00A11683">
      <w:pPr>
        <w:rPr>
          <w:sz w:val="24"/>
          <w:szCs w:val="24"/>
        </w:rPr>
      </w:pPr>
      <w:r>
        <w:rPr>
          <w:sz w:val="24"/>
          <w:szCs w:val="24"/>
        </w:rPr>
        <w:t>An improvement that could be made to this section is the handling of many datapoints.  Currently</w:t>
      </w:r>
      <w:r w:rsidR="00E17784">
        <w:rPr>
          <w:sz w:val="24"/>
          <w:szCs w:val="24"/>
        </w:rPr>
        <w:t>,</w:t>
      </w:r>
      <w:r>
        <w:rPr>
          <w:sz w:val="24"/>
          <w:szCs w:val="24"/>
        </w:rPr>
        <w:t xml:space="preserve"> selecting many datapoints results in overlapping text.  This could be solved by widening the bar chart and adding </w:t>
      </w:r>
      <w:r w:rsidR="00A13DB1">
        <w:rPr>
          <w:sz w:val="24"/>
          <w:szCs w:val="24"/>
        </w:rPr>
        <w:t>side-</w:t>
      </w:r>
      <w:r>
        <w:rPr>
          <w:sz w:val="24"/>
          <w:szCs w:val="24"/>
        </w:rPr>
        <w:t>scrolling functionality.</w:t>
      </w:r>
    </w:p>
    <w:p w14:paraId="1A81C692" w14:textId="2821814B" w:rsidR="00D858F3" w:rsidRDefault="009744C2" w:rsidP="00A11683">
      <w:pPr>
        <w:rPr>
          <w:b/>
          <w:bCs/>
          <w:sz w:val="32"/>
          <w:szCs w:val="32"/>
        </w:rPr>
      </w:pPr>
      <w:r w:rsidRPr="009744C2">
        <w:rPr>
          <w:noProof/>
        </w:rPr>
        <w:lastRenderedPageBreak/>
        <w:drawing>
          <wp:anchor distT="0" distB="0" distL="114300" distR="114300" simplePos="0" relativeHeight="251660288" behindDoc="0" locked="0" layoutInCell="1" allowOverlap="1" wp14:anchorId="7D19D104" wp14:editId="0FFD10F0">
            <wp:simplePos x="0" y="0"/>
            <wp:positionH relativeFrom="margin">
              <wp:posOffset>4253230</wp:posOffset>
            </wp:positionH>
            <wp:positionV relativeFrom="paragraph">
              <wp:posOffset>0</wp:posOffset>
            </wp:positionV>
            <wp:extent cx="1469390" cy="2686050"/>
            <wp:effectExtent l="0" t="0" r="0" b="0"/>
            <wp:wrapSquare wrapText="bothSides"/>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469390" cy="2686050"/>
                    </a:xfrm>
                    <a:prstGeom prst="rect">
                      <a:avLst/>
                    </a:prstGeom>
                  </pic:spPr>
                </pic:pic>
              </a:graphicData>
            </a:graphic>
            <wp14:sizeRelH relativeFrom="margin">
              <wp14:pctWidth>0</wp14:pctWidth>
            </wp14:sizeRelH>
            <wp14:sizeRelV relativeFrom="margin">
              <wp14:pctHeight>0</wp14:pctHeight>
            </wp14:sizeRelV>
          </wp:anchor>
        </w:drawing>
      </w:r>
      <w:r w:rsidR="000D524A">
        <w:rPr>
          <w:b/>
          <w:bCs/>
          <w:sz w:val="32"/>
          <w:szCs w:val="32"/>
        </w:rPr>
        <w:t>Code Design and Layout</w:t>
      </w:r>
    </w:p>
    <w:p w14:paraId="459F52BA" w14:textId="7E53E423" w:rsidR="00077443" w:rsidRDefault="009744C2" w:rsidP="00A11683">
      <w:pPr>
        <w:rPr>
          <w:noProof/>
          <w:sz w:val="24"/>
          <w:szCs w:val="24"/>
        </w:rPr>
      </w:pPr>
      <w:r w:rsidRPr="009744C2">
        <w:rPr>
          <w:noProof/>
          <w:sz w:val="24"/>
          <w:szCs w:val="24"/>
        </w:rPr>
        <w:t xml:space="preserve">The code for this </w:t>
      </w:r>
      <w:r>
        <w:rPr>
          <w:noProof/>
          <w:sz w:val="24"/>
          <w:szCs w:val="24"/>
        </w:rPr>
        <w:t xml:space="preserve">project is organised similarly to the previous labs.  The JavaScript for each type of chart are stored in classes, each with their own file under </w:t>
      </w:r>
      <w:r w:rsidRPr="00B62042">
        <w:rPr>
          <w:i/>
          <w:iCs/>
          <w:noProof/>
          <w:sz w:val="24"/>
          <w:szCs w:val="24"/>
        </w:rPr>
        <w:t>scripts/</w:t>
      </w:r>
      <w:r>
        <w:rPr>
          <w:noProof/>
          <w:sz w:val="24"/>
          <w:szCs w:val="24"/>
        </w:rPr>
        <w:t>.</w:t>
      </w:r>
    </w:p>
    <w:p w14:paraId="73640D38" w14:textId="5ACAFC75" w:rsidR="009744C2" w:rsidRDefault="009744C2" w:rsidP="00A11683">
      <w:pPr>
        <w:rPr>
          <w:noProof/>
          <w:sz w:val="24"/>
          <w:szCs w:val="24"/>
        </w:rPr>
      </w:pPr>
      <w:r>
        <w:rPr>
          <w:noProof/>
          <w:sz w:val="24"/>
          <w:szCs w:val="24"/>
        </w:rPr>
        <w:t xml:space="preserve">The geojson data is stored under </w:t>
      </w:r>
      <w:r w:rsidRPr="00B62042">
        <w:rPr>
          <w:i/>
          <w:iCs/>
          <w:noProof/>
          <w:sz w:val="24"/>
          <w:szCs w:val="24"/>
        </w:rPr>
        <w:t>data/</w:t>
      </w:r>
      <w:r>
        <w:rPr>
          <w:noProof/>
          <w:sz w:val="24"/>
          <w:szCs w:val="24"/>
        </w:rPr>
        <w:t xml:space="preserve"> and has been pushed to the public GitHub repository where it can be accessed with a raw </w:t>
      </w:r>
      <w:r w:rsidR="0009538D">
        <w:rPr>
          <w:noProof/>
          <w:sz w:val="24"/>
          <w:szCs w:val="24"/>
        </w:rPr>
        <w:t xml:space="preserve">resource </w:t>
      </w:r>
      <w:r w:rsidR="009C01CA">
        <w:rPr>
          <w:noProof/>
          <w:sz w:val="24"/>
          <w:szCs w:val="24"/>
        </w:rPr>
        <w:t>URL</w:t>
      </w:r>
      <w:r>
        <w:rPr>
          <w:noProof/>
          <w:sz w:val="24"/>
          <w:szCs w:val="24"/>
        </w:rPr>
        <w:t>.</w:t>
      </w:r>
    </w:p>
    <w:p w14:paraId="3843FFBA" w14:textId="6F7A556C" w:rsidR="009C01CA" w:rsidRDefault="009027C5" w:rsidP="00A11683">
      <w:pPr>
        <w:rPr>
          <w:noProof/>
          <w:sz w:val="24"/>
          <w:szCs w:val="24"/>
        </w:rPr>
      </w:pPr>
      <w:r>
        <w:rPr>
          <w:noProof/>
          <w:sz w:val="24"/>
          <w:szCs w:val="24"/>
        </w:rPr>
        <w:t xml:space="preserve">As the website is quite small, the CSS is all stored in one file.  If the CSS for the site became large and </w:t>
      </w:r>
      <w:r w:rsidR="00515C2C" w:rsidRPr="00515C2C">
        <w:rPr>
          <w:noProof/>
          <w:sz w:val="24"/>
          <w:szCs w:val="24"/>
        </w:rPr>
        <w:t>unmanageable</w:t>
      </w:r>
      <w:r>
        <w:rPr>
          <w:noProof/>
          <w:sz w:val="24"/>
          <w:szCs w:val="24"/>
        </w:rPr>
        <w:t xml:space="preserve">, however, the code </w:t>
      </w:r>
      <w:r w:rsidR="0031331A">
        <w:rPr>
          <w:noProof/>
          <w:sz w:val="24"/>
          <w:szCs w:val="24"/>
        </w:rPr>
        <w:t>could</w:t>
      </w:r>
      <w:r>
        <w:rPr>
          <w:noProof/>
          <w:sz w:val="24"/>
          <w:szCs w:val="24"/>
        </w:rPr>
        <w:t xml:space="preserve"> be split up by function into multiple, smaller files.</w:t>
      </w:r>
    </w:p>
    <w:p w14:paraId="44BDA8B1" w14:textId="3AFD59E7" w:rsidR="00FC466F" w:rsidRDefault="00FC466F" w:rsidP="00A11683">
      <w:pPr>
        <w:rPr>
          <w:noProof/>
          <w:sz w:val="24"/>
          <w:szCs w:val="24"/>
        </w:rPr>
      </w:pPr>
    </w:p>
    <w:p w14:paraId="246ED753" w14:textId="111C4AEC" w:rsidR="00FC466F" w:rsidRDefault="00FC466F" w:rsidP="00A11683">
      <w:pPr>
        <w:rPr>
          <w:noProof/>
          <w:sz w:val="24"/>
          <w:szCs w:val="24"/>
        </w:rPr>
      </w:pPr>
      <w:r>
        <w:rPr>
          <w:noProof/>
          <w:sz w:val="24"/>
          <w:szCs w:val="24"/>
        </w:rPr>
        <w:t xml:space="preserve">This lab has been designed with OOP principles in mind.  Each layout type is defined by a JavaScript class, and interaction between types is entirely encapsulated.  If the user wants </w:t>
      </w:r>
      <w:r w:rsidR="00DB7020">
        <w:rPr>
          <w:noProof/>
          <w:sz w:val="24"/>
          <w:szCs w:val="24"/>
        </w:rPr>
        <w:t xml:space="preserve">map </w:t>
      </w:r>
      <w:r>
        <w:rPr>
          <w:noProof/>
          <w:sz w:val="24"/>
          <w:szCs w:val="24"/>
        </w:rPr>
        <w:t>region</w:t>
      </w:r>
      <w:r w:rsidR="00DB7020">
        <w:rPr>
          <w:noProof/>
          <w:sz w:val="24"/>
          <w:szCs w:val="24"/>
        </w:rPr>
        <w:t xml:space="preserve"> </w:t>
      </w:r>
      <w:r>
        <w:rPr>
          <w:noProof/>
          <w:sz w:val="24"/>
          <w:szCs w:val="24"/>
        </w:rPr>
        <w:t xml:space="preserve">clicks to change data in a scatterplot, they only need to provide the scatterplot’s data update function as a callback to the map’s constructor.  This means that different modules can be removed/interchanged </w:t>
      </w:r>
      <w:r w:rsidR="004448FF">
        <w:rPr>
          <w:noProof/>
          <w:sz w:val="24"/>
          <w:szCs w:val="24"/>
        </w:rPr>
        <w:t xml:space="preserve">without </w:t>
      </w:r>
      <w:r>
        <w:rPr>
          <w:noProof/>
          <w:sz w:val="24"/>
          <w:szCs w:val="24"/>
        </w:rPr>
        <w:t>breaking another.</w:t>
      </w:r>
    </w:p>
    <w:p w14:paraId="7FF9410C" w14:textId="642DD438" w:rsidR="006879AF" w:rsidRDefault="006879AF" w:rsidP="00A11683">
      <w:pPr>
        <w:rPr>
          <w:noProof/>
          <w:sz w:val="24"/>
          <w:szCs w:val="24"/>
        </w:rPr>
      </w:pPr>
    </w:p>
    <w:p w14:paraId="4D33633A" w14:textId="12582761" w:rsidR="00AD0311" w:rsidRDefault="00AD0311" w:rsidP="00A11683">
      <w:pPr>
        <w:rPr>
          <w:noProof/>
          <w:sz w:val="24"/>
          <w:szCs w:val="24"/>
        </w:rPr>
      </w:pPr>
      <w:r>
        <w:rPr>
          <w:noProof/>
          <w:sz w:val="24"/>
          <w:szCs w:val="24"/>
        </w:rPr>
        <w:t xml:space="preserve">The dataset used in this lab is heavily enriched before use to provide optimal time complexity.  Instead of keeping an </w:t>
      </w:r>
      <w:r w:rsidR="00145807" w:rsidRPr="00515C2C">
        <w:rPr>
          <w:noProof/>
          <w:sz w:val="24"/>
          <w:szCs w:val="24"/>
        </w:rPr>
        <w:t>unmanageabl</w:t>
      </w:r>
      <w:r w:rsidR="00247DAE">
        <w:rPr>
          <w:noProof/>
          <w:sz w:val="24"/>
          <w:szCs w:val="24"/>
        </w:rPr>
        <w:t>y</w:t>
      </w:r>
      <w:r>
        <w:rPr>
          <w:noProof/>
          <w:sz w:val="24"/>
          <w:szCs w:val="24"/>
        </w:rPr>
        <w:t>-large list of data records, each record is indexed by ISO code in a HashMap.  This means that the data for a region can be accessed in constant time, without having to</w:t>
      </w:r>
      <w:r w:rsidR="000C68FE">
        <w:rPr>
          <w:noProof/>
          <w:sz w:val="24"/>
          <w:szCs w:val="24"/>
        </w:rPr>
        <w:t xml:space="preserve"> repeatedly</w:t>
      </w:r>
      <w:r>
        <w:rPr>
          <w:noProof/>
          <w:sz w:val="24"/>
          <w:szCs w:val="24"/>
        </w:rPr>
        <w:t xml:space="preserve"> filter the entire list in linear time.</w:t>
      </w:r>
    </w:p>
    <w:p w14:paraId="3C8F7807" w14:textId="019C19D4" w:rsidR="00AD0311" w:rsidRDefault="00AD0311" w:rsidP="00A11683">
      <w:pPr>
        <w:rPr>
          <w:noProof/>
          <w:sz w:val="24"/>
          <w:szCs w:val="24"/>
        </w:rPr>
      </w:pPr>
      <w:r>
        <w:rPr>
          <w:noProof/>
          <w:sz w:val="24"/>
          <w:szCs w:val="24"/>
        </w:rPr>
        <w:t>Computed values are also added to the original data during enrichment, including peak excess mortality, latest reported deaths, and</w:t>
      </w:r>
      <w:r w:rsidR="00E73A58">
        <w:rPr>
          <w:noProof/>
          <w:sz w:val="24"/>
          <w:szCs w:val="24"/>
        </w:rPr>
        <w:t xml:space="preserve"> country-specific Covid-19 survival rates.</w:t>
      </w:r>
    </w:p>
    <w:p w14:paraId="5C97907D" w14:textId="3D8EE746" w:rsidR="00FC72E5" w:rsidRDefault="00FC72E5" w:rsidP="00A11683">
      <w:pPr>
        <w:rPr>
          <w:noProof/>
          <w:sz w:val="24"/>
          <w:szCs w:val="24"/>
        </w:rPr>
      </w:pPr>
    </w:p>
    <w:p w14:paraId="2E4B41E5" w14:textId="0EE4ECC2" w:rsidR="00FC72E5" w:rsidRPr="009744C2" w:rsidRDefault="00851188" w:rsidP="00A11683">
      <w:pPr>
        <w:rPr>
          <w:noProof/>
          <w:sz w:val="24"/>
          <w:szCs w:val="24"/>
        </w:rPr>
      </w:pPr>
      <w:r>
        <w:rPr>
          <w:noProof/>
          <w:sz w:val="24"/>
          <w:szCs w:val="24"/>
        </w:rPr>
        <w:t xml:space="preserve">To improve user experience, all of the relevant Covid data is loaded asynchronously.  A lot of data is used so loading it all at once helps to reduce the loading </w:t>
      </w:r>
      <w:r w:rsidR="00304E5D">
        <w:rPr>
          <w:noProof/>
          <w:sz w:val="24"/>
          <w:szCs w:val="24"/>
        </w:rPr>
        <w:t>duration</w:t>
      </w:r>
      <w:r>
        <w:rPr>
          <w:noProof/>
          <w:sz w:val="24"/>
          <w:szCs w:val="24"/>
        </w:rPr>
        <w:t xml:space="preserve"> when entering the page for the first time.  D3 also naturally caches the files used which improves loading time on subsequent visits to the page.</w:t>
      </w:r>
    </w:p>
    <w:sectPr w:rsidR="00FC72E5" w:rsidRPr="009744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A24AA" w14:textId="77777777" w:rsidR="00AF219F" w:rsidRDefault="00AF219F" w:rsidP="005444B3">
      <w:pPr>
        <w:spacing w:after="0" w:line="240" w:lineRule="auto"/>
      </w:pPr>
      <w:r>
        <w:separator/>
      </w:r>
    </w:p>
  </w:endnote>
  <w:endnote w:type="continuationSeparator" w:id="0">
    <w:p w14:paraId="1F3E36BA" w14:textId="77777777" w:rsidR="00AF219F" w:rsidRDefault="00AF219F" w:rsidP="0054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B5017" w14:textId="77777777" w:rsidR="00AF219F" w:rsidRDefault="00AF219F" w:rsidP="005444B3">
      <w:pPr>
        <w:spacing w:after="0" w:line="240" w:lineRule="auto"/>
      </w:pPr>
      <w:r>
        <w:separator/>
      </w:r>
    </w:p>
  </w:footnote>
  <w:footnote w:type="continuationSeparator" w:id="0">
    <w:p w14:paraId="05660DCF" w14:textId="77777777" w:rsidR="00AF219F" w:rsidRDefault="00AF219F" w:rsidP="005444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28"/>
    <w:rsid w:val="00007217"/>
    <w:rsid w:val="000251CB"/>
    <w:rsid w:val="0003499B"/>
    <w:rsid w:val="000372B7"/>
    <w:rsid w:val="00044EAA"/>
    <w:rsid w:val="00045233"/>
    <w:rsid w:val="00045D70"/>
    <w:rsid w:val="00051B56"/>
    <w:rsid w:val="00052D2C"/>
    <w:rsid w:val="000611A7"/>
    <w:rsid w:val="0006199F"/>
    <w:rsid w:val="00077443"/>
    <w:rsid w:val="0009538D"/>
    <w:rsid w:val="00097699"/>
    <w:rsid w:val="000C68FE"/>
    <w:rsid w:val="000D008C"/>
    <w:rsid w:val="000D0DA9"/>
    <w:rsid w:val="000D2B5B"/>
    <w:rsid w:val="000D524A"/>
    <w:rsid w:val="000F12D7"/>
    <w:rsid w:val="000F44CD"/>
    <w:rsid w:val="001262B8"/>
    <w:rsid w:val="001334F5"/>
    <w:rsid w:val="00134C90"/>
    <w:rsid w:val="00137268"/>
    <w:rsid w:val="00137E62"/>
    <w:rsid w:val="00145807"/>
    <w:rsid w:val="001550FC"/>
    <w:rsid w:val="00160723"/>
    <w:rsid w:val="00162E34"/>
    <w:rsid w:val="00171B7E"/>
    <w:rsid w:val="001B2075"/>
    <w:rsid w:val="001C6CFA"/>
    <w:rsid w:val="001D09B7"/>
    <w:rsid w:val="001E7F3C"/>
    <w:rsid w:val="001F434B"/>
    <w:rsid w:val="00202900"/>
    <w:rsid w:val="00203DF6"/>
    <w:rsid w:val="00205AE3"/>
    <w:rsid w:val="0022167A"/>
    <w:rsid w:val="002230CE"/>
    <w:rsid w:val="00247DAE"/>
    <w:rsid w:val="00257276"/>
    <w:rsid w:val="0026035B"/>
    <w:rsid w:val="00275669"/>
    <w:rsid w:val="002772AD"/>
    <w:rsid w:val="002829B5"/>
    <w:rsid w:val="00287038"/>
    <w:rsid w:val="002875D9"/>
    <w:rsid w:val="00290101"/>
    <w:rsid w:val="002B2A7D"/>
    <w:rsid w:val="002C06F9"/>
    <w:rsid w:val="002C625D"/>
    <w:rsid w:val="002F6723"/>
    <w:rsid w:val="003011FF"/>
    <w:rsid w:val="00303D67"/>
    <w:rsid w:val="00304E5D"/>
    <w:rsid w:val="0031331A"/>
    <w:rsid w:val="003243AE"/>
    <w:rsid w:val="0034455C"/>
    <w:rsid w:val="00366295"/>
    <w:rsid w:val="00382816"/>
    <w:rsid w:val="00393052"/>
    <w:rsid w:val="0039307F"/>
    <w:rsid w:val="00394161"/>
    <w:rsid w:val="003B082D"/>
    <w:rsid w:val="003B6F1F"/>
    <w:rsid w:val="003C4F8F"/>
    <w:rsid w:val="003D2141"/>
    <w:rsid w:val="003D2FBA"/>
    <w:rsid w:val="003D3522"/>
    <w:rsid w:val="003F2DBF"/>
    <w:rsid w:val="00406459"/>
    <w:rsid w:val="004448FF"/>
    <w:rsid w:val="004555B6"/>
    <w:rsid w:val="00466F6B"/>
    <w:rsid w:val="004718CF"/>
    <w:rsid w:val="00483D13"/>
    <w:rsid w:val="004871CD"/>
    <w:rsid w:val="00487C84"/>
    <w:rsid w:val="0049028C"/>
    <w:rsid w:val="004A54C5"/>
    <w:rsid w:val="004F6AE3"/>
    <w:rsid w:val="00504A31"/>
    <w:rsid w:val="00513376"/>
    <w:rsid w:val="00513ED2"/>
    <w:rsid w:val="00515C2C"/>
    <w:rsid w:val="0053353F"/>
    <w:rsid w:val="00536D8D"/>
    <w:rsid w:val="00541603"/>
    <w:rsid w:val="0054307A"/>
    <w:rsid w:val="005444B3"/>
    <w:rsid w:val="00544DD7"/>
    <w:rsid w:val="00545C61"/>
    <w:rsid w:val="005469EF"/>
    <w:rsid w:val="00563725"/>
    <w:rsid w:val="00575C87"/>
    <w:rsid w:val="005919DE"/>
    <w:rsid w:val="005A3046"/>
    <w:rsid w:val="005B40C0"/>
    <w:rsid w:val="005B5619"/>
    <w:rsid w:val="005C7345"/>
    <w:rsid w:val="005D7659"/>
    <w:rsid w:val="005D7DEE"/>
    <w:rsid w:val="005E062B"/>
    <w:rsid w:val="005F33AA"/>
    <w:rsid w:val="00604280"/>
    <w:rsid w:val="006147CA"/>
    <w:rsid w:val="006176AC"/>
    <w:rsid w:val="006439C0"/>
    <w:rsid w:val="00662850"/>
    <w:rsid w:val="00676686"/>
    <w:rsid w:val="006879AF"/>
    <w:rsid w:val="006B3D93"/>
    <w:rsid w:val="006C1040"/>
    <w:rsid w:val="006C5B24"/>
    <w:rsid w:val="006C632C"/>
    <w:rsid w:val="006D501C"/>
    <w:rsid w:val="006E7058"/>
    <w:rsid w:val="006F004C"/>
    <w:rsid w:val="00701770"/>
    <w:rsid w:val="007246E9"/>
    <w:rsid w:val="007529EB"/>
    <w:rsid w:val="007655F4"/>
    <w:rsid w:val="00776745"/>
    <w:rsid w:val="007771A3"/>
    <w:rsid w:val="00792E7D"/>
    <w:rsid w:val="00793779"/>
    <w:rsid w:val="00793F74"/>
    <w:rsid w:val="007A45F4"/>
    <w:rsid w:val="007A7600"/>
    <w:rsid w:val="007B7DD4"/>
    <w:rsid w:val="007C6F2F"/>
    <w:rsid w:val="007D2E98"/>
    <w:rsid w:val="007D74AB"/>
    <w:rsid w:val="007E1250"/>
    <w:rsid w:val="007F21CE"/>
    <w:rsid w:val="00806AE2"/>
    <w:rsid w:val="00820A4A"/>
    <w:rsid w:val="008330CD"/>
    <w:rsid w:val="00851188"/>
    <w:rsid w:val="00867884"/>
    <w:rsid w:val="008A44AB"/>
    <w:rsid w:val="008B5C20"/>
    <w:rsid w:val="008D4930"/>
    <w:rsid w:val="008F795A"/>
    <w:rsid w:val="009027C5"/>
    <w:rsid w:val="009348E0"/>
    <w:rsid w:val="009744C2"/>
    <w:rsid w:val="00976BA2"/>
    <w:rsid w:val="00976E8B"/>
    <w:rsid w:val="00982800"/>
    <w:rsid w:val="00983AFC"/>
    <w:rsid w:val="009A1D48"/>
    <w:rsid w:val="009C01CA"/>
    <w:rsid w:val="009E3A8B"/>
    <w:rsid w:val="009E6B3C"/>
    <w:rsid w:val="00A0680F"/>
    <w:rsid w:val="00A11683"/>
    <w:rsid w:val="00A13DB1"/>
    <w:rsid w:val="00A3348A"/>
    <w:rsid w:val="00A3388C"/>
    <w:rsid w:val="00A766FA"/>
    <w:rsid w:val="00A95D4B"/>
    <w:rsid w:val="00AB3BFC"/>
    <w:rsid w:val="00AB636C"/>
    <w:rsid w:val="00AC362B"/>
    <w:rsid w:val="00AC6395"/>
    <w:rsid w:val="00AD0311"/>
    <w:rsid w:val="00AD3629"/>
    <w:rsid w:val="00AD5092"/>
    <w:rsid w:val="00AD5C54"/>
    <w:rsid w:val="00AD6466"/>
    <w:rsid w:val="00AF219F"/>
    <w:rsid w:val="00B14F63"/>
    <w:rsid w:val="00B24E28"/>
    <w:rsid w:val="00B337D9"/>
    <w:rsid w:val="00B361C3"/>
    <w:rsid w:val="00B62042"/>
    <w:rsid w:val="00B65EA8"/>
    <w:rsid w:val="00B7062D"/>
    <w:rsid w:val="00B71203"/>
    <w:rsid w:val="00B77A27"/>
    <w:rsid w:val="00BA193C"/>
    <w:rsid w:val="00BA3C8F"/>
    <w:rsid w:val="00BA5F27"/>
    <w:rsid w:val="00BA7FAC"/>
    <w:rsid w:val="00BB0017"/>
    <w:rsid w:val="00BC46EA"/>
    <w:rsid w:val="00BC5696"/>
    <w:rsid w:val="00BD720A"/>
    <w:rsid w:val="00BE410D"/>
    <w:rsid w:val="00BF3F9F"/>
    <w:rsid w:val="00C001E2"/>
    <w:rsid w:val="00C3050F"/>
    <w:rsid w:val="00C30E12"/>
    <w:rsid w:val="00C35199"/>
    <w:rsid w:val="00C3612D"/>
    <w:rsid w:val="00C4167E"/>
    <w:rsid w:val="00C45FC5"/>
    <w:rsid w:val="00C475C2"/>
    <w:rsid w:val="00C65E18"/>
    <w:rsid w:val="00CA6EBA"/>
    <w:rsid w:val="00CB033F"/>
    <w:rsid w:val="00CE0BE8"/>
    <w:rsid w:val="00CF5FB8"/>
    <w:rsid w:val="00CF6B18"/>
    <w:rsid w:val="00D02B55"/>
    <w:rsid w:val="00D27381"/>
    <w:rsid w:val="00D33395"/>
    <w:rsid w:val="00D420D5"/>
    <w:rsid w:val="00D42299"/>
    <w:rsid w:val="00D46BCC"/>
    <w:rsid w:val="00D55B43"/>
    <w:rsid w:val="00D62354"/>
    <w:rsid w:val="00D656C8"/>
    <w:rsid w:val="00D676B8"/>
    <w:rsid w:val="00D82F6E"/>
    <w:rsid w:val="00D8366A"/>
    <w:rsid w:val="00D858F3"/>
    <w:rsid w:val="00D91B17"/>
    <w:rsid w:val="00D96D98"/>
    <w:rsid w:val="00DB2F5C"/>
    <w:rsid w:val="00DB4E5C"/>
    <w:rsid w:val="00DB4EE6"/>
    <w:rsid w:val="00DB59B1"/>
    <w:rsid w:val="00DB649D"/>
    <w:rsid w:val="00DB7020"/>
    <w:rsid w:val="00DD41EE"/>
    <w:rsid w:val="00DD4DAD"/>
    <w:rsid w:val="00DE26C1"/>
    <w:rsid w:val="00DE26FA"/>
    <w:rsid w:val="00DF3FC2"/>
    <w:rsid w:val="00E0686C"/>
    <w:rsid w:val="00E16F2E"/>
    <w:rsid w:val="00E17784"/>
    <w:rsid w:val="00E30897"/>
    <w:rsid w:val="00E32218"/>
    <w:rsid w:val="00E41769"/>
    <w:rsid w:val="00E61052"/>
    <w:rsid w:val="00E629C8"/>
    <w:rsid w:val="00E734E4"/>
    <w:rsid w:val="00E73A58"/>
    <w:rsid w:val="00E92E0F"/>
    <w:rsid w:val="00EA2575"/>
    <w:rsid w:val="00EC456F"/>
    <w:rsid w:val="00EE583B"/>
    <w:rsid w:val="00EF778D"/>
    <w:rsid w:val="00F03724"/>
    <w:rsid w:val="00F27A85"/>
    <w:rsid w:val="00F27BEE"/>
    <w:rsid w:val="00F3612E"/>
    <w:rsid w:val="00F4589E"/>
    <w:rsid w:val="00F52E00"/>
    <w:rsid w:val="00F567BF"/>
    <w:rsid w:val="00F649DB"/>
    <w:rsid w:val="00F653BF"/>
    <w:rsid w:val="00F964E6"/>
    <w:rsid w:val="00FA36FC"/>
    <w:rsid w:val="00FA785D"/>
    <w:rsid w:val="00FB00BF"/>
    <w:rsid w:val="00FB34D0"/>
    <w:rsid w:val="00FB3BDC"/>
    <w:rsid w:val="00FC18B9"/>
    <w:rsid w:val="00FC466F"/>
    <w:rsid w:val="00FC72E5"/>
    <w:rsid w:val="00FD0D48"/>
    <w:rsid w:val="00FE035F"/>
    <w:rsid w:val="00FE0959"/>
    <w:rsid w:val="00FE17DE"/>
    <w:rsid w:val="00FF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F5F3"/>
  <w15:chartTrackingRefBased/>
  <w15:docId w15:val="{A3F74BB7-6C7B-4726-9867-63400031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345"/>
    <w:rPr>
      <w:color w:val="0563C1" w:themeColor="hyperlink"/>
      <w:u w:val="single"/>
    </w:rPr>
  </w:style>
  <w:style w:type="character" w:styleId="UnresolvedMention">
    <w:name w:val="Unresolved Mention"/>
    <w:basedOn w:val="DefaultParagraphFont"/>
    <w:uiPriority w:val="99"/>
    <w:semiHidden/>
    <w:unhideWhenUsed/>
    <w:rsid w:val="005C7345"/>
    <w:rPr>
      <w:color w:val="605E5C"/>
      <w:shd w:val="clear" w:color="auto" w:fill="E1DFDD"/>
    </w:rPr>
  </w:style>
  <w:style w:type="paragraph" w:styleId="Header">
    <w:name w:val="header"/>
    <w:basedOn w:val="Normal"/>
    <w:link w:val="HeaderChar"/>
    <w:uiPriority w:val="99"/>
    <w:unhideWhenUsed/>
    <w:rsid w:val="0054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4B3"/>
  </w:style>
  <w:style w:type="paragraph" w:styleId="Footer">
    <w:name w:val="footer"/>
    <w:basedOn w:val="Normal"/>
    <w:link w:val="FooterChar"/>
    <w:uiPriority w:val="99"/>
    <w:unhideWhenUsed/>
    <w:rsid w:val="0054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5</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Murdoch, Chris</dc:creator>
  <cp:keywords/>
  <dc:description/>
  <cp:lastModifiedBy>Murdoch, Chris</cp:lastModifiedBy>
  <cp:revision>255</cp:revision>
  <cp:lastPrinted>2022-02-04T11:23:00Z</cp:lastPrinted>
  <dcterms:created xsi:type="dcterms:W3CDTF">2022-02-03T19:11:00Z</dcterms:created>
  <dcterms:modified xsi:type="dcterms:W3CDTF">2022-03-18T16:51:00Z</dcterms:modified>
</cp:coreProperties>
</file>