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8835" w14:textId="40BDF26D" w:rsidR="00054802" w:rsidRDefault="00977709">
      <w:pPr>
        <w:shd w:val="clear" w:color="auto" w:fill="FFFFFF"/>
        <w:spacing w:line="276" w:lineRule="auto"/>
        <w:rPr>
          <w:rFonts w:ascii="Book Antiqua" w:eastAsia="Book Antiqua" w:hAnsi="Book Antiqua" w:cs="Book Antiqua"/>
          <w:color w:val="999999"/>
          <w:sz w:val="24"/>
          <w:szCs w:val="24"/>
        </w:rPr>
      </w:pPr>
      <w:r>
        <w:rPr>
          <w:rFonts w:ascii="Book Antiqua" w:eastAsia="Book Antiqua" w:hAnsi="Book Antiqua" w:cs="Book Antiqua"/>
          <w:color w:val="999999"/>
          <w:sz w:val="24"/>
          <w:szCs w:val="24"/>
        </w:rPr>
        <w:t>Autor:</w:t>
      </w:r>
      <w:r w:rsidR="00A120D7">
        <w:rPr>
          <w:rFonts w:ascii="Book Antiqua" w:eastAsia="Book Antiqua" w:hAnsi="Book Antiqua" w:cs="Book Antiqua"/>
          <w:color w:val="999999"/>
          <w:sz w:val="24"/>
          <w:szCs w:val="24"/>
        </w:rPr>
        <w:t xml:space="preserve"> Iván García Santillán</w:t>
      </w:r>
    </w:p>
    <w:p w14:paraId="29EC3E11" w14:textId="77777777" w:rsidR="00054802" w:rsidRDefault="00054802">
      <w:pPr>
        <w:shd w:val="clear" w:color="auto" w:fill="FFFFFF"/>
        <w:spacing w:line="276" w:lineRule="auto"/>
        <w:rPr>
          <w:rFonts w:ascii="Book Antiqua" w:eastAsia="Book Antiqua" w:hAnsi="Book Antiqua" w:cs="Book Antiqua"/>
          <w:color w:val="1D1D1B"/>
          <w:sz w:val="24"/>
          <w:szCs w:val="24"/>
        </w:rPr>
      </w:pPr>
    </w:p>
    <w:p w14:paraId="08B580F8" w14:textId="0B66AD62" w:rsidR="0010487F" w:rsidRDefault="0010487F" w:rsidP="0010487F">
      <w:pPr>
        <w:spacing w:line="276" w:lineRule="auto"/>
        <w:jc w:val="left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arlow" w:eastAsia="Barlow" w:hAnsi="Barlow" w:cs="Barlow"/>
          <w:b/>
          <w:color w:val="1D1D1B"/>
          <w:sz w:val="28"/>
          <w:szCs w:val="28"/>
          <w:lang w:val="es-EC"/>
        </w:rPr>
        <w:t>Semana (1)</w:t>
      </w:r>
    </w:p>
    <w:p w14:paraId="6715D96E" w14:textId="427DDE76" w:rsidR="00054802" w:rsidRDefault="00A120D7">
      <w:pPr>
        <w:spacing w:line="276" w:lineRule="auto"/>
        <w:jc w:val="left"/>
        <w:rPr>
          <w:rFonts w:ascii="Barlow" w:eastAsia="Barlow" w:hAnsi="Barlow" w:cs="Barlow"/>
          <w:b/>
          <w:color w:val="1D1D1B"/>
          <w:sz w:val="36"/>
          <w:szCs w:val="36"/>
        </w:rPr>
      </w:pPr>
      <w:r>
        <w:rPr>
          <w:rFonts w:ascii="Barlow" w:eastAsia="Barlow" w:hAnsi="Barlow" w:cs="Barlow"/>
          <w:b/>
          <w:color w:val="1D1D1B"/>
          <w:sz w:val="36"/>
          <w:szCs w:val="36"/>
        </w:rPr>
        <w:t xml:space="preserve">Preparando y entendiendo los datos para la </w:t>
      </w:r>
      <w:r w:rsidR="00747890" w:rsidRPr="00747890">
        <w:rPr>
          <w:rFonts w:ascii="Barlow" w:eastAsia="Barlow" w:hAnsi="Barlow" w:cs="Barlow"/>
          <w:b/>
          <w:color w:val="1D1D1B"/>
          <w:sz w:val="36"/>
          <w:szCs w:val="36"/>
        </w:rPr>
        <w:t>Predicción del cáncer de mama</w:t>
      </w:r>
      <w:r w:rsidR="00684B26">
        <w:rPr>
          <w:rFonts w:ascii="Barlow" w:eastAsia="Barlow" w:hAnsi="Barlow" w:cs="Barlow"/>
          <w:b/>
          <w:color w:val="1D1D1B"/>
          <w:sz w:val="36"/>
          <w:szCs w:val="36"/>
        </w:rPr>
        <w:t xml:space="preserve"> y </w:t>
      </w:r>
      <w:proofErr w:type="spellStart"/>
      <w:r w:rsidR="00684B26">
        <w:rPr>
          <w:rFonts w:ascii="Barlow" w:eastAsia="Barlow" w:hAnsi="Barlow" w:cs="Barlow"/>
          <w:b/>
          <w:color w:val="1D1D1B"/>
          <w:sz w:val="36"/>
          <w:szCs w:val="36"/>
        </w:rPr>
        <w:t>Titanic</w:t>
      </w:r>
      <w:proofErr w:type="spellEnd"/>
    </w:p>
    <w:p w14:paraId="0D56BD08" w14:textId="77777777" w:rsidR="00747890" w:rsidRDefault="00747890">
      <w:pPr>
        <w:spacing w:line="276" w:lineRule="auto"/>
        <w:jc w:val="left"/>
        <w:rPr>
          <w:rFonts w:ascii="Barlow" w:eastAsia="Barlow" w:hAnsi="Barlow" w:cs="Barlow"/>
          <w:b/>
          <w:color w:val="1D1D1B"/>
          <w:sz w:val="28"/>
          <w:szCs w:val="28"/>
          <w:lang w:val="es-EC"/>
        </w:rPr>
      </w:pPr>
    </w:p>
    <w:p w14:paraId="550E9F99" w14:textId="1AD42AE1" w:rsidR="00C44C66" w:rsidRPr="00C44C66" w:rsidRDefault="00C44C66">
      <w:pPr>
        <w:spacing w:line="276" w:lineRule="auto"/>
        <w:jc w:val="left"/>
        <w:rPr>
          <w:rFonts w:ascii="Barlow" w:eastAsia="Barlow" w:hAnsi="Barlow" w:cs="Barlow"/>
          <w:b/>
          <w:color w:val="1D1D1B"/>
          <w:sz w:val="28"/>
          <w:szCs w:val="28"/>
          <w:lang w:val="es-EC"/>
        </w:rPr>
      </w:pPr>
      <w:r w:rsidRPr="00C44C66">
        <w:rPr>
          <w:rFonts w:ascii="Barlow" w:eastAsia="Barlow" w:hAnsi="Barlow" w:cs="Barlow"/>
          <w:b/>
          <w:color w:val="1D1D1B"/>
          <w:sz w:val="28"/>
          <w:szCs w:val="28"/>
          <w:lang w:val="es-EC"/>
        </w:rPr>
        <w:t>Objetivo y alcance del trabajo</w:t>
      </w:r>
    </w:p>
    <w:p w14:paraId="31A193FD" w14:textId="70891908" w:rsidR="00054802" w:rsidRPr="00747890" w:rsidRDefault="00747890">
      <w:pPr>
        <w:shd w:val="clear" w:color="auto" w:fill="FFFFFF"/>
        <w:spacing w:line="276" w:lineRule="auto"/>
        <w:rPr>
          <w:rFonts w:ascii="Book Antiqua" w:eastAsia="Book Antiqua" w:hAnsi="Book Antiqua" w:cs="Book Antiqua"/>
          <w:color w:val="1D1D1B"/>
          <w:sz w:val="24"/>
          <w:szCs w:val="24"/>
          <w:lang w:val="es-EC"/>
        </w:rPr>
      </w:pPr>
      <w:r w:rsidRPr="00747890">
        <w:rPr>
          <w:rFonts w:ascii="Book Antiqua" w:hAnsi="Book Antiqua"/>
          <w:bCs/>
          <w:spacing w:val="-4"/>
          <w:sz w:val="24"/>
          <w:szCs w:val="24"/>
          <w:lang w:val="es-EC"/>
        </w:rPr>
        <w:t xml:space="preserve">Esta práctica tiene el objetivo de realizar un preprocesamiento de datos y un Análisis exploratorio de datos (estadísticas y visualización) de las variables más relevantes que considere para el propósito de predicción de cáncer de mama. Al finalizar la práctica, los maestrantes podrán manipular adecuadamente un </w:t>
      </w:r>
      <w:proofErr w:type="spellStart"/>
      <w:r w:rsidRPr="00747890">
        <w:rPr>
          <w:rFonts w:ascii="Book Antiqua" w:hAnsi="Book Antiqua"/>
          <w:bCs/>
          <w:spacing w:val="-4"/>
          <w:sz w:val="24"/>
          <w:szCs w:val="24"/>
          <w:lang w:val="es-EC"/>
        </w:rPr>
        <w:t>dataset</w:t>
      </w:r>
      <w:proofErr w:type="spellEnd"/>
      <w:r w:rsidRPr="00747890">
        <w:rPr>
          <w:rFonts w:ascii="Book Antiqua" w:hAnsi="Book Antiqua"/>
          <w:bCs/>
          <w:spacing w:val="-4"/>
          <w:sz w:val="24"/>
          <w:szCs w:val="24"/>
          <w:lang w:val="es-EC"/>
        </w:rPr>
        <w:t xml:space="preserve"> de datos estructurados (alfanuméricos).</w:t>
      </w:r>
    </w:p>
    <w:p w14:paraId="6FA8AAB1" w14:textId="56922E55" w:rsidR="00054802" w:rsidRPr="006E3C40" w:rsidRDefault="00977709" w:rsidP="00747890">
      <w:pPr>
        <w:shd w:val="clear" w:color="auto" w:fill="FFFFFF"/>
        <w:spacing w:line="276" w:lineRule="auto"/>
        <w:rPr>
          <w:rFonts w:ascii="Barlow" w:eastAsia="Barlow" w:hAnsi="Barlow" w:cs="Barlow"/>
          <w:color w:val="999999"/>
          <w:sz w:val="24"/>
          <w:szCs w:val="24"/>
          <w:lang w:val="es-EC"/>
        </w:rPr>
      </w:pPr>
      <w:r w:rsidRPr="00747890">
        <w:rPr>
          <w:rFonts w:ascii="Times New Roman" w:hAnsi="Times New Roman"/>
          <w:sz w:val="24"/>
          <w:szCs w:val="24"/>
          <w:lang w:val="es-EC"/>
        </w:rPr>
        <w:t> </w:t>
      </w:r>
    </w:p>
    <w:p w14:paraId="4288F91A" w14:textId="77777777" w:rsidR="0010487F" w:rsidRDefault="0010487F" w:rsidP="0010487F">
      <w:pPr>
        <w:spacing w:line="276" w:lineRule="auto"/>
        <w:jc w:val="left"/>
        <w:rPr>
          <w:rFonts w:ascii="Barlow" w:eastAsia="Barlow" w:hAnsi="Barlow" w:cs="Barlow"/>
          <w:b/>
          <w:color w:val="1D1D1B"/>
          <w:sz w:val="28"/>
          <w:szCs w:val="28"/>
        </w:rPr>
      </w:pPr>
      <w:r>
        <w:rPr>
          <w:rFonts w:ascii="Barlow" w:eastAsia="Barlow" w:hAnsi="Barlow" w:cs="Barlow"/>
          <w:b/>
          <w:color w:val="1D1D1B"/>
          <w:sz w:val="28"/>
          <w:szCs w:val="28"/>
        </w:rPr>
        <w:t xml:space="preserve">Explicación del Trabajo </w:t>
      </w:r>
    </w:p>
    <w:p w14:paraId="34A94548" w14:textId="58B9B925" w:rsidR="00054802" w:rsidRPr="00A120D7" w:rsidRDefault="00A120D7" w:rsidP="00A120D7">
      <w:pPr>
        <w:spacing w:line="276" w:lineRule="auto"/>
        <w:rPr>
          <w:rFonts w:ascii="Book Antiqua" w:eastAsia="Book Antiqua" w:hAnsi="Book Antiqua" w:cs="Book Antiqua"/>
          <w:b/>
          <w:strike/>
          <w:color w:val="1D1D1B"/>
          <w:sz w:val="28"/>
          <w:szCs w:val="28"/>
          <w:lang w:val="es-EC"/>
        </w:rPr>
      </w:pPr>
      <w:r w:rsidRPr="00A120D7">
        <w:rPr>
          <w:rFonts w:ascii="Book Antiqua" w:hAnsi="Book Antiqua"/>
          <w:sz w:val="24"/>
          <w:szCs w:val="24"/>
          <w:lang w:val="es-EC"/>
        </w:rPr>
        <w:t xml:space="preserve">Utilice el </w:t>
      </w:r>
      <w:proofErr w:type="spellStart"/>
      <w:r w:rsidRPr="00A120D7">
        <w:rPr>
          <w:rFonts w:ascii="Book Antiqua" w:hAnsi="Book Antiqua"/>
          <w:sz w:val="24"/>
          <w:szCs w:val="24"/>
          <w:lang w:val="es-EC"/>
        </w:rPr>
        <w:t>dataset</w:t>
      </w:r>
      <w:proofErr w:type="spellEnd"/>
      <w:r w:rsidRPr="00A120D7">
        <w:rPr>
          <w:rFonts w:ascii="Book Antiqua" w:hAnsi="Book Antiqua"/>
          <w:sz w:val="24"/>
          <w:szCs w:val="24"/>
          <w:lang w:val="es-EC"/>
        </w:rPr>
        <w:t xml:space="preserve"> de cáncer de mama (</w:t>
      </w:r>
      <w:proofErr w:type="spellStart"/>
      <w:r w:rsidRPr="00A120D7">
        <w:rPr>
          <w:rFonts w:ascii="Book Antiqua" w:hAnsi="Book Antiqua"/>
          <w:sz w:val="24"/>
          <w:szCs w:val="24"/>
          <w:lang w:val="es-EC"/>
        </w:rPr>
        <w:t>Diagnostic</w:t>
      </w:r>
      <w:proofErr w:type="spellEnd"/>
      <w:r w:rsidRPr="00A120D7">
        <w:rPr>
          <w:rFonts w:ascii="Book Antiqua" w:hAnsi="Book Antiqua"/>
          <w:sz w:val="24"/>
          <w:szCs w:val="24"/>
          <w:lang w:val="es-EC"/>
        </w:rPr>
        <w:t xml:space="preserve"> Wisconsin </w:t>
      </w:r>
      <w:proofErr w:type="spellStart"/>
      <w:r w:rsidRPr="00A120D7">
        <w:rPr>
          <w:rFonts w:ascii="Book Antiqua" w:hAnsi="Book Antiqua"/>
          <w:sz w:val="24"/>
          <w:szCs w:val="24"/>
          <w:lang w:val="es-EC"/>
        </w:rPr>
        <w:t>Breast</w:t>
      </w:r>
      <w:proofErr w:type="spellEnd"/>
      <w:r w:rsidRPr="00A120D7">
        <w:rPr>
          <w:rFonts w:ascii="Book Antiqua" w:hAnsi="Book Antiqua"/>
          <w:sz w:val="24"/>
          <w:szCs w:val="24"/>
          <w:lang w:val="es-EC"/>
        </w:rPr>
        <w:t xml:space="preserve"> Cancer </w:t>
      </w:r>
      <w:proofErr w:type="spellStart"/>
      <w:r w:rsidRPr="00A120D7">
        <w:rPr>
          <w:rFonts w:ascii="Book Antiqua" w:hAnsi="Book Antiqua"/>
          <w:sz w:val="24"/>
          <w:szCs w:val="24"/>
          <w:lang w:val="es-EC"/>
        </w:rPr>
        <w:t>Database</w:t>
      </w:r>
      <w:proofErr w:type="spellEnd"/>
      <w:r w:rsidR="006E3C40">
        <w:rPr>
          <w:rFonts w:ascii="Book Antiqua" w:hAnsi="Book Antiqua"/>
          <w:sz w:val="24"/>
          <w:szCs w:val="24"/>
          <w:lang w:val="es-EC"/>
        </w:rPr>
        <w:t xml:space="preserve">, </w:t>
      </w:r>
      <w:r w:rsidR="006E3C40" w:rsidRPr="006E3C40">
        <w:rPr>
          <w:rFonts w:ascii="Book Antiqua" w:hAnsi="Book Antiqua" w:cs="Segoe UI"/>
          <w:color w:val="0D0D0D"/>
          <w:sz w:val="24"/>
          <w:szCs w:val="24"/>
          <w:shd w:val="clear" w:color="auto" w:fill="FFFFFF"/>
        </w:rPr>
        <w:t>WBCD</w:t>
      </w:r>
      <w:r w:rsidRPr="00A120D7">
        <w:rPr>
          <w:rFonts w:ascii="Book Antiqua" w:hAnsi="Book Antiqua"/>
          <w:sz w:val="24"/>
          <w:szCs w:val="24"/>
          <w:lang w:val="es-EC"/>
        </w:rPr>
        <w:t>) donde tenemos los datos de 569 mujeres. Cada mujer está descrita por 32 atributos. El primero es un identificador, el segundo el tipo de cáncer (Maligno o Benigno) y el resto son el resultado de otros análisis clínicos. Se pretende aprender el tipo de cáncer de mama (maligno=1, benigno=0). En este conjunto de datos la distribución de clases es: 357 benignos y 212 malignos.</w:t>
      </w:r>
    </w:p>
    <w:p w14:paraId="19D8A981" w14:textId="77777777" w:rsidR="00A120D7" w:rsidRPr="00A120D7" w:rsidRDefault="00A120D7" w:rsidP="0010487F">
      <w:pPr>
        <w:spacing w:line="276" w:lineRule="auto"/>
        <w:jc w:val="left"/>
        <w:rPr>
          <w:rFonts w:ascii="Barlow" w:eastAsia="Barlow" w:hAnsi="Barlow" w:cs="Barlow"/>
          <w:b/>
          <w:strike/>
          <w:color w:val="1D1D1B"/>
          <w:sz w:val="28"/>
          <w:szCs w:val="28"/>
          <w:lang w:val="es-EC"/>
        </w:rPr>
      </w:pPr>
    </w:p>
    <w:p w14:paraId="5CD3B418" w14:textId="587DC9E9" w:rsidR="00054802" w:rsidRDefault="00250CA0">
      <w:pPr>
        <w:spacing w:line="276" w:lineRule="auto"/>
        <w:jc w:val="left"/>
        <w:rPr>
          <w:rFonts w:ascii="Barlow" w:eastAsia="Barlow" w:hAnsi="Barlow" w:cs="Barlow"/>
          <w:b/>
          <w:color w:val="1D1D1B"/>
          <w:sz w:val="28"/>
          <w:szCs w:val="28"/>
        </w:rPr>
      </w:pPr>
      <w:r>
        <w:rPr>
          <w:rFonts w:ascii="Barlow" w:eastAsia="Barlow" w:hAnsi="Barlow" w:cs="Barlow"/>
          <w:b/>
          <w:color w:val="1D1D1B"/>
          <w:sz w:val="28"/>
          <w:szCs w:val="28"/>
        </w:rPr>
        <w:t>Fase I</w:t>
      </w:r>
    </w:p>
    <w:p w14:paraId="40B0EDDC" w14:textId="7BAF70F9" w:rsidR="00054802" w:rsidRPr="006E3C40" w:rsidRDefault="00054802">
      <w:pPr>
        <w:spacing w:line="276" w:lineRule="auto"/>
        <w:jc w:val="left"/>
        <w:rPr>
          <w:rFonts w:ascii="Barlow" w:eastAsia="Barlow" w:hAnsi="Barlow" w:cs="Barlow"/>
          <w:color w:val="EC6177"/>
          <w:sz w:val="24"/>
          <w:szCs w:val="24"/>
          <w:lang w:val="es-EC"/>
        </w:rPr>
      </w:pPr>
    </w:p>
    <w:p w14:paraId="5EA1F566" w14:textId="0844F7D8" w:rsidR="00054802" w:rsidRPr="00A120D7" w:rsidRDefault="00A120D7">
      <w:pPr>
        <w:spacing w:line="276" w:lineRule="auto"/>
        <w:jc w:val="left"/>
        <w:rPr>
          <w:rFonts w:ascii="Book Antiqua" w:hAnsi="Book Antiqua"/>
          <w:sz w:val="24"/>
          <w:szCs w:val="24"/>
          <w:lang w:val="es-EC"/>
        </w:rPr>
      </w:pPr>
      <w:r w:rsidRPr="00A120D7">
        <w:rPr>
          <w:rFonts w:ascii="Book Antiqua" w:hAnsi="Book Antiqua"/>
          <w:sz w:val="24"/>
          <w:szCs w:val="24"/>
          <w:lang w:val="es-EC"/>
        </w:rPr>
        <w:t>Se pide al maestrante realizar las siguientes actividades:</w:t>
      </w:r>
    </w:p>
    <w:p w14:paraId="612678B4" w14:textId="77777777" w:rsidR="00A120D7" w:rsidRPr="00A120D7" w:rsidRDefault="00A120D7" w:rsidP="00A120D7">
      <w:pPr>
        <w:pStyle w:val="Prrafodelista"/>
        <w:numPr>
          <w:ilvl w:val="0"/>
          <w:numId w:val="2"/>
        </w:numPr>
        <w:spacing w:line="259" w:lineRule="auto"/>
        <w:ind w:right="82"/>
        <w:jc w:val="both"/>
        <w:rPr>
          <w:rFonts w:ascii="Book Antiqua" w:hAnsi="Book Antiqua" w:cs="Times New Roman"/>
          <w:sz w:val="24"/>
          <w:szCs w:val="24"/>
        </w:rPr>
      </w:pPr>
      <w:r w:rsidRPr="00A120D7">
        <w:rPr>
          <w:rFonts w:ascii="Book Antiqua" w:hAnsi="Book Antiqua" w:cs="Times New Roman"/>
          <w:sz w:val="24"/>
          <w:szCs w:val="24"/>
        </w:rPr>
        <w:t xml:space="preserve">Descargue el </w:t>
      </w:r>
      <w:proofErr w:type="spellStart"/>
      <w:r w:rsidRPr="00A120D7">
        <w:rPr>
          <w:rFonts w:ascii="Book Antiqua" w:hAnsi="Book Antiqua" w:cs="Times New Roman"/>
          <w:sz w:val="24"/>
          <w:szCs w:val="24"/>
        </w:rPr>
        <w:t>dataset</w:t>
      </w:r>
      <w:proofErr w:type="spellEnd"/>
      <w:r w:rsidRPr="00A120D7">
        <w:rPr>
          <w:rFonts w:ascii="Book Antiqua" w:hAnsi="Book Antiqua" w:cs="Times New Roman"/>
          <w:sz w:val="24"/>
          <w:szCs w:val="24"/>
        </w:rPr>
        <w:t>:</w:t>
      </w:r>
    </w:p>
    <w:p w14:paraId="1BF1696F" w14:textId="77777777" w:rsidR="00A120D7" w:rsidRPr="00A120D7" w:rsidRDefault="00A120D7" w:rsidP="00A120D7">
      <w:pPr>
        <w:pStyle w:val="Prrafodelista"/>
        <w:ind w:right="82"/>
        <w:jc w:val="both"/>
        <w:rPr>
          <w:rFonts w:ascii="Book Antiqua" w:hAnsi="Book Antiqua" w:cs="Times New Roman"/>
          <w:sz w:val="24"/>
          <w:szCs w:val="24"/>
        </w:rPr>
      </w:pPr>
      <w:hyperlink r:id="rId9" w:history="1">
        <w:r w:rsidRPr="00A120D7">
          <w:rPr>
            <w:rStyle w:val="Hipervnculo"/>
            <w:rFonts w:ascii="Book Antiqua" w:hAnsi="Book Antiqua"/>
            <w:sz w:val="24"/>
            <w:szCs w:val="24"/>
          </w:rPr>
          <w:t>http://archive.ics.uci.edu/dataset/17/breast+cancer+wisconsin+diagnostic</w:t>
        </w:r>
      </w:hyperlink>
    </w:p>
    <w:p w14:paraId="17668B36" w14:textId="3ABE7EA6" w:rsidR="00A120D7" w:rsidRPr="00A120D7" w:rsidRDefault="00A120D7" w:rsidP="00A120D7">
      <w:pPr>
        <w:pStyle w:val="Prrafodelista"/>
        <w:numPr>
          <w:ilvl w:val="0"/>
          <w:numId w:val="2"/>
        </w:numPr>
        <w:spacing w:line="259" w:lineRule="auto"/>
        <w:ind w:right="82"/>
        <w:jc w:val="both"/>
        <w:rPr>
          <w:rFonts w:ascii="Book Antiqua" w:hAnsi="Book Antiqua" w:cs="Times New Roman"/>
          <w:sz w:val="24"/>
          <w:szCs w:val="24"/>
        </w:rPr>
      </w:pPr>
      <w:r w:rsidRPr="00A120D7">
        <w:rPr>
          <w:rFonts w:ascii="Book Antiqua" w:hAnsi="Book Antiqua" w:cs="Times New Roman"/>
          <w:sz w:val="24"/>
          <w:szCs w:val="24"/>
        </w:rPr>
        <w:t xml:space="preserve">Cargue el conjunto de datos en </w:t>
      </w:r>
      <w:r w:rsidR="00F83249">
        <w:rPr>
          <w:rFonts w:ascii="Book Antiqua" w:hAnsi="Book Antiqua" w:cs="Times New Roman"/>
          <w:sz w:val="24"/>
          <w:szCs w:val="24"/>
        </w:rPr>
        <w:t xml:space="preserve">el entorno de </w:t>
      </w:r>
      <w:r w:rsidRPr="00A120D7">
        <w:rPr>
          <w:rFonts w:ascii="Book Antiqua" w:hAnsi="Book Antiqua" w:cs="Times New Roman"/>
          <w:sz w:val="24"/>
          <w:szCs w:val="24"/>
        </w:rPr>
        <w:t>Python</w:t>
      </w:r>
    </w:p>
    <w:p w14:paraId="53F75FD2" w14:textId="77777777" w:rsidR="00A120D7" w:rsidRPr="00A120D7" w:rsidRDefault="00A120D7" w:rsidP="00A120D7">
      <w:pPr>
        <w:pStyle w:val="Prrafodelista"/>
        <w:numPr>
          <w:ilvl w:val="0"/>
          <w:numId w:val="2"/>
        </w:numPr>
        <w:spacing w:line="259" w:lineRule="auto"/>
        <w:ind w:right="79"/>
        <w:jc w:val="both"/>
        <w:rPr>
          <w:rFonts w:ascii="Book Antiqua" w:hAnsi="Book Antiqua" w:cs="Times New Roman"/>
          <w:sz w:val="24"/>
          <w:szCs w:val="24"/>
        </w:rPr>
      </w:pPr>
      <w:r w:rsidRPr="00A120D7">
        <w:rPr>
          <w:rFonts w:ascii="Book Antiqua" w:hAnsi="Book Antiqua" w:cs="Times New Roman"/>
          <w:sz w:val="24"/>
          <w:szCs w:val="24"/>
        </w:rPr>
        <w:t xml:space="preserve">Realizar </w:t>
      </w:r>
      <w:bookmarkStart w:id="0" w:name="_Hlk160548895"/>
      <w:r w:rsidRPr="00A120D7">
        <w:rPr>
          <w:rFonts w:ascii="Book Antiqua" w:hAnsi="Book Antiqua" w:cs="Times New Roman"/>
          <w:sz w:val="24"/>
          <w:szCs w:val="24"/>
        </w:rPr>
        <w:t>el preprocesamiento de datos</w:t>
      </w:r>
      <w:bookmarkEnd w:id="0"/>
      <w:r w:rsidRPr="00A120D7">
        <w:rPr>
          <w:rFonts w:ascii="Book Antiqua" w:hAnsi="Book Antiqua" w:cs="Times New Roman"/>
          <w:sz w:val="24"/>
          <w:szCs w:val="24"/>
        </w:rPr>
        <w:t>:</w:t>
      </w:r>
    </w:p>
    <w:p w14:paraId="5423E6E3" w14:textId="77777777" w:rsidR="00A120D7" w:rsidRPr="00A120D7" w:rsidRDefault="00A120D7" w:rsidP="00A120D7">
      <w:pPr>
        <w:pStyle w:val="Prrafodelista"/>
        <w:numPr>
          <w:ilvl w:val="1"/>
          <w:numId w:val="2"/>
        </w:numPr>
        <w:spacing w:line="259" w:lineRule="auto"/>
        <w:ind w:right="82"/>
        <w:jc w:val="both"/>
        <w:rPr>
          <w:rFonts w:ascii="Book Antiqua" w:hAnsi="Book Antiqua" w:cs="Times New Roman"/>
          <w:sz w:val="24"/>
          <w:szCs w:val="24"/>
        </w:rPr>
      </w:pPr>
      <w:r w:rsidRPr="00A120D7">
        <w:rPr>
          <w:rFonts w:ascii="Book Antiqua" w:hAnsi="Book Antiqua" w:cs="Times New Roman"/>
          <w:sz w:val="24"/>
          <w:szCs w:val="24"/>
        </w:rPr>
        <w:t xml:space="preserve">Sustituir las </w:t>
      </w:r>
      <w:proofErr w:type="spellStart"/>
      <w:r w:rsidRPr="00A120D7">
        <w:rPr>
          <w:rFonts w:ascii="Book Antiqua" w:hAnsi="Book Antiqua" w:cs="Times New Roman"/>
          <w:sz w:val="24"/>
          <w:szCs w:val="24"/>
        </w:rPr>
        <w:t>M’s</w:t>
      </w:r>
      <w:proofErr w:type="spellEnd"/>
      <w:r w:rsidRPr="00A120D7">
        <w:rPr>
          <w:rFonts w:ascii="Book Antiqua" w:hAnsi="Book Antiqua" w:cs="Times New Roman"/>
          <w:sz w:val="24"/>
          <w:szCs w:val="24"/>
        </w:rPr>
        <w:t xml:space="preserve"> por 1 y las </w:t>
      </w:r>
      <w:proofErr w:type="spellStart"/>
      <w:r w:rsidRPr="00A120D7">
        <w:rPr>
          <w:rFonts w:ascii="Book Antiqua" w:hAnsi="Book Antiqua" w:cs="Times New Roman"/>
          <w:sz w:val="24"/>
          <w:szCs w:val="24"/>
        </w:rPr>
        <w:t>B’s</w:t>
      </w:r>
      <w:proofErr w:type="spellEnd"/>
      <w:r w:rsidRPr="00A120D7">
        <w:rPr>
          <w:rFonts w:ascii="Book Antiqua" w:hAnsi="Book Antiqua" w:cs="Times New Roman"/>
          <w:sz w:val="24"/>
          <w:szCs w:val="24"/>
        </w:rPr>
        <w:t xml:space="preserve"> por 0. </w:t>
      </w:r>
    </w:p>
    <w:p w14:paraId="005D6604" w14:textId="77777777" w:rsidR="00A120D7" w:rsidRPr="00A120D7" w:rsidRDefault="00A120D7" w:rsidP="00A120D7">
      <w:pPr>
        <w:pStyle w:val="Prrafodelista"/>
        <w:numPr>
          <w:ilvl w:val="1"/>
          <w:numId w:val="2"/>
        </w:numPr>
        <w:spacing w:line="259" w:lineRule="auto"/>
        <w:ind w:right="82"/>
        <w:jc w:val="both"/>
        <w:rPr>
          <w:rFonts w:ascii="Book Antiqua" w:hAnsi="Book Antiqua" w:cs="Times New Roman"/>
          <w:sz w:val="24"/>
          <w:szCs w:val="24"/>
        </w:rPr>
      </w:pPr>
      <w:r w:rsidRPr="00A120D7">
        <w:rPr>
          <w:rFonts w:ascii="Book Antiqua" w:hAnsi="Book Antiqua" w:cs="Times New Roman"/>
          <w:sz w:val="24"/>
          <w:szCs w:val="24"/>
        </w:rPr>
        <w:t>Descarte la primera columna (el identificador) ya que no aporta nada al problema:</w:t>
      </w:r>
    </w:p>
    <w:p w14:paraId="1A1F48E0" w14:textId="77777777" w:rsidR="00A120D7" w:rsidRPr="00A120D7" w:rsidRDefault="00A120D7" w:rsidP="00A120D7">
      <w:pPr>
        <w:pStyle w:val="Prrafodelista"/>
        <w:numPr>
          <w:ilvl w:val="1"/>
          <w:numId w:val="2"/>
        </w:numPr>
        <w:spacing w:line="259" w:lineRule="auto"/>
        <w:ind w:right="82"/>
        <w:jc w:val="both"/>
        <w:rPr>
          <w:rFonts w:ascii="Book Antiqua" w:hAnsi="Book Antiqua" w:cs="Times New Roman"/>
          <w:sz w:val="24"/>
          <w:szCs w:val="24"/>
        </w:rPr>
      </w:pPr>
      <w:r w:rsidRPr="00A120D7">
        <w:rPr>
          <w:rFonts w:ascii="Book Antiqua" w:hAnsi="Book Antiqua" w:cs="Times New Roman"/>
          <w:sz w:val="24"/>
          <w:szCs w:val="24"/>
        </w:rPr>
        <w:t>Verifique valores perdidos.</w:t>
      </w:r>
    </w:p>
    <w:p w14:paraId="4ED39374" w14:textId="28D3D1DB" w:rsidR="00054802" w:rsidRDefault="00054802">
      <w:pPr>
        <w:shd w:val="clear" w:color="auto" w:fill="FFFFFF"/>
        <w:spacing w:line="276" w:lineRule="auto"/>
        <w:rPr>
          <w:rFonts w:ascii="Book Antiqua" w:eastAsia="Book Antiqua" w:hAnsi="Book Antiqua" w:cs="Book Antiqua"/>
          <w:color w:val="1D1D1B"/>
          <w:sz w:val="24"/>
          <w:szCs w:val="24"/>
        </w:rPr>
      </w:pPr>
    </w:p>
    <w:p w14:paraId="25CCA634" w14:textId="77777777" w:rsidR="00054802" w:rsidRPr="00E167DB" w:rsidRDefault="00054802">
      <w:pPr>
        <w:shd w:val="clear" w:color="auto" w:fill="FFFFFF"/>
        <w:spacing w:line="276" w:lineRule="auto"/>
        <w:rPr>
          <w:rFonts w:ascii="Barlow" w:eastAsia="Barlow" w:hAnsi="Barlow" w:cs="Barlow"/>
          <w:b/>
          <w:bCs/>
          <w:color w:val="1D1D1B"/>
          <w:sz w:val="24"/>
          <w:szCs w:val="24"/>
        </w:rPr>
      </w:pPr>
    </w:p>
    <w:p w14:paraId="1DEC9C40" w14:textId="097C16E4" w:rsidR="00054802" w:rsidRPr="00163669" w:rsidRDefault="00054802">
      <w:pPr>
        <w:shd w:val="clear" w:color="auto" w:fill="FFFFFF"/>
        <w:spacing w:after="220" w:line="276" w:lineRule="auto"/>
        <w:rPr>
          <w:rFonts w:ascii="Times New Roman" w:hAnsi="Times New Roman"/>
          <w:sz w:val="24"/>
          <w:szCs w:val="24"/>
          <w:lang w:val="es-EC"/>
        </w:rPr>
      </w:pPr>
    </w:p>
    <w:p w14:paraId="322B07E1" w14:textId="6CB7D71E" w:rsidR="00250CA0" w:rsidRPr="00E167DB" w:rsidRDefault="00250CA0" w:rsidP="00250CA0">
      <w:pPr>
        <w:spacing w:line="276" w:lineRule="auto"/>
        <w:jc w:val="left"/>
        <w:rPr>
          <w:rFonts w:ascii="Barlow" w:eastAsia="Barlow" w:hAnsi="Barlow" w:cs="Barlow"/>
          <w:b/>
          <w:color w:val="1D1D1B"/>
          <w:sz w:val="28"/>
          <w:szCs w:val="28"/>
        </w:rPr>
      </w:pPr>
      <w:r>
        <w:rPr>
          <w:rFonts w:ascii="Barlow" w:eastAsia="Barlow" w:hAnsi="Barlow" w:cs="Barlow"/>
          <w:b/>
          <w:color w:val="1D1D1B"/>
          <w:sz w:val="28"/>
          <w:szCs w:val="28"/>
        </w:rPr>
        <w:t>Fase II</w:t>
      </w:r>
    </w:p>
    <w:p w14:paraId="4CCA9AFE" w14:textId="77777777" w:rsidR="00F83249" w:rsidRPr="00F83249" w:rsidRDefault="00F83249" w:rsidP="00F83249">
      <w:pPr>
        <w:spacing w:line="276" w:lineRule="auto"/>
        <w:jc w:val="left"/>
        <w:rPr>
          <w:rFonts w:ascii="Book Antiqua" w:hAnsi="Book Antiqua"/>
          <w:sz w:val="24"/>
          <w:szCs w:val="24"/>
          <w:lang w:val="es-EC"/>
        </w:rPr>
      </w:pPr>
      <w:r w:rsidRPr="00F83249">
        <w:rPr>
          <w:rFonts w:ascii="Book Antiqua" w:hAnsi="Book Antiqua"/>
          <w:sz w:val="24"/>
          <w:szCs w:val="24"/>
          <w:lang w:val="es-EC"/>
        </w:rPr>
        <w:t>Se pide al maestrante realizar las siguientes actividades:</w:t>
      </w:r>
    </w:p>
    <w:p w14:paraId="7B6918B3" w14:textId="77777777" w:rsidR="00F83249" w:rsidRPr="00F83249" w:rsidRDefault="00F83249" w:rsidP="00F83249">
      <w:pPr>
        <w:pStyle w:val="Prrafodelista"/>
        <w:numPr>
          <w:ilvl w:val="0"/>
          <w:numId w:val="2"/>
        </w:numPr>
        <w:spacing w:line="259" w:lineRule="auto"/>
        <w:ind w:right="79"/>
        <w:jc w:val="both"/>
        <w:rPr>
          <w:rFonts w:ascii="Book Antiqua" w:hAnsi="Book Antiqua" w:cs="Times New Roman"/>
          <w:sz w:val="24"/>
          <w:szCs w:val="24"/>
        </w:rPr>
      </w:pPr>
      <w:r w:rsidRPr="00F83249">
        <w:rPr>
          <w:rFonts w:ascii="Book Antiqua" w:hAnsi="Book Antiqua" w:cs="Times New Roman"/>
          <w:sz w:val="24"/>
          <w:szCs w:val="24"/>
        </w:rPr>
        <w:t>Realizar un Análisis exploratorio de datos (estadísticas y visualización) de las variables más relevantes que considere para el propósito de predicción de cáncer de mama.</w:t>
      </w:r>
    </w:p>
    <w:p w14:paraId="756EC31B" w14:textId="75C1E797" w:rsidR="00F83249" w:rsidRPr="00F83249" w:rsidRDefault="000B5DE1" w:rsidP="00F702F7">
      <w:pPr>
        <w:pStyle w:val="Prrafodelista"/>
        <w:numPr>
          <w:ilvl w:val="0"/>
          <w:numId w:val="2"/>
        </w:numPr>
        <w:spacing w:after="0" w:line="276" w:lineRule="auto"/>
        <w:ind w:right="-284"/>
        <w:jc w:val="both"/>
        <w:rPr>
          <w:rFonts w:ascii="Book Antiqua" w:eastAsia="Rubik" w:hAnsi="Book Antiqua" w:cs="Rubik"/>
          <w:b/>
          <w:color w:val="F06177"/>
          <w:sz w:val="36"/>
          <w:szCs w:val="36"/>
          <w:highlight w:val="white"/>
        </w:rPr>
      </w:pPr>
      <w:r>
        <w:rPr>
          <w:rFonts w:ascii="Book Antiqua" w:hAnsi="Book Antiqua" w:cs="Times New Roman"/>
          <w:sz w:val="24"/>
          <w:szCs w:val="24"/>
        </w:rPr>
        <w:t>I</w:t>
      </w:r>
      <w:r w:rsidR="00F83249" w:rsidRPr="00F83249">
        <w:rPr>
          <w:rFonts w:ascii="Book Antiqua" w:hAnsi="Book Antiqua" w:cs="Times New Roman"/>
          <w:sz w:val="24"/>
          <w:szCs w:val="24"/>
        </w:rPr>
        <w:t>nterpret</w:t>
      </w:r>
      <w:r>
        <w:rPr>
          <w:rFonts w:ascii="Book Antiqua" w:hAnsi="Book Antiqua" w:cs="Times New Roman"/>
          <w:sz w:val="24"/>
          <w:szCs w:val="24"/>
        </w:rPr>
        <w:t>e</w:t>
      </w:r>
      <w:r w:rsidR="00F83249" w:rsidRPr="00F83249">
        <w:rPr>
          <w:rFonts w:ascii="Book Antiqua" w:hAnsi="Book Antiqua" w:cs="Times New Roman"/>
          <w:sz w:val="24"/>
          <w:szCs w:val="24"/>
        </w:rPr>
        <w:t xml:space="preserve"> los resultados obtenidos</w:t>
      </w:r>
      <w:r>
        <w:rPr>
          <w:rFonts w:ascii="Book Antiqua" w:hAnsi="Book Antiqua" w:cs="Times New Roman"/>
          <w:sz w:val="24"/>
          <w:szCs w:val="24"/>
        </w:rPr>
        <w:t xml:space="preserve"> en </w:t>
      </w:r>
      <w:r w:rsidRPr="00F83249">
        <w:rPr>
          <w:rFonts w:ascii="Book Antiqua" w:hAnsi="Book Antiqua" w:cs="Times New Roman"/>
          <w:sz w:val="24"/>
          <w:szCs w:val="24"/>
        </w:rPr>
        <w:t xml:space="preserve">un informe conciso en Word </w:t>
      </w:r>
      <w:r>
        <w:rPr>
          <w:rFonts w:ascii="Book Antiqua" w:hAnsi="Book Antiqua" w:cs="Times New Roman"/>
          <w:sz w:val="24"/>
          <w:szCs w:val="24"/>
        </w:rPr>
        <w:t>o en dentro del mismo notebook de Python</w:t>
      </w:r>
      <w:r w:rsidR="00F83249" w:rsidRPr="00F83249">
        <w:rPr>
          <w:rFonts w:ascii="Book Antiqua" w:hAnsi="Book Antiqua" w:cs="Times New Roman"/>
          <w:sz w:val="24"/>
          <w:szCs w:val="24"/>
        </w:rPr>
        <w:t>.</w:t>
      </w:r>
    </w:p>
    <w:p w14:paraId="63F46747" w14:textId="3CBAD379" w:rsidR="00250CA0" w:rsidRPr="00F83249" w:rsidRDefault="00F83249" w:rsidP="00F702F7">
      <w:pPr>
        <w:pStyle w:val="Prrafodelista"/>
        <w:numPr>
          <w:ilvl w:val="0"/>
          <w:numId w:val="2"/>
        </w:numPr>
        <w:spacing w:after="0" w:line="276" w:lineRule="auto"/>
        <w:ind w:right="-284"/>
        <w:jc w:val="both"/>
        <w:rPr>
          <w:rFonts w:ascii="Book Antiqua" w:eastAsia="Rubik" w:hAnsi="Book Antiqua" w:cs="Rubik"/>
          <w:b/>
          <w:color w:val="F06177"/>
          <w:sz w:val="36"/>
          <w:szCs w:val="36"/>
          <w:highlight w:val="white"/>
        </w:rPr>
      </w:pPr>
      <w:r w:rsidRPr="00F83249">
        <w:rPr>
          <w:rFonts w:ascii="Book Antiqua" w:hAnsi="Book Antiqua" w:cs="Times New Roman"/>
          <w:sz w:val="24"/>
          <w:szCs w:val="24"/>
        </w:rPr>
        <w:t xml:space="preserve">Suba el </w:t>
      </w:r>
      <w:r w:rsidR="00FA51AC">
        <w:rPr>
          <w:rFonts w:ascii="Book Antiqua" w:hAnsi="Book Antiqua" w:cs="Times New Roman"/>
          <w:sz w:val="24"/>
          <w:szCs w:val="24"/>
        </w:rPr>
        <w:t>notebook</w:t>
      </w:r>
      <w:r w:rsidR="00FA51AC" w:rsidRPr="00F83249">
        <w:rPr>
          <w:rFonts w:ascii="Book Antiqua" w:hAnsi="Book Antiqua" w:cs="Times New Roman"/>
          <w:sz w:val="24"/>
          <w:szCs w:val="24"/>
        </w:rPr>
        <w:t xml:space="preserve"> </w:t>
      </w:r>
      <w:r w:rsidRPr="00F83249">
        <w:rPr>
          <w:rFonts w:ascii="Book Antiqua" w:hAnsi="Book Antiqua" w:cs="Times New Roman"/>
          <w:sz w:val="24"/>
          <w:szCs w:val="24"/>
        </w:rPr>
        <w:t>de Python y</w:t>
      </w:r>
      <w:r w:rsidR="00FA51AC">
        <w:rPr>
          <w:rFonts w:ascii="Book Antiqua" w:hAnsi="Book Antiqua" w:cs="Times New Roman"/>
          <w:sz w:val="24"/>
          <w:szCs w:val="24"/>
        </w:rPr>
        <w:t>/o</w:t>
      </w:r>
      <w:r w:rsidRPr="00F83249">
        <w:rPr>
          <w:rFonts w:ascii="Book Antiqua" w:hAnsi="Book Antiqua" w:cs="Times New Roman"/>
          <w:sz w:val="24"/>
          <w:szCs w:val="24"/>
        </w:rPr>
        <w:t xml:space="preserve"> el informe Word al LMS (plataforma).</w:t>
      </w:r>
    </w:p>
    <w:p w14:paraId="6AF849AC" w14:textId="77777777" w:rsidR="00F83249" w:rsidRDefault="00F83249" w:rsidP="00977709">
      <w:pPr>
        <w:spacing w:line="276" w:lineRule="auto"/>
        <w:jc w:val="left"/>
        <w:rPr>
          <w:rFonts w:ascii="Barlow" w:eastAsia="Barlow" w:hAnsi="Barlow" w:cs="Barlow"/>
          <w:b/>
          <w:color w:val="1D1D1B"/>
          <w:sz w:val="28"/>
          <w:szCs w:val="28"/>
        </w:rPr>
      </w:pPr>
    </w:p>
    <w:p w14:paraId="572824EF" w14:textId="77777777" w:rsidR="005D6CE4" w:rsidRPr="00BC56E1" w:rsidRDefault="005D6CE4">
      <w:pPr>
        <w:spacing w:line="276" w:lineRule="auto"/>
        <w:jc w:val="left"/>
        <w:rPr>
          <w:rFonts w:ascii="Barlow" w:eastAsia="Barlow" w:hAnsi="Barlow" w:cs="Barlow"/>
          <w:b/>
          <w:color w:val="1D1D1B"/>
          <w:sz w:val="36"/>
          <w:szCs w:val="36"/>
          <w:lang w:val="es-EC"/>
        </w:rPr>
      </w:pPr>
    </w:p>
    <w:p w14:paraId="5BE9B94E" w14:textId="474C9C5B" w:rsidR="00054802" w:rsidRPr="006E3C40" w:rsidRDefault="00977709">
      <w:pPr>
        <w:spacing w:line="276" w:lineRule="auto"/>
        <w:jc w:val="left"/>
        <w:rPr>
          <w:rFonts w:ascii="Barlow" w:eastAsia="Barlow" w:hAnsi="Barlow" w:cs="Barlow"/>
          <w:b/>
          <w:color w:val="1D1D1B"/>
          <w:sz w:val="36"/>
          <w:szCs w:val="36"/>
          <w:lang w:val="es-EC"/>
        </w:rPr>
      </w:pPr>
      <w:r w:rsidRPr="006E3C40">
        <w:rPr>
          <w:rFonts w:ascii="Barlow" w:eastAsia="Barlow" w:hAnsi="Barlow" w:cs="Barlow"/>
          <w:b/>
          <w:color w:val="1D1D1B"/>
          <w:sz w:val="36"/>
          <w:szCs w:val="36"/>
          <w:lang w:val="es-EC"/>
        </w:rPr>
        <w:t>ANEXOS</w:t>
      </w:r>
    </w:p>
    <w:p w14:paraId="528FF885" w14:textId="471B8D39" w:rsidR="002462CA" w:rsidRDefault="002462CA">
      <w:pPr>
        <w:spacing w:line="276" w:lineRule="auto"/>
        <w:jc w:val="left"/>
        <w:rPr>
          <w:rFonts w:ascii="Book Antiqua" w:eastAsia="Barlow" w:hAnsi="Book Antiqua" w:cs="Barlow"/>
          <w:bCs/>
          <w:color w:val="1D1D1B"/>
          <w:sz w:val="24"/>
          <w:szCs w:val="24"/>
          <w:lang w:val="es-EC"/>
        </w:rPr>
      </w:pPr>
      <w:r w:rsidRPr="002462CA">
        <w:rPr>
          <w:rFonts w:ascii="Book Antiqua" w:eastAsia="Barlow" w:hAnsi="Book Antiqua" w:cs="Barlow"/>
          <w:bCs/>
          <w:color w:val="1D1D1B"/>
          <w:sz w:val="24"/>
          <w:szCs w:val="24"/>
          <w:lang w:val="es-EC"/>
        </w:rPr>
        <w:t>Rúbrica de Evaluación de la p</w:t>
      </w:r>
      <w:r>
        <w:rPr>
          <w:rFonts w:ascii="Book Antiqua" w:eastAsia="Barlow" w:hAnsi="Book Antiqua" w:cs="Barlow"/>
          <w:bCs/>
          <w:color w:val="1D1D1B"/>
          <w:sz w:val="24"/>
          <w:szCs w:val="24"/>
          <w:lang w:val="es-EC"/>
        </w:rPr>
        <w:t>ráctica</w:t>
      </w:r>
    </w:p>
    <w:p w14:paraId="6F343763" w14:textId="77777777" w:rsidR="002462CA" w:rsidRDefault="002462CA">
      <w:pPr>
        <w:spacing w:line="276" w:lineRule="auto"/>
        <w:jc w:val="left"/>
        <w:rPr>
          <w:rFonts w:ascii="Book Antiqua" w:eastAsia="Barlow" w:hAnsi="Book Antiqua" w:cs="Barlow"/>
          <w:bCs/>
          <w:color w:val="1D1D1B"/>
          <w:sz w:val="24"/>
          <w:szCs w:val="24"/>
          <w:lang w:val="es-EC"/>
        </w:rPr>
      </w:pPr>
    </w:p>
    <w:p w14:paraId="7AF2F759" w14:textId="77777777" w:rsidR="002462CA" w:rsidRDefault="002462CA">
      <w:pPr>
        <w:spacing w:line="276" w:lineRule="auto"/>
        <w:jc w:val="left"/>
        <w:rPr>
          <w:rFonts w:ascii="Book Antiqua" w:eastAsia="Barlow" w:hAnsi="Book Antiqua" w:cs="Barlow"/>
          <w:bCs/>
          <w:color w:val="1D1D1B"/>
          <w:sz w:val="24"/>
          <w:szCs w:val="24"/>
          <w:lang w:val="es-EC"/>
        </w:rPr>
      </w:pPr>
    </w:p>
    <w:p w14:paraId="0E6A6862" w14:textId="77777777" w:rsidR="002462CA" w:rsidRDefault="002462CA">
      <w:pPr>
        <w:spacing w:line="276" w:lineRule="auto"/>
        <w:jc w:val="left"/>
        <w:rPr>
          <w:rFonts w:ascii="Book Antiqua" w:eastAsia="Barlow" w:hAnsi="Book Antiqua" w:cs="Barlow"/>
          <w:bCs/>
          <w:color w:val="1D1D1B"/>
          <w:sz w:val="24"/>
          <w:szCs w:val="24"/>
          <w:lang w:val="es-EC"/>
        </w:rPr>
      </w:pPr>
    </w:p>
    <w:p w14:paraId="6F8C4028" w14:textId="77777777" w:rsidR="002462CA" w:rsidRDefault="002462CA">
      <w:pPr>
        <w:spacing w:line="276" w:lineRule="auto"/>
        <w:jc w:val="left"/>
        <w:rPr>
          <w:rFonts w:ascii="Book Antiqua" w:eastAsia="Barlow" w:hAnsi="Book Antiqua" w:cs="Barlow"/>
          <w:bCs/>
          <w:color w:val="1D1D1B"/>
          <w:sz w:val="36"/>
          <w:szCs w:val="36"/>
          <w:lang w:val="es-EC"/>
        </w:rPr>
        <w:sectPr w:rsidR="002462CA" w:rsidSect="00DC32DC">
          <w:headerReference w:type="default" r:id="rId10"/>
          <w:footerReference w:type="default" r:id="rId11"/>
          <w:pgSz w:w="11906" w:h="16838"/>
          <w:pgMar w:top="2430" w:right="1701" w:bottom="2127" w:left="1701" w:header="0" w:footer="14" w:gutter="0"/>
          <w:pgNumType w:start="1"/>
          <w:cols w:space="720"/>
        </w:sectPr>
      </w:pPr>
    </w:p>
    <w:p w14:paraId="72862A93" w14:textId="427B71C9" w:rsidR="002462CA" w:rsidRPr="002462CA" w:rsidRDefault="002462CA" w:rsidP="002462CA">
      <w:pPr>
        <w:spacing w:line="260" w:lineRule="exact"/>
        <w:ind w:left="567" w:right="133"/>
        <w:rPr>
          <w:rFonts w:ascii="Book Antiqua" w:hAnsi="Book Antiqua"/>
          <w:b/>
          <w:spacing w:val="-1"/>
          <w:position w:val="-1"/>
          <w:sz w:val="24"/>
          <w:szCs w:val="24"/>
          <w:u w:val="thick" w:color="000000"/>
          <w:lang w:val="es-EC"/>
        </w:rPr>
      </w:pPr>
      <w:r w:rsidRPr="002462CA">
        <w:rPr>
          <w:rFonts w:ascii="Book Antiqua" w:hAnsi="Book Antiqua"/>
          <w:b/>
          <w:spacing w:val="-1"/>
          <w:position w:val="-1"/>
          <w:sz w:val="24"/>
          <w:szCs w:val="24"/>
          <w:u w:val="thick" w:color="000000"/>
          <w:lang w:val="es-EC"/>
        </w:rPr>
        <w:lastRenderedPageBreak/>
        <w:t>Rúbrica de calificación</w:t>
      </w:r>
      <w:r>
        <w:rPr>
          <w:rFonts w:ascii="Book Antiqua" w:hAnsi="Book Antiqua"/>
          <w:b/>
          <w:spacing w:val="-1"/>
          <w:position w:val="-1"/>
          <w:sz w:val="24"/>
          <w:szCs w:val="24"/>
          <w:u w:val="thick" w:color="000000"/>
          <w:lang w:val="es-EC"/>
        </w:rPr>
        <w:t xml:space="preserve"> de la práctica</w:t>
      </w:r>
      <w:r w:rsidRPr="002462CA">
        <w:rPr>
          <w:rFonts w:ascii="Book Antiqua" w:hAnsi="Book Antiqua"/>
          <w:b/>
          <w:spacing w:val="-1"/>
          <w:position w:val="-1"/>
          <w:sz w:val="24"/>
          <w:szCs w:val="24"/>
          <w:u w:val="thick" w:color="000000"/>
          <w:lang w:val="es-EC"/>
        </w:rPr>
        <w:t>:</w:t>
      </w:r>
    </w:p>
    <w:p w14:paraId="201C46E9" w14:textId="77777777" w:rsidR="002462CA" w:rsidRPr="002462CA" w:rsidRDefault="002462CA" w:rsidP="002462CA">
      <w:pPr>
        <w:spacing w:line="260" w:lineRule="exact"/>
        <w:ind w:left="142" w:right="133"/>
        <w:rPr>
          <w:rFonts w:ascii="Book Antiqua" w:hAnsi="Book Antiqua"/>
          <w:b/>
          <w:spacing w:val="-1"/>
          <w:position w:val="-1"/>
          <w:sz w:val="24"/>
          <w:szCs w:val="24"/>
          <w:u w:val="thick" w:color="000000"/>
          <w:lang w:val="es-EC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2263"/>
        <w:gridCol w:w="3124"/>
        <w:gridCol w:w="2977"/>
        <w:gridCol w:w="2976"/>
        <w:gridCol w:w="3119"/>
      </w:tblGrid>
      <w:tr w:rsidR="002462CA" w:rsidRPr="002462CA" w14:paraId="0C04C5E1" w14:textId="77777777" w:rsidTr="002462CA">
        <w:tc>
          <w:tcPr>
            <w:tcW w:w="2263" w:type="dxa"/>
          </w:tcPr>
          <w:p w14:paraId="77D915B5" w14:textId="77777777" w:rsidR="002462CA" w:rsidRPr="002462CA" w:rsidRDefault="002462CA" w:rsidP="00B76379">
            <w:pPr>
              <w:spacing w:line="260" w:lineRule="exact"/>
              <w:ind w:right="133"/>
              <w:jc w:val="center"/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</w:pPr>
            <w:r w:rsidRPr="002462CA"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  <w:t>Criterio</w:t>
            </w:r>
          </w:p>
        </w:tc>
        <w:tc>
          <w:tcPr>
            <w:tcW w:w="3124" w:type="dxa"/>
          </w:tcPr>
          <w:p w14:paraId="5E22C261" w14:textId="77777777" w:rsidR="002462CA" w:rsidRPr="002462CA" w:rsidRDefault="002462CA" w:rsidP="00B76379">
            <w:pPr>
              <w:spacing w:line="260" w:lineRule="exact"/>
              <w:ind w:right="133"/>
              <w:jc w:val="center"/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</w:pPr>
            <w:r w:rsidRPr="002462CA"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  <w:t>Excelente</w:t>
            </w:r>
          </w:p>
        </w:tc>
        <w:tc>
          <w:tcPr>
            <w:tcW w:w="2977" w:type="dxa"/>
          </w:tcPr>
          <w:p w14:paraId="7687E65E" w14:textId="77777777" w:rsidR="002462CA" w:rsidRPr="002462CA" w:rsidRDefault="002462CA" w:rsidP="00B76379">
            <w:pPr>
              <w:spacing w:line="260" w:lineRule="exact"/>
              <w:ind w:right="133"/>
              <w:jc w:val="center"/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</w:pPr>
            <w:r w:rsidRPr="002462CA"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  <w:t>Bueno</w:t>
            </w:r>
          </w:p>
        </w:tc>
        <w:tc>
          <w:tcPr>
            <w:tcW w:w="2976" w:type="dxa"/>
          </w:tcPr>
          <w:p w14:paraId="569D89E6" w14:textId="77777777" w:rsidR="002462CA" w:rsidRPr="002462CA" w:rsidRDefault="002462CA" w:rsidP="00B76379">
            <w:pPr>
              <w:spacing w:line="260" w:lineRule="exact"/>
              <w:ind w:right="133"/>
              <w:jc w:val="center"/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</w:pPr>
            <w:r w:rsidRPr="002462CA"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  <w:t>Aceptable</w:t>
            </w:r>
          </w:p>
        </w:tc>
        <w:tc>
          <w:tcPr>
            <w:tcW w:w="3119" w:type="dxa"/>
          </w:tcPr>
          <w:p w14:paraId="74C0302B" w14:textId="77777777" w:rsidR="002462CA" w:rsidRPr="002462CA" w:rsidRDefault="002462CA" w:rsidP="00B76379">
            <w:pPr>
              <w:spacing w:line="260" w:lineRule="exact"/>
              <w:ind w:right="133"/>
              <w:jc w:val="center"/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</w:pPr>
            <w:r w:rsidRPr="002462CA">
              <w:rPr>
                <w:rFonts w:ascii="Book Antiqua" w:hAnsi="Book Antiqua"/>
                <w:b/>
                <w:spacing w:val="-1"/>
                <w:position w:val="-1"/>
                <w:sz w:val="24"/>
                <w:szCs w:val="24"/>
                <w:u w:color="000000"/>
                <w:lang w:val="es-EC"/>
              </w:rPr>
              <w:t>Bajo</w:t>
            </w:r>
          </w:p>
        </w:tc>
      </w:tr>
      <w:tr w:rsidR="002462CA" w:rsidRPr="002462CA" w14:paraId="01F8120E" w14:textId="77777777" w:rsidTr="002462CA">
        <w:tc>
          <w:tcPr>
            <w:tcW w:w="2263" w:type="dxa"/>
          </w:tcPr>
          <w:p w14:paraId="2E27FDB7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Análisis exploratorio de datos</w:t>
            </w:r>
          </w:p>
        </w:tc>
        <w:tc>
          <w:tcPr>
            <w:tcW w:w="3124" w:type="dxa"/>
          </w:tcPr>
          <w:p w14:paraId="4F3D1911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El análisis exploratorio de datos es relevante, detallado y adecuado para la comprensión de los datos y el negocio incluyendo un preprocesamiento de datos, estadísticas y visualización de datos.</w:t>
            </w:r>
          </w:p>
        </w:tc>
        <w:tc>
          <w:tcPr>
            <w:tcW w:w="2977" w:type="dxa"/>
          </w:tcPr>
          <w:p w14:paraId="75F774DE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El análisis exploratorio de datos es adecuado para la comprensión de los datos y el negocio incluyendo un preprocesamiento de datos, estadísticas y visualización de datos.</w:t>
            </w:r>
          </w:p>
        </w:tc>
        <w:tc>
          <w:tcPr>
            <w:tcW w:w="2976" w:type="dxa"/>
          </w:tcPr>
          <w:p w14:paraId="314B64BB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El análisis exploratorio de datos es adecuado para la comprensión de los datos y el negocio, pero podría mejorarse en la variedad de técnicas, estadísticas y visualizaciones.</w:t>
            </w:r>
          </w:p>
        </w:tc>
        <w:tc>
          <w:tcPr>
            <w:tcW w:w="3119" w:type="dxa"/>
          </w:tcPr>
          <w:p w14:paraId="34642BFB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El análisis exploratorio de datos no es adecuado para la comprensión de los datos y el negocio y debe mejorarse significativamente.</w:t>
            </w:r>
          </w:p>
        </w:tc>
      </w:tr>
      <w:tr w:rsidR="002462CA" w:rsidRPr="002462CA" w14:paraId="214B54C4" w14:textId="77777777" w:rsidTr="002462CA">
        <w:tc>
          <w:tcPr>
            <w:tcW w:w="2263" w:type="dxa"/>
          </w:tcPr>
          <w:p w14:paraId="24D95CB5" w14:textId="69D1ED65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sz w:val="22"/>
                <w:szCs w:val="22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Elaboración de info</w:t>
            </w:r>
            <w:r w:rsidRPr="002462CA">
              <w:rPr>
                <w:rFonts w:ascii="Book Antiqua" w:hAnsi="Book Antiqua"/>
                <w:spacing w:val="-1"/>
                <w:sz w:val="22"/>
                <w:szCs w:val="22"/>
                <w:lang w:val="es-EC"/>
              </w:rPr>
              <w:t>r</w:t>
            </w: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me</w:t>
            </w:r>
            <w:r w:rsidR="000B5DE1">
              <w:rPr>
                <w:rFonts w:ascii="Book Antiqua" w:hAnsi="Book Antiqua"/>
                <w:sz w:val="22"/>
                <w:szCs w:val="22"/>
                <w:lang w:val="es-EC"/>
              </w:rPr>
              <w:t xml:space="preserve"> / notebook</w:t>
            </w:r>
          </w:p>
        </w:tc>
        <w:tc>
          <w:tcPr>
            <w:tcW w:w="3124" w:type="dxa"/>
          </w:tcPr>
          <w:p w14:paraId="41C65962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 xml:space="preserve">El informe presentado es relevante, </w:t>
            </w:r>
            <w:r w:rsidRPr="002462CA">
              <w:rPr>
                <w:rFonts w:ascii="Book Antiqua" w:hAnsi="Book Antiqua"/>
                <w:spacing w:val="-1"/>
                <w:sz w:val="22"/>
                <w:szCs w:val="22"/>
                <w:lang w:val="es-EC"/>
              </w:rPr>
              <w:t>c</w:t>
            </w: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la</w:t>
            </w:r>
            <w:r w:rsidRPr="002462CA">
              <w:rPr>
                <w:rFonts w:ascii="Book Antiqua" w:hAnsi="Book Antiqua"/>
                <w:spacing w:val="1"/>
                <w:sz w:val="22"/>
                <w:szCs w:val="22"/>
                <w:lang w:val="es-EC"/>
              </w:rPr>
              <w:t>ro</w:t>
            </w:r>
            <w:r w:rsidRPr="002462CA">
              <w:rPr>
                <w:rFonts w:ascii="Book Antiqua" w:hAnsi="Book Antiqua"/>
                <w:spacing w:val="23"/>
                <w:sz w:val="22"/>
                <w:szCs w:val="22"/>
                <w:lang w:val="es-EC"/>
              </w:rPr>
              <w:t xml:space="preserve"> </w:t>
            </w: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y</w:t>
            </w:r>
            <w:r w:rsidRPr="002462CA">
              <w:rPr>
                <w:rFonts w:ascii="Book Antiqua" w:hAnsi="Book Antiqua"/>
                <w:spacing w:val="24"/>
                <w:sz w:val="22"/>
                <w:szCs w:val="22"/>
                <w:lang w:val="es-EC"/>
              </w:rPr>
              <w:t xml:space="preserve"> </w:t>
            </w:r>
            <w:r w:rsidRPr="002462CA">
              <w:rPr>
                <w:rFonts w:ascii="Book Antiqua" w:hAnsi="Book Antiqua"/>
                <w:spacing w:val="-1"/>
                <w:sz w:val="22"/>
                <w:szCs w:val="22"/>
                <w:lang w:val="es-EC"/>
              </w:rPr>
              <w:t>c</w:t>
            </w: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on</w:t>
            </w:r>
            <w:r w:rsidRPr="002462CA">
              <w:rPr>
                <w:rFonts w:ascii="Book Antiqua" w:hAnsi="Book Antiqua"/>
                <w:spacing w:val="-1"/>
                <w:sz w:val="22"/>
                <w:szCs w:val="22"/>
                <w:lang w:val="es-EC"/>
              </w:rPr>
              <w:t>c</w:t>
            </w: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iso incluyendo todas las estadísticas y visualizaciones de datos.</w:t>
            </w:r>
          </w:p>
        </w:tc>
        <w:tc>
          <w:tcPr>
            <w:tcW w:w="2977" w:type="dxa"/>
          </w:tcPr>
          <w:p w14:paraId="715FD5F9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El informe presentado es adecuado y</w:t>
            </w:r>
            <w:r w:rsidRPr="002462CA">
              <w:rPr>
                <w:rFonts w:ascii="Book Antiqua" w:hAnsi="Book Antiqua"/>
                <w:spacing w:val="24"/>
                <w:sz w:val="22"/>
                <w:szCs w:val="22"/>
                <w:lang w:val="es-EC"/>
              </w:rPr>
              <w:t xml:space="preserve"> </w:t>
            </w:r>
            <w:r w:rsidRPr="002462CA">
              <w:rPr>
                <w:rFonts w:ascii="Book Antiqua" w:hAnsi="Book Antiqua"/>
                <w:spacing w:val="-1"/>
                <w:sz w:val="22"/>
                <w:szCs w:val="22"/>
                <w:lang w:val="es-EC"/>
              </w:rPr>
              <w:t>c</w:t>
            </w: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on</w:t>
            </w:r>
            <w:r w:rsidRPr="002462CA">
              <w:rPr>
                <w:rFonts w:ascii="Book Antiqua" w:hAnsi="Book Antiqua"/>
                <w:spacing w:val="-1"/>
                <w:sz w:val="22"/>
                <w:szCs w:val="22"/>
                <w:lang w:val="es-EC"/>
              </w:rPr>
              <w:t>c</w:t>
            </w: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iso incluyendo varias estadísticas y visualizaciones de datos.</w:t>
            </w:r>
          </w:p>
        </w:tc>
        <w:tc>
          <w:tcPr>
            <w:tcW w:w="2976" w:type="dxa"/>
          </w:tcPr>
          <w:p w14:paraId="04A09557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El informe presentado es adecuado incluyendo algunas estadísticas y visualizaciones de datos, pero podría complementarse con otras.</w:t>
            </w:r>
          </w:p>
        </w:tc>
        <w:tc>
          <w:tcPr>
            <w:tcW w:w="3119" w:type="dxa"/>
          </w:tcPr>
          <w:p w14:paraId="1F8DE307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El informe presentado no es adecuado, faltando estadísticas y visualizaciones de datos.</w:t>
            </w:r>
          </w:p>
        </w:tc>
      </w:tr>
      <w:tr w:rsidR="002462CA" w:rsidRPr="002462CA" w14:paraId="79A6750D" w14:textId="77777777" w:rsidTr="002462CA">
        <w:tc>
          <w:tcPr>
            <w:tcW w:w="2263" w:type="dxa"/>
          </w:tcPr>
          <w:p w14:paraId="61FFB925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sz w:val="22"/>
                <w:szCs w:val="22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Presentación del caso práctico</w:t>
            </w:r>
          </w:p>
        </w:tc>
        <w:tc>
          <w:tcPr>
            <w:tcW w:w="3124" w:type="dxa"/>
          </w:tcPr>
          <w:p w14:paraId="2A6EA765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La presentación del caso práctico es clara, completa y concisa utilizando material visual en el tiempo asignado demostrando un alto nivel de creatividad.</w:t>
            </w:r>
          </w:p>
        </w:tc>
        <w:tc>
          <w:tcPr>
            <w:tcW w:w="2977" w:type="dxa"/>
          </w:tcPr>
          <w:p w14:paraId="72189731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La presentación del caso práctico es clara y concisa utilizando material visual en el tiempo asignado.</w:t>
            </w:r>
          </w:p>
        </w:tc>
        <w:tc>
          <w:tcPr>
            <w:tcW w:w="2976" w:type="dxa"/>
          </w:tcPr>
          <w:p w14:paraId="346D3A46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La presentación del caso práctico es clara utilizando material visual en el tiempo asignado, pero podría profundizarse en aspectos relevantes.</w:t>
            </w:r>
          </w:p>
        </w:tc>
        <w:tc>
          <w:tcPr>
            <w:tcW w:w="3119" w:type="dxa"/>
          </w:tcPr>
          <w:p w14:paraId="5D61527D" w14:textId="77777777" w:rsidR="002462CA" w:rsidRPr="002462CA" w:rsidRDefault="002462CA" w:rsidP="00B76379">
            <w:pPr>
              <w:spacing w:line="260" w:lineRule="exact"/>
              <w:ind w:right="133"/>
              <w:jc w:val="both"/>
              <w:rPr>
                <w:rFonts w:ascii="Book Antiqua" w:hAnsi="Book Antiqua"/>
                <w:b/>
                <w:spacing w:val="-1"/>
                <w:position w:val="-1"/>
                <w:sz w:val="22"/>
                <w:szCs w:val="22"/>
                <w:u w:val="thick" w:color="000000"/>
                <w:lang w:val="es-EC"/>
              </w:rPr>
            </w:pPr>
            <w:r w:rsidRPr="002462CA">
              <w:rPr>
                <w:rFonts w:ascii="Book Antiqua" w:hAnsi="Book Antiqua"/>
                <w:sz w:val="22"/>
                <w:szCs w:val="22"/>
                <w:lang w:val="es-EC"/>
              </w:rPr>
              <w:t>La presentación del caso práctico no es clara, no utiliza material visual adecuado y no respeta el tiempo asignado.</w:t>
            </w:r>
          </w:p>
        </w:tc>
      </w:tr>
    </w:tbl>
    <w:p w14:paraId="007AE83D" w14:textId="77777777" w:rsidR="002462CA" w:rsidRPr="002462CA" w:rsidRDefault="002462CA">
      <w:pPr>
        <w:spacing w:line="276" w:lineRule="auto"/>
        <w:jc w:val="left"/>
        <w:rPr>
          <w:rFonts w:ascii="Book Antiqua" w:eastAsia="Barlow" w:hAnsi="Book Antiqua" w:cs="Barlow"/>
          <w:bCs/>
          <w:color w:val="1D1D1B"/>
          <w:sz w:val="36"/>
          <w:szCs w:val="36"/>
          <w:lang w:val="es-EC"/>
        </w:rPr>
      </w:pPr>
    </w:p>
    <w:sectPr w:rsidR="002462CA" w:rsidRPr="002462CA" w:rsidSect="00DC32DC">
      <w:pgSz w:w="16840" w:h="11920" w:orient="landscape"/>
      <w:pgMar w:top="1582" w:right="278" w:bottom="1559" w:left="52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3D703" w14:textId="77777777" w:rsidR="00AB178A" w:rsidRDefault="00AB178A">
      <w:pPr>
        <w:spacing w:line="240" w:lineRule="auto"/>
      </w:pPr>
      <w:r>
        <w:separator/>
      </w:r>
    </w:p>
  </w:endnote>
  <w:endnote w:type="continuationSeparator" w:id="0">
    <w:p w14:paraId="25C5DCAD" w14:textId="77777777" w:rsidR="00AB178A" w:rsidRDefault="00AB17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ubik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D4E0A" w14:textId="77777777" w:rsidR="00054802" w:rsidRDefault="009777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-1695"/>
      <w:rPr>
        <w:rFonts w:eastAsia="Arial" w:cs="Arial"/>
        <w:color w:val="000000"/>
      </w:rPr>
    </w:pPr>
    <w:r>
      <w:rPr>
        <w:noProof/>
      </w:rPr>
      <w:drawing>
        <wp:inline distT="114300" distB="114300" distL="114300" distR="114300" wp14:anchorId="0D96B5A3" wp14:editId="69C2E9A1">
          <wp:extent cx="7534852" cy="1116274"/>
          <wp:effectExtent l="0" t="0" r="0" b="0"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4852" cy="111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66B7F" w14:textId="77777777" w:rsidR="00AB178A" w:rsidRDefault="00AB178A">
      <w:pPr>
        <w:spacing w:line="240" w:lineRule="auto"/>
      </w:pPr>
      <w:r>
        <w:separator/>
      </w:r>
    </w:p>
  </w:footnote>
  <w:footnote w:type="continuationSeparator" w:id="0">
    <w:p w14:paraId="0AE82FEC" w14:textId="77777777" w:rsidR="00AB178A" w:rsidRDefault="00AB17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1C84" w14:textId="77777777" w:rsidR="00054802" w:rsidRDefault="009777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10164"/>
      </w:tabs>
      <w:spacing w:line="240" w:lineRule="auto"/>
      <w:ind w:left="-1695"/>
      <w:jc w:val="center"/>
    </w:pPr>
    <w:r>
      <w:rPr>
        <w:noProof/>
      </w:rPr>
      <w:drawing>
        <wp:inline distT="114300" distB="114300" distL="114300" distR="114300" wp14:anchorId="278B553E" wp14:editId="2751F0FC">
          <wp:extent cx="7541895" cy="1121093"/>
          <wp:effectExtent l="0" t="0" r="0" b="0"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1210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A08CFD1" w14:textId="77777777" w:rsidR="00054802" w:rsidRDefault="00977709">
    <w:pPr>
      <w:tabs>
        <w:tab w:val="center" w:pos="4252"/>
        <w:tab w:val="right" w:pos="8504"/>
      </w:tabs>
      <w:ind w:left="-1695"/>
      <w:jc w:val="right"/>
      <w:rPr>
        <w:rFonts w:ascii="Barlow" w:eastAsia="Barlow" w:hAnsi="Barlow" w:cs="Barlow"/>
        <w:b/>
        <w:color w:val="8D8D8D"/>
        <w:sz w:val="22"/>
        <w:szCs w:val="22"/>
        <w:highlight w:val="white"/>
      </w:rPr>
    </w:pPr>
    <w:r>
      <w:rPr>
        <w:rFonts w:ascii="Barlow" w:eastAsia="Barlow" w:hAnsi="Barlow" w:cs="Barlow"/>
        <w:b/>
        <w:color w:val="8D8D8D"/>
        <w:sz w:val="22"/>
        <w:szCs w:val="22"/>
        <w:highlight w:val="white"/>
      </w:rPr>
      <w:t>+34 691 225 633</w:t>
    </w:r>
  </w:p>
  <w:p w14:paraId="7F1952EC" w14:textId="77777777" w:rsidR="00054802" w:rsidRDefault="00977709">
    <w:pPr>
      <w:tabs>
        <w:tab w:val="center" w:pos="4252"/>
        <w:tab w:val="right" w:pos="8504"/>
      </w:tabs>
      <w:ind w:left="-1695"/>
      <w:jc w:val="right"/>
    </w:pPr>
    <w:r>
      <w:rPr>
        <w:rFonts w:ascii="Roboto" w:eastAsia="Roboto" w:hAnsi="Roboto" w:cs="Roboto"/>
        <w:color w:val="8D8D8D"/>
        <w:sz w:val="16"/>
        <w:szCs w:val="16"/>
        <w:highlight w:val="white"/>
      </w:rPr>
      <w:t xml:space="preserve">Rev. </w:t>
    </w:r>
    <w:proofErr w:type="gramStart"/>
    <w:r>
      <w:rPr>
        <w:rFonts w:ascii="Roboto" w:eastAsia="Roboto" w:hAnsi="Roboto" w:cs="Roboto"/>
        <w:color w:val="8D8D8D"/>
        <w:sz w:val="16"/>
        <w:szCs w:val="16"/>
        <w:highlight w:val="white"/>
      </w:rPr>
      <w:t>Febrero  2021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479E"/>
    <w:multiLevelType w:val="hybridMultilevel"/>
    <w:tmpl w:val="59129F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420E7"/>
    <w:multiLevelType w:val="hybridMultilevel"/>
    <w:tmpl w:val="B8FAFE3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10E51"/>
    <w:multiLevelType w:val="hybridMultilevel"/>
    <w:tmpl w:val="B8FAFE36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227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0849827">
    <w:abstractNumId w:val="0"/>
  </w:num>
  <w:num w:numId="3" w16cid:durableId="1822385017">
    <w:abstractNumId w:val="2"/>
  </w:num>
  <w:num w:numId="4" w16cid:durableId="42368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yMLI0MTYws7AwMjFW0lEKTi0uzszPAykwqQUAIezLbywAAAA="/>
  </w:docVars>
  <w:rsids>
    <w:rsidRoot w:val="00054802"/>
    <w:rsid w:val="00054802"/>
    <w:rsid w:val="000B5DE1"/>
    <w:rsid w:val="000F3EEB"/>
    <w:rsid w:val="0010487F"/>
    <w:rsid w:val="00163669"/>
    <w:rsid w:val="002462CA"/>
    <w:rsid w:val="00250CA0"/>
    <w:rsid w:val="00261203"/>
    <w:rsid w:val="002C730F"/>
    <w:rsid w:val="0031574F"/>
    <w:rsid w:val="00361849"/>
    <w:rsid w:val="004303B1"/>
    <w:rsid w:val="004D03AA"/>
    <w:rsid w:val="0059383E"/>
    <w:rsid w:val="005D6CE4"/>
    <w:rsid w:val="0064433A"/>
    <w:rsid w:val="00684B26"/>
    <w:rsid w:val="006D0125"/>
    <w:rsid w:val="006E3C40"/>
    <w:rsid w:val="00747890"/>
    <w:rsid w:val="00751453"/>
    <w:rsid w:val="008376D9"/>
    <w:rsid w:val="00847ADB"/>
    <w:rsid w:val="00893C7B"/>
    <w:rsid w:val="0090045C"/>
    <w:rsid w:val="00977709"/>
    <w:rsid w:val="009F4B48"/>
    <w:rsid w:val="00A120D7"/>
    <w:rsid w:val="00A425CC"/>
    <w:rsid w:val="00A626AD"/>
    <w:rsid w:val="00AB178A"/>
    <w:rsid w:val="00B9483C"/>
    <w:rsid w:val="00BB37D6"/>
    <w:rsid w:val="00BC56E1"/>
    <w:rsid w:val="00C44C66"/>
    <w:rsid w:val="00DB2A7D"/>
    <w:rsid w:val="00DC32DC"/>
    <w:rsid w:val="00E167DB"/>
    <w:rsid w:val="00E4562C"/>
    <w:rsid w:val="00EE73F9"/>
    <w:rsid w:val="00EE7E0B"/>
    <w:rsid w:val="00F00812"/>
    <w:rsid w:val="00F4182A"/>
    <w:rsid w:val="00F83249"/>
    <w:rsid w:val="00FA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1AE4642"/>
  <w15:docId w15:val="{092AAD49-0992-4C3E-93A3-584A0523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59E"/>
    <w:pPr>
      <w:overflowPunct w:val="0"/>
      <w:autoSpaceDE w:val="0"/>
      <w:autoSpaceDN w:val="0"/>
      <w:adjustRightInd w:val="0"/>
      <w:spacing w:line="240" w:lineRule="exact"/>
    </w:pPr>
    <w:rPr>
      <w:rFonts w:eastAsia="Times New Roman"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87759E"/>
    <w:pPr>
      <w:spacing w:after="360" w:line="240" w:lineRule="auto"/>
      <w:ind w:right="-3119"/>
      <w:jc w:val="left"/>
    </w:pPr>
    <w:rPr>
      <w:color w:val="000080"/>
      <w:kern w:val="28"/>
      <w:sz w:val="40"/>
    </w:rPr>
  </w:style>
  <w:style w:type="character" w:customStyle="1" w:styleId="TtuloCar">
    <w:name w:val="Título Car"/>
    <w:basedOn w:val="Fuentedeprrafopredeter"/>
    <w:link w:val="Ttulo"/>
    <w:rsid w:val="0087759E"/>
    <w:rPr>
      <w:rFonts w:ascii="Arial" w:eastAsia="Times New Roman" w:hAnsi="Arial" w:cs="Times New Roman"/>
      <w:color w:val="000080"/>
      <w:kern w:val="28"/>
      <w:sz w:val="4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locked/>
    <w:rsid w:val="00396E7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6E70"/>
    <w:rPr>
      <w:rFonts w:ascii="Arial" w:eastAsia="Times New Roman" w:hAnsi="Arial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locked/>
    <w:rsid w:val="00396E7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6E70"/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TituloEIG">
    <w:name w:val="Titulo EIG"/>
    <w:basedOn w:val="Normal"/>
    <w:link w:val="TituloEIGCar"/>
    <w:qFormat/>
    <w:rsid w:val="00306251"/>
    <w:pPr>
      <w:overflowPunct/>
      <w:autoSpaceDE/>
      <w:adjustRightInd/>
      <w:spacing w:line="240" w:lineRule="auto"/>
      <w:jc w:val="left"/>
    </w:pPr>
    <w:rPr>
      <w:rFonts w:ascii="Barlow" w:hAnsi="Barlow"/>
      <w:b/>
      <w:bCs/>
      <w:color w:val="EC6177"/>
      <w:sz w:val="36"/>
      <w:szCs w:val="36"/>
      <w:lang w:eastAsia="en-US"/>
    </w:rPr>
  </w:style>
  <w:style w:type="paragraph" w:customStyle="1" w:styleId="SubtituloEIG">
    <w:name w:val="Subtitulo EIG"/>
    <w:basedOn w:val="Normal"/>
    <w:link w:val="SubtituloEIGCar"/>
    <w:rsid w:val="00306251"/>
    <w:pPr>
      <w:overflowPunct/>
      <w:autoSpaceDE/>
      <w:adjustRightInd/>
      <w:spacing w:line="240" w:lineRule="auto"/>
      <w:jc w:val="left"/>
    </w:pPr>
    <w:rPr>
      <w:rFonts w:ascii="Barlow" w:hAnsi="Barlow"/>
      <w:b/>
      <w:color w:val="EC6177"/>
      <w:sz w:val="28"/>
      <w:szCs w:val="28"/>
      <w:lang w:eastAsia="en-US"/>
    </w:rPr>
  </w:style>
  <w:style w:type="character" w:customStyle="1" w:styleId="TituloEIGCar">
    <w:name w:val="Titulo EIG Car"/>
    <w:basedOn w:val="Fuentedeprrafopredeter"/>
    <w:link w:val="TituloEIG"/>
    <w:rsid w:val="00306251"/>
    <w:rPr>
      <w:rFonts w:ascii="Barlow" w:eastAsia="Times New Roman" w:hAnsi="Barlow" w:cs="Times New Roman"/>
      <w:b/>
      <w:bCs/>
      <w:color w:val="EC6177"/>
      <w:sz w:val="36"/>
      <w:szCs w:val="36"/>
    </w:rPr>
  </w:style>
  <w:style w:type="paragraph" w:customStyle="1" w:styleId="SeccinEIG">
    <w:name w:val="Sección EIG"/>
    <w:basedOn w:val="SubtituloEIG"/>
    <w:link w:val="SeccinEIGCar"/>
    <w:qFormat/>
    <w:rsid w:val="00306251"/>
  </w:style>
  <w:style w:type="character" w:customStyle="1" w:styleId="SubtituloEIGCar">
    <w:name w:val="Subtitulo EIG Car"/>
    <w:basedOn w:val="Fuentedeprrafopredeter"/>
    <w:link w:val="SubtituloEIG"/>
    <w:rsid w:val="00306251"/>
    <w:rPr>
      <w:rFonts w:ascii="Barlow" w:eastAsia="Times New Roman" w:hAnsi="Barlow" w:cs="Times New Roman"/>
      <w:b/>
      <w:color w:val="EC6177"/>
      <w:sz w:val="28"/>
      <w:szCs w:val="28"/>
    </w:rPr>
  </w:style>
  <w:style w:type="paragraph" w:customStyle="1" w:styleId="TextoEIG">
    <w:name w:val="Texto EIG"/>
    <w:basedOn w:val="Normal"/>
    <w:link w:val="TextoEIGCar"/>
    <w:qFormat/>
    <w:rsid w:val="00306251"/>
    <w:pPr>
      <w:shd w:val="clear" w:color="auto" w:fill="FFFFFF"/>
      <w:overflowPunct/>
      <w:autoSpaceDE/>
      <w:adjustRightInd/>
      <w:spacing w:line="240" w:lineRule="auto"/>
    </w:pPr>
    <w:rPr>
      <w:rFonts w:ascii="Barlow" w:hAnsi="Barlow"/>
      <w:color w:val="1D1D1B"/>
      <w:sz w:val="24"/>
      <w:szCs w:val="24"/>
      <w:lang w:val="en-US" w:eastAsia="en-US"/>
    </w:rPr>
  </w:style>
  <w:style w:type="character" w:customStyle="1" w:styleId="SeccinEIGCar">
    <w:name w:val="Sección EIG Car"/>
    <w:basedOn w:val="SubtituloEIGCar"/>
    <w:link w:val="SeccinEIG"/>
    <w:rsid w:val="00306251"/>
    <w:rPr>
      <w:rFonts w:ascii="Barlow" w:eastAsia="Times New Roman" w:hAnsi="Barlow" w:cs="Times New Roman"/>
      <w:b/>
      <w:color w:val="EC6177"/>
      <w:sz w:val="28"/>
      <w:szCs w:val="28"/>
    </w:rPr>
  </w:style>
  <w:style w:type="paragraph" w:customStyle="1" w:styleId="EnlaceEIG">
    <w:name w:val="Enlace EIG"/>
    <w:basedOn w:val="Normal"/>
    <w:link w:val="EnlaceEIGCar"/>
    <w:qFormat/>
    <w:rsid w:val="00306251"/>
    <w:pPr>
      <w:shd w:val="clear" w:color="auto" w:fill="FFFFFF"/>
      <w:overflowPunct/>
      <w:autoSpaceDE/>
      <w:adjustRightInd/>
      <w:spacing w:after="220" w:line="240" w:lineRule="auto"/>
    </w:pPr>
    <w:rPr>
      <w:rFonts w:ascii="Barlow" w:hAnsi="Barlow"/>
      <w:bCs/>
      <w:color w:val="EC6177"/>
      <w:sz w:val="24"/>
      <w:szCs w:val="24"/>
      <w:lang w:val="en-US" w:eastAsia="en-US"/>
    </w:rPr>
  </w:style>
  <w:style w:type="character" w:customStyle="1" w:styleId="TextoEIGCar">
    <w:name w:val="Texto EIG Car"/>
    <w:basedOn w:val="Fuentedeprrafopredeter"/>
    <w:link w:val="TextoEIG"/>
    <w:rsid w:val="00306251"/>
    <w:rPr>
      <w:rFonts w:ascii="Barlow" w:eastAsia="Times New Roman" w:hAnsi="Barlow" w:cs="Times New Roman"/>
      <w:color w:val="1D1D1B"/>
      <w:sz w:val="24"/>
      <w:szCs w:val="24"/>
      <w:shd w:val="clear" w:color="auto" w:fill="FFFFFF"/>
      <w:lang w:val="en-US"/>
    </w:rPr>
  </w:style>
  <w:style w:type="character" w:customStyle="1" w:styleId="EnlaceEIGCar">
    <w:name w:val="Enlace EIG Car"/>
    <w:basedOn w:val="Fuentedeprrafopredeter"/>
    <w:link w:val="EnlaceEIG"/>
    <w:rsid w:val="00306251"/>
    <w:rPr>
      <w:rFonts w:ascii="Barlow" w:eastAsia="Times New Roman" w:hAnsi="Barlow" w:cs="Times New Roman"/>
      <w:bCs/>
      <w:color w:val="EC6177"/>
      <w:sz w:val="24"/>
      <w:szCs w:val="24"/>
      <w:shd w:val="clear" w:color="auto" w:fill="FFFFFF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10487F"/>
    <w:pPr>
      <w:overflowPunct/>
      <w:autoSpaceDE/>
      <w:autoSpaceDN/>
      <w:adjustRightInd/>
      <w:spacing w:after="160" w:line="256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s-EC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A120D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249"/>
    <w:rPr>
      <w:rFonts w:eastAsia="Times New Roman" w:cs="Times New Roman"/>
      <w:b/>
      <w:sz w:val="36"/>
      <w:szCs w:val="36"/>
    </w:rPr>
  </w:style>
  <w:style w:type="table" w:styleId="Tablaconcuadrcula">
    <w:name w:val="Table Grid"/>
    <w:basedOn w:val="Tablanormal"/>
    <w:uiPriority w:val="59"/>
    <w:rsid w:val="002462CA"/>
    <w:pPr>
      <w:jc w:val="left"/>
    </w:pPr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6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archive.ics.uci.edu/dataset/17/breast+cancer+wisconsin+diagnostic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7GBJLMPH1lwyHEW+K0A8nZXd5w==">AMUW2mWlZ8eEcaWmmVdkBGoyNhmY6Bac2kzqAFdvrtCCvic2+3IsAxCqNEfaitaX0jlTuVxUA7LEUME2o5WrVsgZcZwb4m6zwl9QrnMdYBsEacxgFVyI1rBoetscWFTB81X1O8KPYGpkgie/vzici0EehmCzrHAV6A==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75D22EC-97CE-4502-B602-53E5A3A01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581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Noelia Salvador San Segundo</dc:creator>
  <cp:lastModifiedBy>Ivan Garcia - DOCENTE FICA</cp:lastModifiedBy>
  <cp:revision>18</cp:revision>
  <cp:lastPrinted>2024-05-18T23:05:00Z</cp:lastPrinted>
  <dcterms:created xsi:type="dcterms:W3CDTF">2024-03-06T12:49:00Z</dcterms:created>
  <dcterms:modified xsi:type="dcterms:W3CDTF">2026-05-08T14:39:00Z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8a77534784b83ff372bcc5dc7b77046e5cf5a71bef8ffd9aeb1c97f57cc69c93</vt:lpwstr>
  </property>
</Properties>
</file>