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Fonts w:ascii="Arial" w:hAnsi="Arial"/>
          <w:b w:val="1"/>
          <w:bCs w:val="1"/>
          <w:sz w:val="32"/>
          <w:szCs w:val="32"/>
          <w:rtl w:val="0"/>
          <w:lang w:val="de-DE"/>
        </w:rPr>
        <w:t>CHRIS MICHALAK</w:t>
      </w:r>
    </w:p>
    <w:p>
      <w:pPr>
        <w:pStyle w:val="Body"/>
      </w:pPr>
      <w:r>
        <w:rPr>
          <w:rFonts w:ascii="Arial" w:hAnsi="Arial"/>
          <w:rtl w:val="0"/>
          <w:lang w:val="de-DE"/>
        </w:rPr>
        <w:t>Salt Lake City, UT  |  chrismichalak.com  |  linkedin.com/in/cjmichalak12</w:t>
      </w:r>
    </w:p>
    <w:p>
      <w:pPr>
        <w:pStyle w:val="Body"/>
      </w:pPr>
      <w:r>
        <w:rPr>
          <w:rFonts w:ascii="Arial" w:hAnsi="Arial"/>
          <w:b w:val="1"/>
          <w:bCs w:val="1"/>
          <w:sz w:val="28"/>
          <w:szCs w:val="28"/>
          <w:rtl w:val="0"/>
          <w:lang w:val="en-US"/>
        </w:rPr>
        <w:t>SUMMARY</w:t>
      </w:r>
    </w:p>
    <w:p>
      <w:pPr>
        <w:pStyle w:val="Body"/>
      </w:pPr>
      <w:r>
        <w:rPr>
          <w:rFonts w:ascii="Arial" w:hAnsi="Arial"/>
          <w:rtl w:val="0"/>
          <w:lang w:val="en-US"/>
        </w:rPr>
        <w:t>Senior Product Designer with 6+ years of experience designing enterprise SaaS and consumer digital products that drive measurable business outcomes. Specializes in complex workflow design, AI-enhanced design operations, and research-driven product strategy. Proven ability to translate ambiguous requirements into intuitive interfaces, scale design systems, and collaborate across product, engineering, and business stakeholders. Deep expertise in enterprise platforms (SAP ERP, telecom, fintech, logistics) with expanding fluency in AI-powered design tools and emerging technologies. Track record of shipping accessible, usable products that improve efficiency and user satisfaction.</w:t>
      </w:r>
    </w:p>
    <w:p>
      <w:pPr>
        <w:pStyle w:val="Body"/>
      </w:pPr>
      <w:r>
        <w:rPr>
          <w:rFonts w:ascii="Arial" w:hAnsi="Arial"/>
          <w:b w:val="1"/>
          <w:bCs w:val="1"/>
          <w:sz w:val="28"/>
          <w:szCs w:val="28"/>
          <w:rtl w:val="0"/>
          <w:lang w:val="da-DK"/>
        </w:rPr>
        <w:t>CORE SKILLS</w:t>
      </w:r>
    </w:p>
    <w:p>
      <w:pPr>
        <w:pStyle w:val="Body"/>
      </w:pPr>
      <w:r>
        <w:rPr>
          <w:rFonts w:ascii="Arial" w:hAnsi="Arial"/>
          <w:rtl w:val="0"/>
          <w:lang w:val="de-DE"/>
        </w:rPr>
        <w:t>Product Design  |  UX Strategy  |  Interaction Design  |  Design Systems  |  Wireframing &amp; Prototyping  |  User Research  |  AI-Enhanced Workflows (Claude, GPT, Dovetail AI)  |  Figma  |  Adobe Creative Suite  |  SAP ERP Design  |  Usability Testing  |  Accessibility (WCAG 2.1)  |  Information Architecture  |  Service Design  |  Journey Mapping  |  Agile/Cross-Functional Collaboration  |  AEM  |  Jira  |  Quantum Metrics  |  Tableau</w:t>
      </w:r>
    </w:p>
    <w:p>
      <w:pPr>
        <w:pStyle w:val="Body"/>
      </w:pPr>
      <w:r>
        <w:rPr>
          <w:rFonts w:ascii="Arial" w:hAnsi="Arial"/>
          <w:b w:val="1"/>
          <w:bCs w:val="1"/>
          <w:sz w:val="28"/>
          <w:szCs w:val="28"/>
          <w:rtl w:val="0"/>
          <w:lang w:val="de-DE"/>
        </w:rPr>
        <w:t>PROFESSIONAL EXPERIENCE</w:t>
      </w:r>
    </w:p>
    <w:p>
      <w:pPr>
        <w:pStyle w:val="Body"/>
      </w:pPr>
      <w:r>
        <w:rPr>
          <w:rFonts w:ascii="Arial" w:hAnsi="Arial"/>
          <w:b w:val="1"/>
          <w:bCs w:val="1"/>
          <w:rtl w:val="0"/>
          <w:lang w:val="en-US"/>
        </w:rPr>
        <w:t>Backhaul Direct / Shipdeez</w:t>
      </w:r>
      <w:r>
        <w:rPr>
          <w:rFonts w:ascii="Arial" w:hAnsi="Arial"/>
          <w:rtl w:val="0"/>
          <w:lang w:val="en-US"/>
        </w:rPr>
        <w:t xml:space="preserve"> -</w:t>
      </w:r>
      <w:r>
        <w:rPr>
          <w:rFonts w:ascii="Arial" w:hAnsi="Arial"/>
          <w:rtl w:val="0"/>
          <w:lang w:val="en-US"/>
        </w:rPr>
        <w:t xml:space="preserve"> </w:t>
      </w:r>
      <w:r>
        <w:rPr>
          <w:rFonts w:ascii="Arial" w:hAnsi="Arial"/>
          <w:rtl w:val="0"/>
          <w:lang w:val="en-US"/>
        </w:rPr>
        <w:t>Remote</w:t>
      </w:r>
    </w:p>
    <w:p>
      <w:pPr>
        <w:pStyle w:val="Body"/>
      </w:pPr>
      <w:r>
        <w:rPr>
          <w:rFonts w:ascii="Arial" w:hAnsi="Arial"/>
          <w:b w:val="1"/>
          <w:bCs w:val="1"/>
          <w:rtl w:val="0"/>
          <w:lang w:val="en-US"/>
        </w:rPr>
        <w:t>Senior Product Designer (Freelance)</w:t>
      </w:r>
      <w:r>
        <w:rPr>
          <w:rFonts w:ascii="Arial" w:hAnsi="Arial"/>
          <w:rtl w:val="0"/>
          <w:lang w:val="de-DE"/>
        </w:rPr>
        <w:t xml:space="preserve">  |  </w:t>
      </w:r>
      <w:r>
        <w:rPr>
          <w:rFonts w:ascii="Arial" w:hAnsi="Arial"/>
          <w:i w:val="1"/>
          <w:iCs w:val="1"/>
          <w:rtl w:val="0"/>
          <w:lang w:val="en-US"/>
        </w:rPr>
        <w:t>Oct</w:t>
      </w:r>
      <w:r>
        <w:rPr>
          <w:rFonts w:ascii="Arial" w:hAnsi="Arial"/>
          <w:i w:val="1"/>
          <w:iCs w:val="1"/>
          <w:rtl w:val="0"/>
          <w:lang w:val="en-US"/>
        </w:rPr>
        <w:t xml:space="preserve"> 2024 </w:t>
      </w:r>
      <w:r>
        <w:rPr>
          <w:rFonts w:ascii="Arial" w:hAnsi="Arial" w:hint="default"/>
          <w:i w:val="1"/>
          <w:iCs w:val="1"/>
          <w:rtl w:val="0"/>
          <w:lang w:val="en-US"/>
        </w:rPr>
        <w:t xml:space="preserve">– </w:t>
      </w:r>
      <w:r>
        <w:rPr>
          <w:rFonts w:ascii="Arial" w:hAnsi="Arial"/>
          <w:i w:val="1"/>
          <w:iCs w:val="1"/>
          <w:rtl w:val="0"/>
          <w:lang w:val="it-IT"/>
        </w:rPr>
        <w:t>Present</w:t>
      </w:r>
    </w:p>
    <w:p>
      <w:pPr>
        <w:pStyle w:val="List Bullet"/>
        <w:numPr>
          <w:ilvl w:val="0"/>
          <w:numId w:val="2"/>
        </w:numPr>
      </w:pPr>
      <w:r>
        <w:rPr>
          <w:rFonts w:ascii="Arial" w:hAnsi="Arial"/>
          <w:rtl w:val="0"/>
          <w:lang w:val="en-US"/>
        </w:rPr>
        <w:t>Leading end-to-end product design for Shipdeez, a new e-commerce shipping platform targeting small businesses and occasional shippers with enterprise-grade logistics at accessible price points</w:t>
      </w:r>
    </w:p>
    <w:p>
      <w:pPr>
        <w:pStyle w:val="List Bullet"/>
        <w:numPr>
          <w:ilvl w:val="0"/>
          <w:numId w:val="2"/>
        </w:numPr>
      </w:pPr>
      <w:r>
        <w:rPr>
          <w:rFonts w:ascii="Arial" w:hAnsi="Arial"/>
          <w:rtl w:val="0"/>
          <w:lang w:val="en-US"/>
        </w:rPr>
        <w:t>Designed frictionless onboarding and checkout flows enabling first-time users to generate shipping labels in under 3 minutes, removing traditional barriers to entry in logistics services</w:t>
      </w:r>
    </w:p>
    <w:p>
      <w:pPr>
        <w:pStyle w:val="List Bullet"/>
        <w:numPr>
          <w:ilvl w:val="0"/>
          <w:numId w:val="2"/>
        </w:numPr>
      </w:pPr>
      <w:r>
        <w:rPr>
          <w:rFonts w:ascii="Arial" w:hAnsi="Arial"/>
          <w:rtl w:val="0"/>
          <w:lang w:val="en-US"/>
        </w:rPr>
        <w:t>Collaborated with full-stack development team to architect API integrations and plugin ecosystems, creating technical stack diagrams and design specifications that align UX vision with system constraints</w:t>
      </w:r>
    </w:p>
    <w:p>
      <w:pPr>
        <w:pStyle w:val="List Bullet"/>
        <w:numPr>
          <w:ilvl w:val="0"/>
          <w:numId w:val="2"/>
        </w:numPr>
      </w:pPr>
      <w:r>
        <w:rPr>
          <w:rFonts w:ascii="Arial" w:hAnsi="Arial"/>
          <w:rtl w:val="0"/>
          <w:lang w:val="en-US"/>
        </w:rPr>
        <w:t>Developed brand identity system and interaction patterns from ground up, establishing scalable design foundation for multi-platform expansion</w:t>
      </w:r>
    </w:p>
    <w:p>
      <w:pPr>
        <w:pStyle w:val="List Bullet"/>
        <w:numPr>
          <w:ilvl w:val="0"/>
          <w:numId w:val="2"/>
        </w:numPr>
      </w:pPr>
      <w:r>
        <w:rPr>
          <w:rFonts w:ascii="Arial" w:hAnsi="Arial"/>
          <w:rtl w:val="0"/>
          <w:lang w:val="en-US"/>
        </w:rPr>
        <w:t>Drove stakeholder alignment across business development, engineering, and operations through user flow documentation, wireframes, and strategic design presentations</w:t>
      </w:r>
    </w:p>
    <w:p>
      <w:pPr>
        <w:pStyle w:val="Body"/>
      </w:pPr>
    </w:p>
    <w:p>
      <w:pPr>
        <w:pStyle w:val="Body"/>
      </w:pPr>
      <w:r>
        <w:rPr>
          <w:rFonts w:ascii="Arial" w:hAnsi="Arial"/>
          <w:b w:val="1"/>
          <w:bCs w:val="1"/>
          <w:rtl w:val="0"/>
          <w:lang w:val="en-US"/>
        </w:rPr>
        <w:t>Union Pacific Railroad</w:t>
      </w:r>
      <w:r>
        <w:rPr>
          <w:rFonts w:ascii="Arial" w:hAnsi="Arial"/>
          <w:rtl w:val="0"/>
          <w:lang w:val="en-US"/>
        </w:rPr>
        <w:t xml:space="preserve"> -</w:t>
      </w:r>
      <w:r>
        <w:rPr>
          <w:rFonts w:ascii="Arial" w:hAnsi="Arial"/>
          <w:rtl w:val="0"/>
          <w:lang w:val="en-US"/>
        </w:rPr>
        <w:t xml:space="preserve"> </w:t>
      </w:r>
      <w:r>
        <w:rPr>
          <w:rFonts w:ascii="Arial" w:hAnsi="Arial"/>
          <w:rtl w:val="0"/>
          <w:lang w:val="en-US"/>
        </w:rPr>
        <w:t>Remote</w:t>
      </w:r>
    </w:p>
    <w:p>
      <w:pPr>
        <w:pStyle w:val="Body"/>
      </w:pPr>
      <w:r>
        <w:rPr>
          <w:rFonts w:ascii="Arial" w:hAnsi="Arial"/>
          <w:b w:val="1"/>
          <w:bCs w:val="1"/>
          <w:rtl w:val="0"/>
          <w:lang w:val="en-US"/>
        </w:rPr>
        <w:t>Senior Product Designer</w:t>
      </w:r>
      <w:r>
        <w:rPr>
          <w:rFonts w:ascii="Arial" w:hAnsi="Arial"/>
          <w:rtl w:val="0"/>
          <w:lang w:val="de-DE"/>
        </w:rPr>
        <w:t xml:space="preserve">  |  </w:t>
      </w:r>
      <w:r>
        <w:rPr>
          <w:rFonts w:ascii="Arial" w:hAnsi="Arial"/>
          <w:i w:val="1"/>
          <w:iCs w:val="1"/>
          <w:rtl w:val="0"/>
          <w:lang w:val="en-US"/>
        </w:rPr>
        <w:t xml:space="preserve">May 2023 </w:t>
      </w:r>
      <w:r>
        <w:rPr>
          <w:rFonts w:ascii="Arial" w:hAnsi="Arial" w:hint="default"/>
          <w:i w:val="1"/>
          <w:iCs w:val="1"/>
          <w:rtl w:val="0"/>
          <w:lang w:val="en-US"/>
        </w:rPr>
        <w:t xml:space="preserve">– </w:t>
      </w:r>
      <w:r>
        <w:rPr>
          <w:rFonts w:ascii="Arial" w:hAnsi="Arial"/>
          <w:i w:val="1"/>
          <w:iCs w:val="1"/>
          <w:rtl w:val="0"/>
          <w:lang w:val="en-US"/>
        </w:rPr>
        <w:t>May 2025</w:t>
      </w:r>
    </w:p>
    <w:p>
      <w:pPr>
        <w:pStyle w:val="List Bullet"/>
        <w:numPr>
          <w:ilvl w:val="0"/>
          <w:numId w:val="2"/>
        </w:numPr>
      </w:pPr>
      <w:r>
        <w:rPr>
          <w:rFonts w:ascii="Arial" w:hAnsi="Arial"/>
          <w:rtl w:val="0"/>
          <w:lang w:val="en-US"/>
        </w:rPr>
        <w:t>Designed enterprise-grade workflows for SAP ERP systems serving thousands of internal users across inventory management, parts tracking, and billing operations</w:t>
      </w:r>
    </w:p>
    <w:p>
      <w:pPr>
        <w:pStyle w:val="List Bullet"/>
        <w:numPr>
          <w:ilvl w:val="0"/>
          <w:numId w:val="2"/>
        </w:numPr>
      </w:pPr>
      <w:r>
        <w:rPr>
          <w:rFonts w:ascii="Arial" w:hAnsi="Arial"/>
          <w:rtl w:val="0"/>
          <w:lang w:val="en-US"/>
        </w:rPr>
        <w:t>Reduced interface complexity and improved task completion rates by 30% through iterative prototyping, usability testing, and field user research across multiple business units</w:t>
      </w:r>
    </w:p>
    <w:p>
      <w:pPr>
        <w:pStyle w:val="List Bullet"/>
        <w:numPr>
          <w:ilvl w:val="0"/>
          <w:numId w:val="2"/>
        </w:numPr>
      </w:pPr>
      <w:r>
        <w:rPr>
          <w:rFonts w:ascii="Arial" w:hAnsi="Arial"/>
          <w:rtl w:val="0"/>
          <w:lang w:val="en-US"/>
        </w:rPr>
        <w:t>Integrated AI tools (Dovetail AI, Claude, GPT) into research and design workflows, accelerating synthesis and prototype iteration by 40% while maintaining quality standards</w:t>
      </w:r>
    </w:p>
    <w:p>
      <w:pPr>
        <w:pStyle w:val="List Bullet"/>
        <w:numPr>
          <w:ilvl w:val="0"/>
          <w:numId w:val="2"/>
        </w:numPr>
      </w:pPr>
      <w:r>
        <w:rPr>
          <w:rFonts w:ascii="Arial" w:hAnsi="Arial"/>
          <w:rtl w:val="0"/>
          <w:lang w:val="en-US"/>
        </w:rPr>
        <w:t>Partnered with product managers and engineering teams to translate research insights into wireframes, high-fidelity prototypes, and scalable design system components</w:t>
      </w:r>
    </w:p>
    <w:p>
      <w:pPr>
        <w:pStyle w:val="List Bullet"/>
        <w:numPr>
          <w:ilvl w:val="0"/>
          <w:numId w:val="2"/>
        </w:numPr>
      </w:pPr>
      <w:r>
        <w:rPr>
          <w:rFonts w:ascii="Arial" w:hAnsi="Arial"/>
          <w:rtl w:val="0"/>
          <w:lang w:val="en-US"/>
        </w:rPr>
        <w:t>Led content strategy and component architecture in Adobe Experience Manager (AEM), aligning front-end design vision with technical platform constraints</w:t>
      </w:r>
    </w:p>
    <w:p>
      <w:pPr>
        <w:pStyle w:val="List Bullet"/>
        <w:numPr>
          <w:ilvl w:val="0"/>
          <w:numId w:val="2"/>
        </w:numPr>
      </w:pPr>
      <w:r>
        <w:rPr>
          <w:rFonts w:ascii="Arial" w:hAnsi="Arial"/>
          <w:rtl w:val="0"/>
          <w:lang w:val="en-US"/>
        </w:rPr>
        <w:t>Championed accessibility compliance (WCAG 2.1) and service blueprinting methodologies, ensuring inclusive and maintainable solutions at enterprise scale</w:t>
      </w:r>
    </w:p>
    <w:p>
      <w:pPr>
        <w:pStyle w:val="Body"/>
      </w:pPr>
    </w:p>
    <w:p>
      <w:pPr>
        <w:pStyle w:val="Body"/>
      </w:pPr>
      <w:r>
        <w:rPr>
          <w:rFonts w:ascii="Arial" w:hAnsi="Arial"/>
          <w:b w:val="1"/>
          <w:bCs w:val="1"/>
          <w:rtl w:val="0"/>
          <w:lang w:val="it-IT"/>
        </w:rPr>
        <w:t>T-Mobile</w:t>
      </w:r>
      <w:r>
        <w:rPr>
          <w:rFonts w:ascii="Arial" w:hAnsi="Arial"/>
          <w:rtl w:val="0"/>
          <w:lang w:val="en-US"/>
        </w:rPr>
        <w:t xml:space="preserve"> -</w:t>
      </w:r>
      <w:r>
        <w:rPr>
          <w:rFonts w:ascii="Arial" w:hAnsi="Arial"/>
          <w:rtl w:val="0"/>
          <w:lang w:val="en-US"/>
        </w:rPr>
        <w:t xml:space="preserve"> </w:t>
      </w:r>
      <w:r>
        <w:rPr>
          <w:rFonts w:ascii="Arial" w:hAnsi="Arial"/>
          <w:rtl w:val="0"/>
          <w:lang w:val="en-US"/>
        </w:rPr>
        <w:t>Remote</w:t>
      </w:r>
    </w:p>
    <w:p>
      <w:pPr>
        <w:pStyle w:val="Body"/>
      </w:pPr>
      <w:r>
        <w:rPr>
          <w:rFonts w:ascii="Arial" w:hAnsi="Arial"/>
          <w:b w:val="1"/>
          <w:bCs w:val="1"/>
          <w:rtl w:val="0"/>
          <w:lang w:val="it-IT"/>
        </w:rPr>
        <w:t>UX Designer &amp; Strategist</w:t>
      </w:r>
      <w:r>
        <w:rPr>
          <w:rFonts w:ascii="Arial" w:hAnsi="Arial"/>
          <w:rtl w:val="0"/>
          <w:lang w:val="de-DE"/>
        </w:rPr>
        <w:t xml:space="preserve">  |  </w:t>
      </w:r>
      <w:r>
        <w:rPr>
          <w:rFonts w:ascii="Arial" w:hAnsi="Arial"/>
          <w:i w:val="1"/>
          <w:iCs w:val="1"/>
          <w:rtl w:val="0"/>
        </w:rPr>
        <w:t xml:space="preserve">Mar 2022 </w:t>
      </w:r>
      <w:r>
        <w:rPr>
          <w:rFonts w:ascii="Arial" w:hAnsi="Arial" w:hint="default"/>
          <w:i w:val="1"/>
          <w:iCs w:val="1"/>
          <w:rtl w:val="0"/>
          <w:lang w:val="en-US"/>
        </w:rPr>
        <w:t xml:space="preserve">– </w:t>
      </w:r>
      <w:r>
        <w:rPr>
          <w:rFonts w:ascii="Arial" w:hAnsi="Arial"/>
          <w:i w:val="1"/>
          <w:iCs w:val="1"/>
          <w:rtl w:val="0"/>
        </w:rPr>
        <w:t>Apr 2023</w:t>
      </w:r>
    </w:p>
    <w:p>
      <w:pPr>
        <w:pStyle w:val="List Bullet"/>
        <w:numPr>
          <w:ilvl w:val="0"/>
          <w:numId w:val="2"/>
        </w:numPr>
      </w:pPr>
      <w:r>
        <w:rPr>
          <w:rFonts w:ascii="Arial" w:hAnsi="Arial"/>
          <w:rtl w:val="0"/>
          <w:lang w:val="en-US"/>
        </w:rPr>
        <w:t>Drove product discovery and design for internal digital tools, improving workflows for customer onboarding and employee training platforms across multiple product areas</w:t>
      </w:r>
    </w:p>
    <w:p>
      <w:pPr>
        <w:pStyle w:val="List Bullet"/>
        <w:numPr>
          <w:ilvl w:val="0"/>
          <w:numId w:val="2"/>
        </w:numPr>
      </w:pPr>
      <w:r>
        <w:rPr>
          <w:rFonts w:ascii="Arial" w:hAnsi="Arial"/>
          <w:rtl w:val="0"/>
          <w:lang w:val="en-US"/>
        </w:rPr>
        <w:t>Delivered wireframes, prototypes, and design specifications that reduced user friction and improved clarity in complex multi-step processes</w:t>
      </w:r>
    </w:p>
    <w:p>
      <w:pPr>
        <w:pStyle w:val="List Bullet"/>
        <w:numPr>
          <w:ilvl w:val="0"/>
          <w:numId w:val="2"/>
        </w:numPr>
      </w:pPr>
      <w:r>
        <w:rPr>
          <w:rFonts w:ascii="Arial" w:hAnsi="Arial"/>
          <w:rtl w:val="0"/>
          <w:lang w:val="en-US"/>
        </w:rPr>
        <w:t>Partnered with product, engineering, and marketing stakeholders to align UX strategy with business objectives and user feedback loops</w:t>
      </w:r>
    </w:p>
    <w:p>
      <w:pPr>
        <w:pStyle w:val="List Bullet"/>
        <w:numPr>
          <w:ilvl w:val="0"/>
          <w:numId w:val="2"/>
        </w:numPr>
      </w:pPr>
      <w:r>
        <w:rPr>
          <w:rFonts w:ascii="Arial" w:hAnsi="Arial"/>
          <w:rtl w:val="0"/>
          <w:lang w:val="en-US"/>
        </w:rPr>
        <w:t>Supported rapid prototyping, A/B testing, and design validation initiatives to de-risk product decisions and accelerate time-to-market</w:t>
      </w:r>
    </w:p>
    <w:p>
      <w:pPr>
        <w:pStyle w:val="List Bullet"/>
        <w:numPr>
          <w:ilvl w:val="0"/>
          <w:numId w:val="2"/>
        </w:numPr>
      </w:pPr>
      <w:r>
        <w:rPr>
          <w:rFonts w:ascii="Arial" w:hAnsi="Arial"/>
          <w:rtl w:val="0"/>
          <w:lang w:val="en-US"/>
        </w:rPr>
        <w:t>Guided products toward WCAG 2.1 accessibility compliance through design reviews, audits, and cross-functional advocacy</w:t>
      </w:r>
    </w:p>
    <w:p>
      <w:pPr>
        <w:pStyle w:val="List Bullet"/>
        <w:numPr>
          <w:ilvl w:val="0"/>
          <w:numId w:val="2"/>
        </w:numPr>
      </w:pPr>
      <w:r>
        <w:rPr>
          <w:rFonts w:ascii="Arial" w:hAnsi="Arial"/>
          <w:rtl w:val="0"/>
          <w:lang w:val="en-US"/>
        </w:rPr>
        <w:t>Mentored junior designers and promoted adoption of human-centered design methods across the organization</w:t>
      </w:r>
    </w:p>
    <w:p>
      <w:pPr>
        <w:pStyle w:val="Body"/>
      </w:pPr>
    </w:p>
    <w:p>
      <w:pPr>
        <w:pStyle w:val="Body"/>
      </w:pPr>
      <w:r>
        <w:rPr>
          <w:rFonts w:ascii="Arial" w:hAnsi="Arial"/>
          <w:b w:val="1"/>
          <w:bCs w:val="1"/>
          <w:rtl w:val="0"/>
          <w:lang w:val="fr-FR"/>
        </w:rPr>
        <w:t>Credit Union National Association</w:t>
      </w:r>
      <w:r>
        <w:rPr>
          <w:rFonts w:ascii="Arial" w:hAnsi="Arial"/>
          <w:rtl w:val="0"/>
          <w:lang w:val="en-US"/>
        </w:rPr>
        <w:t xml:space="preserve"> -</w:t>
      </w:r>
      <w:r>
        <w:rPr>
          <w:rFonts w:ascii="Arial" w:hAnsi="Arial"/>
          <w:rtl w:val="0"/>
          <w:lang w:val="en-US"/>
        </w:rPr>
        <w:t xml:space="preserve"> </w:t>
      </w:r>
      <w:r>
        <w:rPr>
          <w:rFonts w:ascii="Arial" w:hAnsi="Arial"/>
          <w:rtl w:val="0"/>
          <w:lang w:val="en-US"/>
        </w:rPr>
        <w:t>Remote</w:t>
      </w:r>
    </w:p>
    <w:p>
      <w:pPr>
        <w:pStyle w:val="Body"/>
      </w:pPr>
      <w:r>
        <w:rPr>
          <w:rFonts w:ascii="Arial" w:hAnsi="Arial"/>
          <w:b w:val="1"/>
          <w:bCs w:val="1"/>
          <w:rtl w:val="0"/>
          <w:lang w:val="en-US"/>
        </w:rPr>
        <w:t>UX Designer &amp; Researcher</w:t>
      </w:r>
      <w:r>
        <w:rPr>
          <w:rFonts w:ascii="Arial" w:hAnsi="Arial"/>
          <w:rtl w:val="0"/>
          <w:lang w:val="de-DE"/>
        </w:rPr>
        <w:t xml:space="preserve">  |  </w:t>
      </w:r>
      <w:r>
        <w:rPr>
          <w:rFonts w:ascii="Arial" w:hAnsi="Arial"/>
          <w:i w:val="1"/>
          <w:iCs w:val="1"/>
          <w:rtl w:val="0"/>
          <w:lang w:val="en-US"/>
        </w:rPr>
        <w:t xml:space="preserve">Feb 2021 </w:t>
      </w:r>
      <w:r>
        <w:rPr>
          <w:rFonts w:ascii="Arial" w:hAnsi="Arial" w:hint="default"/>
          <w:i w:val="1"/>
          <w:iCs w:val="1"/>
          <w:rtl w:val="0"/>
          <w:lang w:val="en-US"/>
        </w:rPr>
        <w:t xml:space="preserve">– </w:t>
      </w:r>
      <w:r>
        <w:rPr>
          <w:rFonts w:ascii="Arial" w:hAnsi="Arial"/>
          <w:i w:val="1"/>
          <w:iCs w:val="1"/>
          <w:rtl w:val="0"/>
          <w:lang w:val="en-US"/>
        </w:rPr>
        <w:t>Feb 2022</w:t>
      </w:r>
    </w:p>
    <w:p>
      <w:pPr>
        <w:pStyle w:val="List Bullet"/>
        <w:numPr>
          <w:ilvl w:val="0"/>
          <w:numId w:val="2"/>
        </w:numPr>
      </w:pPr>
      <w:r>
        <w:rPr>
          <w:rFonts w:ascii="Arial" w:hAnsi="Arial"/>
          <w:rtl w:val="0"/>
          <w:lang w:val="en-US"/>
        </w:rPr>
        <w:t>Designed and tested features for web-based financial platforms during organization-wide digital transformation initiative</w:t>
      </w:r>
    </w:p>
    <w:p>
      <w:pPr>
        <w:pStyle w:val="List Bullet"/>
        <w:numPr>
          <w:ilvl w:val="0"/>
          <w:numId w:val="2"/>
        </w:numPr>
      </w:pPr>
      <w:r>
        <w:rPr>
          <w:rFonts w:ascii="Arial" w:hAnsi="Arial"/>
          <w:rtl w:val="0"/>
          <w:lang w:val="en-US"/>
        </w:rPr>
        <w:t>Created interaction flows, wireframes, and prototypes that enhanced usability and established visual consistency across product suite</w:t>
      </w:r>
    </w:p>
    <w:p>
      <w:pPr>
        <w:pStyle w:val="List Bullet"/>
        <w:numPr>
          <w:ilvl w:val="0"/>
          <w:numId w:val="2"/>
        </w:numPr>
      </w:pPr>
      <w:r>
        <w:rPr>
          <w:rFonts w:ascii="Arial" w:hAnsi="Arial"/>
          <w:rtl w:val="0"/>
          <w:lang w:val="en-US"/>
        </w:rPr>
        <w:t>Conducted card sorting, tree testing, and stakeholder workshops to inform information architecture and navigation improvements</w:t>
      </w:r>
    </w:p>
    <w:p>
      <w:pPr>
        <w:pStyle w:val="List Bullet"/>
        <w:numPr>
          <w:ilvl w:val="0"/>
          <w:numId w:val="2"/>
        </w:numPr>
      </w:pPr>
      <w:r>
        <w:rPr>
          <w:rFonts w:ascii="Arial" w:hAnsi="Arial"/>
          <w:rtl w:val="0"/>
          <w:lang w:val="en-US"/>
        </w:rPr>
        <w:t>Documented and standardized research and design practices, scaling UX operations across multiple product teams</w:t>
      </w:r>
    </w:p>
    <w:p>
      <w:pPr>
        <w:pStyle w:val="Body"/>
      </w:pPr>
    </w:p>
    <w:p>
      <w:pPr>
        <w:pStyle w:val="Body"/>
      </w:pPr>
      <w:r>
        <w:rPr>
          <w:rFonts w:ascii="Arial" w:hAnsi="Arial"/>
          <w:b w:val="1"/>
          <w:bCs w:val="1"/>
          <w:rtl w:val="0"/>
          <w:lang w:val="nl-NL"/>
        </w:rPr>
        <w:t>Freelance</w:t>
      </w:r>
      <w:r>
        <w:rPr>
          <w:rFonts w:ascii="Arial" w:hAnsi="Arial"/>
          <w:rtl w:val="0"/>
          <w:lang w:val="en-US"/>
        </w:rPr>
        <w:t xml:space="preserve"> -</w:t>
      </w:r>
      <w:r>
        <w:rPr>
          <w:rFonts w:ascii="Arial" w:hAnsi="Arial"/>
          <w:rtl w:val="0"/>
          <w:lang w:val="en-US"/>
        </w:rPr>
        <w:t xml:space="preserve"> </w:t>
      </w:r>
      <w:r>
        <w:rPr>
          <w:rFonts w:ascii="Arial" w:hAnsi="Arial"/>
          <w:rtl w:val="0"/>
          <w:lang w:val="en-US"/>
        </w:rPr>
        <w:t>Chicago, IL</w:t>
      </w:r>
    </w:p>
    <w:p>
      <w:pPr>
        <w:pStyle w:val="Body"/>
      </w:pPr>
      <w:r>
        <w:rPr>
          <w:rFonts w:ascii="Arial" w:hAnsi="Arial"/>
          <w:b w:val="1"/>
          <w:bCs w:val="1"/>
          <w:rtl w:val="0"/>
          <w:lang w:val="en-US"/>
        </w:rPr>
        <w:t>UX/Product Designer</w:t>
      </w:r>
      <w:r>
        <w:rPr>
          <w:rFonts w:ascii="Arial" w:hAnsi="Arial"/>
          <w:rtl w:val="0"/>
          <w:lang w:val="de-DE"/>
        </w:rPr>
        <w:t xml:space="preserve">  |  </w:t>
      </w:r>
      <w:r>
        <w:rPr>
          <w:rFonts w:ascii="Arial" w:hAnsi="Arial"/>
          <w:i w:val="1"/>
          <w:iCs w:val="1"/>
          <w:rtl w:val="0"/>
        </w:rPr>
        <w:t xml:space="preserve">Apr 2020 </w:t>
      </w:r>
      <w:r>
        <w:rPr>
          <w:rFonts w:ascii="Arial" w:hAnsi="Arial" w:hint="default"/>
          <w:i w:val="1"/>
          <w:iCs w:val="1"/>
          <w:rtl w:val="0"/>
          <w:lang w:val="en-US"/>
        </w:rPr>
        <w:t xml:space="preserve">– </w:t>
      </w:r>
      <w:r>
        <w:rPr>
          <w:rFonts w:ascii="Arial" w:hAnsi="Arial"/>
          <w:i w:val="1"/>
          <w:iCs w:val="1"/>
          <w:rtl w:val="0"/>
          <w:lang w:val="en-US"/>
        </w:rPr>
        <w:t>Jan 2021</w:t>
      </w:r>
    </w:p>
    <w:p>
      <w:pPr>
        <w:pStyle w:val="List Bullet"/>
        <w:numPr>
          <w:ilvl w:val="0"/>
          <w:numId w:val="2"/>
        </w:numPr>
      </w:pPr>
      <w:r>
        <w:rPr>
          <w:rFonts w:ascii="Arial" w:hAnsi="Arial"/>
          <w:rtl w:val="0"/>
          <w:lang w:val="en-US"/>
        </w:rPr>
        <w:t>Designed end-to-end digital experiences for startups and small businesses across e-commerce and service platforms</w:t>
      </w:r>
    </w:p>
    <w:p>
      <w:pPr>
        <w:pStyle w:val="List Bullet"/>
        <w:numPr>
          <w:ilvl w:val="0"/>
          <w:numId w:val="2"/>
        </w:numPr>
      </w:pPr>
      <w:r>
        <w:rPr>
          <w:rFonts w:ascii="Arial" w:hAnsi="Arial"/>
          <w:rtl w:val="0"/>
          <w:lang w:val="en-US"/>
        </w:rPr>
        <w:t>Delivered responsive UI designs, brand systems, and conversion-optimized interfaces that improved client revenue and engagement</w:t>
      </w:r>
    </w:p>
    <w:p>
      <w:pPr>
        <w:pStyle w:val="List Bullet"/>
        <w:numPr>
          <w:ilvl w:val="0"/>
          <w:numId w:val="2"/>
        </w:numPr>
      </w:pPr>
      <w:r>
        <w:rPr>
          <w:rFonts w:ascii="Arial" w:hAnsi="Arial"/>
          <w:rtl w:val="0"/>
          <w:lang w:val="en-US"/>
        </w:rPr>
        <w:t>Improved product usability and performance through user testing, competitive analysis, and iterative prototyping</w:t>
      </w:r>
    </w:p>
    <w:p>
      <w:pPr>
        <w:pStyle w:val="Body"/>
      </w:pPr>
    </w:p>
    <w:p>
      <w:pPr>
        <w:pStyle w:val="Body"/>
      </w:pPr>
      <w:r>
        <w:rPr>
          <w:rFonts w:ascii="Arial" w:hAnsi="Arial"/>
          <w:b w:val="1"/>
          <w:bCs w:val="1"/>
          <w:rtl w:val="0"/>
          <w:lang w:val="de-DE"/>
        </w:rPr>
        <w:t>Wavicle Data Solutions</w:t>
      </w:r>
      <w:r>
        <w:rPr>
          <w:rFonts w:ascii="Arial" w:hAnsi="Arial"/>
          <w:rtl w:val="0"/>
          <w:lang w:val="en-US"/>
        </w:rPr>
        <w:t xml:space="preserve"> -</w:t>
      </w:r>
      <w:r>
        <w:rPr>
          <w:rFonts w:ascii="Arial" w:hAnsi="Arial"/>
          <w:rtl w:val="0"/>
          <w:lang w:val="en-US"/>
        </w:rPr>
        <w:t xml:space="preserve"> </w:t>
      </w:r>
      <w:r>
        <w:rPr>
          <w:rFonts w:ascii="Arial" w:hAnsi="Arial"/>
          <w:rtl w:val="0"/>
          <w:lang w:val="en-US"/>
        </w:rPr>
        <w:t>Chicago, IL</w:t>
      </w:r>
    </w:p>
    <w:p>
      <w:pPr>
        <w:pStyle w:val="Body"/>
      </w:pPr>
      <w:r>
        <w:rPr>
          <w:rFonts w:ascii="Arial" w:hAnsi="Arial"/>
          <w:b w:val="1"/>
          <w:bCs w:val="1"/>
          <w:rtl w:val="0"/>
          <w:lang w:val="en-US"/>
        </w:rPr>
        <w:t>UX Designer &amp; Researcher</w:t>
      </w:r>
      <w:r>
        <w:rPr>
          <w:rFonts w:ascii="Arial" w:hAnsi="Arial"/>
          <w:rtl w:val="0"/>
          <w:lang w:val="de-DE"/>
        </w:rPr>
        <w:t xml:space="preserve">  |  </w:t>
      </w:r>
      <w:r>
        <w:rPr>
          <w:rFonts w:ascii="Arial" w:hAnsi="Arial"/>
          <w:i w:val="1"/>
          <w:iCs w:val="1"/>
          <w:rtl w:val="0"/>
        </w:rPr>
        <w:t xml:space="preserve">Nov 2019 </w:t>
      </w:r>
      <w:r>
        <w:rPr>
          <w:rFonts w:ascii="Arial" w:hAnsi="Arial" w:hint="default"/>
          <w:i w:val="1"/>
          <w:iCs w:val="1"/>
          <w:rtl w:val="0"/>
          <w:lang w:val="en-US"/>
        </w:rPr>
        <w:t xml:space="preserve">– </w:t>
      </w:r>
      <w:r>
        <w:rPr>
          <w:rFonts w:ascii="Arial" w:hAnsi="Arial"/>
          <w:i w:val="1"/>
          <w:iCs w:val="1"/>
          <w:rtl w:val="0"/>
        </w:rPr>
        <w:t>Apr 2020</w:t>
      </w:r>
    </w:p>
    <w:p>
      <w:pPr>
        <w:pStyle w:val="List Bullet"/>
        <w:numPr>
          <w:ilvl w:val="0"/>
          <w:numId w:val="2"/>
        </w:numPr>
      </w:pPr>
      <w:r>
        <w:rPr>
          <w:rFonts w:ascii="Arial" w:hAnsi="Arial"/>
          <w:rtl w:val="0"/>
          <w:lang w:val="en-US"/>
        </w:rPr>
        <w:t>Designed data visualization dashboards and user flows for enterprise analytics clients in fast-paced agile environment</w:t>
      </w:r>
    </w:p>
    <w:p>
      <w:pPr>
        <w:pStyle w:val="List Bullet"/>
        <w:numPr>
          <w:ilvl w:val="0"/>
          <w:numId w:val="2"/>
        </w:numPr>
      </w:pPr>
      <w:r>
        <w:rPr>
          <w:rFonts w:ascii="Arial" w:hAnsi="Arial"/>
          <w:rtl w:val="0"/>
          <w:lang w:val="en-US"/>
        </w:rPr>
        <w:t>Delivered interaction designs, annotated wireframes, and UI recommendations that improved data accessibility and user adoption</w:t>
      </w:r>
    </w:p>
    <w:p>
      <w:pPr>
        <w:pStyle w:val="List Bullet"/>
        <w:numPr>
          <w:ilvl w:val="0"/>
          <w:numId w:val="2"/>
        </w:numPr>
      </w:pPr>
      <w:r>
        <w:rPr>
          <w:rFonts w:ascii="Arial" w:hAnsi="Arial"/>
          <w:rtl w:val="0"/>
          <w:lang w:val="en-US"/>
        </w:rPr>
        <w:t>Conducted heuristic evaluations and usability testing to validate design decisions and identify optimization opportunities</w:t>
      </w:r>
    </w:p>
    <w:p>
      <w:pPr>
        <w:pStyle w:val="Body"/>
      </w:pPr>
    </w:p>
    <w:p>
      <w:pPr>
        <w:pStyle w:val="Body"/>
      </w:pPr>
      <w:r>
        <w:rPr>
          <w:rFonts w:ascii="Arial" w:hAnsi="Arial"/>
          <w:b w:val="1"/>
          <w:bCs w:val="1"/>
          <w:sz w:val="28"/>
          <w:szCs w:val="28"/>
          <w:rtl w:val="0"/>
          <w:lang w:val="en-US"/>
        </w:rPr>
        <w:t>EDUCATION</w:t>
      </w:r>
    </w:p>
    <w:p>
      <w:pPr>
        <w:pStyle w:val="Body"/>
      </w:pPr>
      <w:r>
        <w:rPr>
          <w:rFonts w:ascii="Arial" w:hAnsi="Arial"/>
          <w:b w:val="1"/>
          <w:bCs w:val="1"/>
          <w:rtl w:val="0"/>
          <w:lang w:val="it-IT"/>
        </w:rPr>
        <w:t>General Assembly</w:t>
      </w:r>
      <w:r>
        <w:rPr>
          <w:rFonts w:ascii="Arial" w:hAnsi="Arial"/>
          <w:rtl w:val="0"/>
          <w:lang w:val="en-US"/>
        </w:rPr>
        <w:t xml:space="preserve"> -</w:t>
      </w:r>
      <w:r>
        <w:rPr>
          <w:rFonts w:ascii="Arial" w:hAnsi="Arial"/>
          <w:rtl w:val="0"/>
          <w:lang w:val="en-US"/>
        </w:rPr>
        <w:t xml:space="preserve"> </w:t>
      </w:r>
      <w:r>
        <w:rPr>
          <w:rFonts w:ascii="Arial" w:hAnsi="Arial"/>
          <w:rtl w:val="0"/>
          <w:lang w:val="en-US"/>
        </w:rPr>
        <w:t>Chicago, IL</w:t>
      </w:r>
    </w:p>
    <w:p>
      <w:pPr>
        <w:pStyle w:val="Body"/>
      </w:pPr>
      <w:r>
        <w:rPr>
          <w:rFonts w:ascii="Arial" w:hAnsi="Arial"/>
          <w:rtl w:val="0"/>
          <w:lang w:val="de-DE"/>
        </w:rPr>
        <w:t>UX Design Immersive Bootcamp  |  2019</w:t>
      </w:r>
    </w:p>
    <w:p>
      <w:pPr>
        <w:pStyle w:val="Body"/>
      </w:pPr>
      <w:r>
        <w:rPr>
          <w:rFonts w:ascii="Arial" w:hAnsi="Arial"/>
          <w:b w:val="1"/>
          <w:bCs w:val="1"/>
          <w:rtl w:val="0"/>
          <w:lang w:val="en-US"/>
        </w:rPr>
        <w:t>Pacific College of Oriental Medicine</w:t>
      </w:r>
      <w:r>
        <w:rPr>
          <w:rFonts w:ascii="Arial" w:hAnsi="Arial"/>
          <w:rtl w:val="0"/>
          <w:lang w:val="en-US"/>
        </w:rPr>
        <w:t xml:space="preserve"> -</w:t>
      </w:r>
      <w:r>
        <w:rPr>
          <w:rFonts w:ascii="Arial" w:hAnsi="Arial"/>
          <w:rtl w:val="0"/>
          <w:lang w:val="en-US"/>
        </w:rPr>
        <w:t xml:space="preserve"> </w:t>
      </w:r>
      <w:r>
        <w:rPr>
          <w:rFonts w:ascii="Arial" w:hAnsi="Arial"/>
          <w:rtl w:val="0"/>
          <w:lang w:val="en-US"/>
        </w:rPr>
        <w:t>Chicago, IL</w:t>
      </w:r>
    </w:p>
    <w:p>
      <w:pPr>
        <w:pStyle w:val="Body"/>
      </w:pPr>
      <w:r>
        <w:rPr>
          <w:rFonts w:ascii="Arial" w:hAnsi="Arial"/>
          <w:rtl w:val="0"/>
          <w:lang w:val="de-DE"/>
        </w:rPr>
        <w:t>M.S., Traditional Oriental Medicine  |  2010</w:t>
      </w:r>
    </w:p>
    <w:p>
      <w:pPr>
        <w:pStyle w:val="Body"/>
      </w:pPr>
      <w:r>
        <w:rPr>
          <w:rFonts w:ascii="Arial" w:hAnsi="Arial"/>
          <w:b w:val="1"/>
          <w:bCs w:val="1"/>
          <w:rtl w:val="0"/>
          <w:lang w:val="en-US"/>
        </w:rPr>
        <w:t>University at Buffalo</w:t>
      </w:r>
      <w:r>
        <w:rPr>
          <w:rFonts w:ascii="Arial" w:hAnsi="Arial"/>
          <w:rtl w:val="0"/>
          <w:lang w:val="en-US"/>
        </w:rPr>
        <w:t xml:space="preserve"> -</w:t>
      </w:r>
      <w:r>
        <w:rPr>
          <w:rFonts w:ascii="Arial" w:hAnsi="Arial"/>
          <w:rtl w:val="0"/>
          <w:lang w:val="en-US"/>
        </w:rPr>
        <w:t xml:space="preserve"> </w:t>
      </w:r>
      <w:r>
        <w:rPr>
          <w:rFonts w:ascii="Arial" w:hAnsi="Arial"/>
          <w:rtl w:val="0"/>
          <w:lang w:val="en-US"/>
        </w:rPr>
        <w:t>Buffalo, NY</w:t>
      </w:r>
    </w:p>
    <w:p>
      <w:pPr>
        <w:pStyle w:val="Body"/>
      </w:pPr>
      <w:r>
        <w:rPr>
          <w:rFonts w:ascii="Arial" w:hAnsi="Arial"/>
          <w:rtl w:val="0"/>
        </w:rPr>
        <w:t>B.S., Psychology  |  2006</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