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19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"/>
        <w:gridCol w:w="1231"/>
        <w:gridCol w:w="1246"/>
        <w:gridCol w:w="520"/>
        <w:gridCol w:w="1"/>
        <w:gridCol w:w="519"/>
        <w:gridCol w:w="2"/>
        <w:gridCol w:w="112"/>
        <w:gridCol w:w="406"/>
        <w:gridCol w:w="3"/>
        <w:gridCol w:w="398"/>
        <w:gridCol w:w="123"/>
        <w:gridCol w:w="12"/>
        <w:gridCol w:w="504"/>
        <w:gridCol w:w="5"/>
        <w:gridCol w:w="515"/>
        <w:gridCol w:w="6"/>
        <w:gridCol w:w="514"/>
        <w:gridCol w:w="7"/>
        <w:gridCol w:w="434"/>
        <w:gridCol w:w="79"/>
        <w:gridCol w:w="8"/>
        <w:gridCol w:w="512"/>
        <w:gridCol w:w="9"/>
        <w:gridCol w:w="511"/>
        <w:gridCol w:w="10"/>
        <w:gridCol w:w="228"/>
        <w:gridCol w:w="289"/>
        <w:gridCol w:w="4"/>
        <w:gridCol w:w="1472"/>
        <w:gridCol w:w="17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750" w:hRule="atLeast"/>
        </w:trPr>
        <w:tc>
          <w:tcPr>
            <w:tcW w:w="1018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6"/>
                <w:szCs w:val="36"/>
                <w:u w:val="none"/>
                <w:bdr w:val="none" w:color="auto" w:sz="0" w:space="0"/>
                <w:lang w:val="en-US" w:eastAsia="zh-CN" w:bidi="ar"/>
              </w:rPr>
              <w:t>管片拼装工程检验批质量验收记录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724" w:hRule="atLeast"/>
        </w:trPr>
        <w:tc>
          <w:tcPr>
            <w:tcW w:w="17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工程名称</w:t>
            </w:r>
          </w:p>
        </w:tc>
        <w:tc>
          <w:tcPr>
            <w:tcW w:w="24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成都轨道交通27号线一期工程土建2工区韦家碾站～双水碾站盾构区间</w:t>
            </w:r>
          </w:p>
        </w:tc>
        <w:tc>
          <w:tcPr>
            <w:tcW w:w="94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分项工程名称</w:t>
            </w:r>
          </w:p>
        </w:tc>
        <w:tc>
          <w:tcPr>
            <w:tcW w:w="1985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管片拼装</w:t>
            </w:r>
          </w:p>
        </w:tc>
        <w:tc>
          <w:tcPr>
            <w:tcW w:w="1357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验收部位</w:t>
            </w:r>
          </w:p>
        </w:tc>
        <w:tc>
          <w:tcPr>
            <w:tcW w:w="17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1750" w:type="dxa"/>
          <w:trHeight w:val="585" w:hRule="atLeast"/>
        </w:trPr>
        <w:tc>
          <w:tcPr>
            <w:tcW w:w="17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施工单位</w:t>
            </w:r>
          </w:p>
        </w:tc>
        <w:tc>
          <w:tcPr>
            <w:tcW w:w="24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中建三局集团有限公司</w:t>
            </w:r>
          </w:p>
        </w:tc>
        <w:tc>
          <w:tcPr>
            <w:tcW w:w="94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项目负责人</w:t>
            </w:r>
          </w:p>
        </w:tc>
        <w:tc>
          <w:tcPr>
            <w:tcW w:w="1985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任振宇</w:t>
            </w:r>
          </w:p>
        </w:tc>
        <w:tc>
          <w:tcPr>
            <w:tcW w:w="1357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分包单位</w:t>
            </w:r>
          </w:p>
        </w:tc>
        <w:tc>
          <w:tcPr>
            <w:tcW w:w="17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400" w:hRule="atLeast"/>
        </w:trPr>
        <w:tc>
          <w:tcPr>
            <w:tcW w:w="17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项目负责人(分包单位)</w:t>
            </w:r>
          </w:p>
        </w:tc>
        <w:tc>
          <w:tcPr>
            <w:tcW w:w="24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94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专业工长</w:t>
            </w:r>
          </w:p>
        </w:tc>
        <w:tc>
          <w:tcPr>
            <w:tcW w:w="1985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PMingLiU" w:hAnsi="PMingLiU" w:eastAsia="PMingLiU" w:cs="宋体;SimSun"/>
                <w:sz w:val="21"/>
                <w:szCs w:val="21"/>
              </w:rPr>
              <w:t>{值班工程师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}</w:t>
            </w:r>
          </w:p>
        </w:tc>
        <w:tc>
          <w:tcPr>
            <w:tcW w:w="1357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施工班组长</w:t>
            </w:r>
          </w:p>
        </w:tc>
        <w:tc>
          <w:tcPr>
            <w:tcW w:w="17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340" w:hRule="atLeast"/>
        </w:trPr>
        <w:tc>
          <w:tcPr>
            <w:tcW w:w="4139" w:type="dxa"/>
            <w:gridSpan w:val="8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施工执行标准及编号</w:t>
            </w:r>
          </w:p>
        </w:tc>
        <w:tc>
          <w:tcPr>
            <w:tcW w:w="6049" w:type="dxa"/>
            <w:gridSpan w:val="22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    A《地下铁道工程施工质量验收标准》（GB50299-2018）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122" w:hRule="atLeast"/>
        </w:trPr>
        <w:tc>
          <w:tcPr>
            <w:tcW w:w="4139" w:type="dxa"/>
            <w:gridSpan w:val="8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49" w:type="dxa"/>
            <w:gridSpan w:val="2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B《盾构法隧道施工与验收规范》（GB50446-2017)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323" w:hRule="atLeast"/>
        </w:trPr>
        <w:tc>
          <w:tcPr>
            <w:tcW w:w="4139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质量验收规范的规定</w:t>
            </w:r>
          </w:p>
        </w:tc>
        <w:tc>
          <w:tcPr>
            <w:tcW w:w="4573" w:type="dxa"/>
            <w:gridSpan w:val="2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施工单位检查评定记录</w:t>
            </w:r>
          </w:p>
        </w:tc>
        <w:tc>
          <w:tcPr>
            <w:tcW w:w="14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监理（建设）单位验收记录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770" w:hRule="atLeast"/>
        </w:trPr>
        <w:tc>
          <w:tcPr>
            <w:tcW w:w="5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主控项目</w:t>
            </w:r>
          </w:p>
        </w:tc>
        <w:tc>
          <w:tcPr>
            <w:tcW w:w="24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1.隧道轴线高程（mm)</w:t>
            </w:r>
          </w:p>
        </w:tc>
        <w:tc>
          <w:tcPr>
            <w:tcW w:w="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±50</w:t>
            </w:r>
          </w:p>
        </w:tc>
        <w:tc>
          <w:tcPr>
            <w:tcW w:w="520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{时间}</w:t>
            </w:r>
          </w:p>
        </w:tc>
        <w:tc>
          <w:tcPr>
            <w:tcW w:w="5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经检查出土量控制正常盾构位置允许偏差满足规范及设计要求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625" w:hRule="atLeast"/>
        </w:trPr>
        <w:tc>
          <w:tcPr>
            <w:tcW w:w="5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2.隧道轴线平面位置（mm)</w:t>
            </w:r>
          </w:p>
        </w:tc>
        <w:tc>
          <w:tcPr>
            <w:tcW w:w="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±50</w:t>
            </w:r>
          </w:p>
        </w:tc>
        <w:tc>
          <w:tcPr>
            <w:tcW w:w="5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{时间}</w:t>
            </w:r>
          </w:p>
        </w:tc>
        <w:tc>
          <w:tcPr>
            <w:tcW w:w="5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282" w:hRule="atLeast"/>
        </w:trPr>
        <w:tc>
          <w:tcPr>
            <w:tcW w:w="5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3.管片螺栓产品质量</w:t>
            </w:r>
          </w:p>
        </w:tc>
        <w:tc>
          <w:tcPr>
            <w:tcW w:w="1961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A第8.4.2条</w:t>
            </w:r>
          </w:p>
        </w:tc>
        <w:tc>
          <w:tcPr>
            <w:tcW w:w="3766" w:type="dxa"/>
            <w:gridSpan w:val="17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管片螺栓产品质量符合设计及规范要求。</w:t>
            </w:r>
          </w:p>
        </w:tc>
        <w:tc>
          <w:tcPr>
            <w:tcW w:w="1476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456" w:hRule="atLeast"/>
        </w:trPr>
        <w:tc>
          <w:tcPr>
            <w:tcW w:w="508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一般项目</w:t>
            </w:r>
          </w:p>
        </w:tc>
        <w:tc>
          <w:tcPr>
            <w:tcW w:w="24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1.拼装前管片防水密封材料粘贴</w:t>
            </w:r>
          </w:p>
        </w:tc>
        <w:tc>
          <w:tcPr>
            <w:tcW w:w="1961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B第9.1.1条</w:t>
            </w:r>
          </w:p>
        </w:tc>
        <w:tc>
          <w:tcPr>
            <w:tcW w:w="3766" w:type="dxa"/>
            <w:gridSpan w:val="17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拼装前管片防水密封材料粘贴效果合格。</w:t>
            </w:r>
          </w:p>
        </w:tc>
        <w:tc>
          <w:tcPr>
            <w:tcW w:w="147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经查一般项目满足规范及设计要求其中共实测25点其中合格24点不合格1点合格率96%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90" w:hRule="atLeast"/>
        </w:trPr>
        <w:tc>
          <w:tcPr>
            <w:tcW w:w="508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2.拼装准备</w:t>
            </w:r>
          </w:p>
        </w:tc>
        <w:tc>
          <w:tcPr>
            <w:tcW w:w="1961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B第9.2.1条</w:t>
            </w:r>
          </w:p>
        </w:tc>
        <w:tc>
          <w:tcPr>
            <w:tcW w:w="3766" w:type="dxa"/>
            <w:gridSpan w:val="17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拼装前已对上一衬砌环面进行清理，对拼装机具和材料进行了检查。</w:t>
            </w:r>
          </w:p>
        </w:tc>
        <w:tc>
          <w:tcPr>
            <w:tcW w:w="147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665" w:hRule="atLeast"/>
        </w:trPr>
        <w:tc>
          <w:tcPr>
            <w:tcW w:w="508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3.管片螺栓及连接件安装数量、拧紧度及外露螺纹长度</w:t>
            </w:r>
          </w:p>
        </w:tc>
        <w:tc>
          <w:tcPr>
            <w:tcW w:w="1961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A第8.4.3条</w:t>
            </w:r>
          </w:p>
        </w:tc>
        <w:tc>
          <w:tcPr>
            <w:tcW w:w="3766" w:type="dxa"/>
            <w:gridSpan w:val="17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管片螺栓及连接件安装数量、螺栓拧紧度符合设计要求，安装紧固后外露螺纹长度不小于2个螺距。</w:t>
            </w:r>
          </w:p>
        </w:tc>
        <w:tc>
          <w:tcPr>
            <w:tcW w:w="147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287" w:hRule="atLeast"/>
        </w:trPr>
        <w:tc>
          <w:tcPr>
            <w:tcW w:w="508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4.管片外观质量</w:t>
            </w:r>
          </w:p>
        </w:tc>
        <w:tc>
          <w:tcPr>
            <w:tcW w:w="1961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B第9.3.1条</w:t>
            </w:r>
          </w:p>
        </w:tc>
        <w:tc>
          <w:tcPr>
            <w:tcW w:w="3766" w:type="dxa"/>
            <w:gridSpan w:val="17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管片内外无贯穿裂缝、无宽度大于0.2mm的裂缝及混凝土剥落现象。</w:t>
            </w:r>
          </w:p>
        </w:tc>
        <w:tc>
          <w:tcPr>
            <w:tcW w:w="147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231" w:hRule="atLeast"/>
        </w:trPr>
        <w:tc>
          <w:tcPr>
            <w:tcW w:w="508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5.管片防水密封质量</w:t>
            </w:r>
          </w:p>
        </w:tc>
        <w:tc>
          <w:tcPr>
            <w:tcW w:w="1961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B第9.3.2条</w:t>
            </w:r>
          </w:p>
        </w:tc>
        <w:tc>
          <w:tcPr>
            <w:tcW w:w="3766" w:type="dxa"/>
            <w:gridSpan w:val="17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管片防水密封质量符合设计要求，无缺损，粘结牢固、平整。</w:t>
            </w:r>
          </w:p>
        </w:tc>
        <w:tc>
          <w:tcPr>
            <w:tcW w:w="147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600" w:hRule="atLeast"/>
        </w:trPr>
        <w:tc>
          <w:tcPr>
            <w:tcW w:w="508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6.管片防水密封材料粘贴</w:t>
            </w:r>
          </w:p>
        </w:tc>
        <w:tc>
          <w:tcPr>
            <w:tcW w:w="1961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B第9.3.6条</w:t>
            </w:r>
          </w:p>
        </w:tc>
        <w:tc>
          <w:tcPr>
            <w:tcW w:w="3766" w:type="dxa"/>
            <w:gridSpan w:val="17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粘贴前清理干净密封槽，粘贴后的防水密封条位置正确、牢固、平整、严密。</w:t>
            </w:r>
          </w:p>
        </w:tc>
        <w:tc>
          <w:tcPr>
            <w:tcW w:w="147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90" w:hRule="atLeast"/>
        </w:trPr>
        <w:tc>
          <w:tcPr>
            <w:tcW w:w="508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7.螺栓孔橡胶密封圈安装</w:t>
            </w:r>
          </w:p>
        </w:tc>
        <w:tc>
          <w:tcPr>
            <w:tcW w:w="1961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B第9.3.7条</w:t>
            </w:r>
          </w:p>
        </w:tc>
        <w:tc>
          <w:tcPr>
            <w:tcW w:w="3766" w:type="dxa"/>
            <w:gridSpan w:val="17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螺栓孔橡胶密封圈安装符合设计要求，无遗漏，无外露。</w:t>
            </w:r>
          </w:p>
        </w:tc>
        <w:tc>
          <w:tcPr>
            <w:tcW w:w="147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420" w:hRule="atLeast"/>
        </w:trPr>
        <w:tc>
          <w:tcPr>
            <w:tcW w:w="508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8.管片拼装允许偏差</w:t>
            </w:r>
          </w:p>
        </w:tc>
        <w:tc>
          <w:tcPr>
            <w:tcW w:w="1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衬砌环内错台（mm)</w:t>
            </w: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{时间}</w:t>
            </w:r>
          </w:p>
        </w:tc>
        <w:tc>
          <w:tcPr>
            <w:tcW w:w="5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7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420" w:hRule="atLeast"/>
        </w:trPr>
        <w:tc>
          <w:tcPr>
            <w:tcW w:w="508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衬砌环间错台（mm)</w:t>
            </w: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{时间}</w:t>
            </w:r>
          </w:p>
        </w:tc>
        <w:tc>
          <w:tcPr>
            <w:tcW w:w="5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08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衬砌环椭圆度</w:t>
            </w: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±5‰</w:t>
            </w: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{时间}</w:t>
            </w:r>
          </w:p>
        </w:tc>
        <w:tc>
          <w:tcPr>
            <w:tcW w:w="5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22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420" w:hRule="atLeast"/>
        </w:trPr>
        <w:tc>
          <w:tcPr>
            <w:tcW w:w="10188" w:type="dxa"/>
            <w:gridSpan w:val="3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共实测 30 点，其中合格 30 点、不合格 0点，合格率100 %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960" w:hRule="atLeast"/>
        </w:trPr>
        <w:tc>
          <w:tcPr>
            <w:tcW w:w="1739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施工单位检查评定结果</w:t>
            </w:r>
          </w:p>
        </w:tc>
        <w:tc>
          <w:tcPr>
            <w:tcW w:w="8449" w:type="dxa"/>
            <w:gridSpan w:val="28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经检查，该检验批主控项目和一般项目施工质量符合设计和相关规范要求，施工质量好，资料完整、评定合格。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300" w:hRule="atLeast"/>
        </w:trPr>
        <w:tc>
          <w:tcPr>
            <w:tcW w:w="173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49" w:type="dxa"/>
            <w:gridSpan w:val="28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项目专业质量检查员：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300" w:hRule="atLeast"/>
        </w:trPr>
        <w:tc>
          <w:tcPr>
            <w:tcW w:w="173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49" w:type="dxa"/>
            <w:gridSpan w:val="28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项目专业质量（技术)负责人：                                       年   月   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240" w:hRule="atLeast"/>
        </w:trPr>
        <w:tc>
          <w:tcPr>
            <w:tcW w:w="1739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监理（建设）单位验收结论</w:t>
            </w:r>
          </w:p>
        </w:tc>
        <w:tc>
          <w:tcPr>
            <w:tcW w:w="8449" w:type="dxa"/>
            <w:gridSpan w:val="28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经检查，该检验批主控项目和一般项目施工质量符合设计和相关规范要求，资料完整，评定合格，可进入下道工序。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 xml:space="preserve">监理工程师（建设单位项目技术负责人）：                            年   月   日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0" w:type="dxa"/>
          <w:trHeight w:val="1140" w:hRule="atLeast"/>
        </w:trPr>
        <w:tc>
          <w:tcPr>
            <w:tcW w:w="173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49" w:type="dxa"/>
            <w:gridSpan w:val="28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sectPr>
      <w:pgSz w:w="11906" w:h="16838"/>
      <w:pgMar w:top="567" w:right="1020" w:bottom="964" w:left="10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Devanagari U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宋体;SimSun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01466"/>
    <w:rsid w:val="1AB13554"/>
    <w:rsid w:val="2231303B"/>
    <w:rsid w:val="22432F15"/>
    <w:rsid w:val="337E053C"/>
    <w:rsid w:val="4DC32005"/>
    <w:rsid w:val="57234DD3"/>
    <w:rsid w:val="63022E21"/>
    <w:rsid w:val="6AD4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71"/>
    <w:basedOn w:val="3"/>
    <w:uiPriority w:val="0"/>
    <w:rPr>
      <w:rFonts w:hint="eastAsia" w:ascii="宋体" w:hAnsi="宋体" w:eastAsia="宋体" w:cs="宋体"/>
      <w:color w:val="FF0000"/>
      <w:sz w:val="20"/>
      <w:szCs w:val="20"/>
      <w:u w:val="none"/>
    </w:rPr>
  </w:style>
  <w:style w:type="character" w:customStyle="1" w:styleId="5">
    <w:name w:val="font41"/>
    <w:basedOn w:val="3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Rui</dc:creator>
  <cp:lastModifiedBy>Rui</cp:lastModifiedBy>
  <dcterms:modified xsi:type="dcterms:W3CDTF">2022-01-06T18:11:04Z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2052-11.1.0.11284</vt:lpwstr>
  </property>
  <property fmtid="{D5CDD505-2E9C-101B-9397-08002B2CF9AE}" pid="3" name="ICV">
    <vt:lpwstr>600FA4B79959427F93CC384A2874041C</vt:lpwstr>
  </property>
</Properties>
</file>