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72C4"/>
          <w:sz w:val="20"/>
          <w:szCs w:val="20"/>
        </w:rPr>
        <w:t xml:space="preserve">CST-310 · Topic 8</w:t>
      </w:r>
    </w:p>
    <w:p>
      <w:pPr>
        <w:pStyle w:val="Title"/>
        <w:spacing w:after="160"/>
      </w:pPr>
      <w:r>
        <w:t xml:space="preserve">Lab Question 3</w:t>
      </w:r>
    </w:p>
    <w:p>
      <w:pPr>
        <w:pStyle w:val="Heading2"/>
        <w:spacing w:after="120" w:before="240"/>
      </w:pPr>
      <w:r>
        <w:t xml:space="preserve">Question</w:t>
      </w:r>
    </w:p>
    <w:p>
      <w:pPr>
        <w:pBdr>
          <w:left w:val="single" w:color="AAAAAA" w:sz="12" w:space="8"/>
        </w:pBdr>
        <w:spacing w:after="240"/>
        <w:ind w:left="200"/>
      </w:pPr>
      <w:r>
        <w:rPr>
          <w:i/>
          <w:iCs/>
          <w:color w:val="444444"/>
        </w:rPr>
        <w:t xml:space="preserve">Carefully read the description of Project 8. Do you think the use of shaders will simplify the implementation?</w:t>
      </w:r>
    </w:p>
    <w:p>
      <w:pPr>
        <w:pStyle w:val="Heading2"/>
        <w:spacing w:after="120" w:before="240"/>
      </w:pPr>
      <w:r>
        <w:t xml:space="preserve">Answer</w:t>
      </w:r>
    </w:p>
    <w:p>
      <w:pPr>
        <w:spacing w:after="160"/>
      </w:pPr>
      <w:r>
        <w:t xml:space="preserve">Yes, on balance — for the parts of Project 8 that are inherently per-vertex or per-fragment math. Once the ground-plane and sphere meshes exist, everything that makes the scene look 3D instead of just "correctly positioned" (per-pixel lighting, normal-based shading, height-based or normal-based coloring, blending between materials) is naturally expressed as a small GLSL program running once per vertex and once per fragment. Doing that same math on the CPU per vertex, per frame, would be slower and would clutter the C++ side with what is really rendering logic, not scene logic.</w:t>
      </w:r>
    </w:p>
    <w:p>
      <w:pPr>
        <w:spacing w:after="160"/>
      </w:pPr>
      <w:r>
        <w:t xml:space="preserve">Shaders also make some Project 8 features nearly free once the pipeline exists: passing time as a uniform lets the fragment shader animate a moving highlight or color cycle without touching the mesh data at all (used for the rotating light in the sphere demo), and passing model-space height or normal lets the fragment shader do the height → color gradient work the CPU-side buildMesh() currently does by hand.</w:t>
      </w:r>
    </w:p>
    <w:p>
      <w:pPr>
        <w:spacing w:after="160"/>
      </w:pPr>
      <w:r>
        <w:t xml:space="preserve">The trade-off is upfront cost, not runtime cost. Getting a shader pipeline working the first time means writing and debugging two small GLSL files, plus the C++ boilerplate to read, compile, link, and error-check them (compile(), link_program(), and the uniform-location lookups in both reference programs). Inside a 100-line C++/OpenGL budget, that plumbing is a real tax — it is the same handful of lines in every project, but it still counts against the limit. For a scene this size (one or two meshes, one light), a fixed-function-style CPU lighting calculation would be shorter to write once.</w:t>
      </w:r>
    </w:p>
    <w:p>
      <w:pPr>
        <w:spacing w:after="160"/>
      </w:pPr>
      <w:r>
        <w:t xml:space="preserve">Net assessment: shaders simplify the implementation in the sense that matters most for a demo scene — they keep the interesting math (the nonlinear function, the lighting model, the animation) declarative and GPU-parallel instead of hand-rolled in C++ — but they do not reduce the total line count for a project this small; they mostly relocate lines from the .cpp file into two .glsl-ish files that sit outside the 100-line limit.</w:t>
      </w:r>
    </w:p>
    <w:p>
      <w:pPr>
        <w:pStyle w:val="Heading2"/>
        <w:spacing w:after="120" w:before="240"/>
      </w:pPr>
      <w:r>
        <w:t xml:space="preserve">GitHub</w:t>
      </w:r>
    </w:p>
    <w:p>
      <w:pPr>
        <w:spacing w:after="160"/>
      </w:pPr>
      <w:r>
        <w:t xml:space="preserve">Repository link: </w:t>
      </w:r>
      <w:hyperlink w:history="1" r:id="rIdjc0awrhvkdzif0s-mavzt">
        <w:r>
          <w:rPr>
            <w:rStyle w:val="Hyperlink"/>
          </w:rPr>
          <w:t xml:space="preserve">https://github.com/ChrisLuciano2/cst310-topic8-lab-question-3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c0awrhvkdzif0s-mavzt" Type="http://schemas.openxmlformats.org/officeDocument/2006/relationships/hyperlink" Target="https://github.com/ChrisLuciano2/cst310-topic8-lab-question-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2026-07-21T20:12:43.703Z</dcterms:created>
  <dcterms:modified xsi:type="dcterms:W3CDTF">2026-07-21T20:12:43.703Z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