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Reflection</w:t>
        <w:br w:type="textWrapping"/>
        <w:br w:type="textWrapping"/>
        <w:tab/>
        <w:t xml:space="preserve">In today's software development landscape, adopting a secure coding standard is crucial. Security should not be an afterthought but rather integrated into the development process from the beginning. Throughout the course, various readings have emphasized the importance of secure coding practices in mitigating vulnerabilities and reducing the risk of security breaches. </w:t>
      </w:r>
    </w:p>
    <w:p w:rsidR="00000000" w:rsidDel="00000000" w:rsidP="00000000" w:rsidRDefault="00000000" w:rsidRPr="00000000" w14:paraId="00000002">
      <w:pPr>
        <w:ind w:firstLine="720"/>
        <w:rPr/>
      </w:pPr>
      <w:r w:rsidDel="00000000" w:rsidR="00000000" w:rsidRPr="00000000">
        <w:rPr>
          <w:rtl w:val="0"/>
        </w:rPr>
        <w:t xml:space="preserve">One effective approach to ensuring security in software development is the adoption of established standards such as OWASP Top 10 or CERT Secure Coding Standards. These standards offer guidelines and best practices covering areas like input validation, authentication, access control, and data protection. By adhering to these standards, developers can minimize common security flaws that may lead to serious vulnerabilities. </w:t>
      </w:r>
    </w:p>
    <w:p w:rsidR="00000000" w:rsidDel="00000000" w:rsidP="00000000" w:rsidRDefault="00000000" w:rsidRPr="00000000" w14:paraId="00000003">
      <w:pPr>
        <w:ind w:firstLine="720"/>
        <w:rPr/>
      </w:pPr>
      <w:r w:rsidDel="00000000" w:rsidR="00000000" w:rsidRPr="00000000">
        <w:rPr>
          <w:rtl w:val="0"/>
        </w:rPr>
        <w:t xml:space="preserve">A key principle highlighted in the course is the significance of not deferring security to the end of the development process. Integrating security into each phase, from design to deployment, helps to identify and address security issues early on, thereby reducing the cost and effort required for later remediation. By incorporating security reviews, threat modeling, and secure coding practices throughout the development lifecycle, teams can create more robust and secure software. Another critical aspect of developing secure software is the evaluation and assessment of risk and the cost-benefit of mitigation strategies. Risk assessment involves identifying potential threats, vulnerabilities, and the potential impact of security incidents on the organization. Cost-benefit analysis helps in determining the most effective mitigation strategies based on available resources and potential business impact. </w:t>
      </w:r>
    </w:p>
    <w:p w:rsidR="00000000" w:rsidDel="00000000" w:rsidP="00000000" w:rsidRDefault="00000000" w:rsidRPr="00000000" w14:paraId="00000004">
      <w:pPr>
        <w:ind w:firstLine="720"/>
        <w:rPr/>
      </w:pPr>
      <w:r w:rsidDel="00000000" w:rsidR="00000000" w:rsidRPr="00000000">
        <w:rPr>
          <w:rtl w:val="0"/>
        </w:rPr>
        <w:t xml:space="preserve">Zero trust is a security concept that assumes no trust by default, even within the internal network. This principle shifts from relying solely on perimeter defenses to verifying every user and device attempting to access resources, regardless of their location. Zero trust aligns with the principle of least privilege, granting only necessary access rights for users and devices to perform their tasks. Implementing zero trust requires a combination of technologies such as multi-factor authentication, encryption, and continuous monitoring to ensure security across the network. In implementing security policies, organizations should develop comprehensive policies covering various aspects of security, including data protection, access control, incident response, and compliance requirements. </w:t>
      </w:r>
    </w:p>
    <w:p w:rsidR="00000000" w:rsidDel="00000000" w:rsidP="00000000" w:rsidRDefault="00000000" w:rsidRPr="00000000" w14:paraId="00000005">
      <w:pPr>
        <w:ind w:firstLine="720"/>
        <w:rPr/>
      </w:pPr>
      <w:r w:rsidDel="00000000" w:rsidR="00000000" w:rsidRPr="00000000">
        <w:rPr>
          <w:rtl w:val="0"/>
        </w:rPr>
        <w:t xml:space="preserve">These policies need to be clear, enforceable, and regularly updated to address evolving threats and regulatory changes. Employee training and awareness programs are also crucial to ensure that personnel understand and comply with security policies. To conclude, adopting a secure coding standard, integrating security into the development process, evaluating risks, implementing zero-trust principles, and establishing robust security policies are all essential components of a comprehensive security strategy. By leveraging insights from course materials and industry best practices, organizations can build and maintain secure software systems that effectively protect against emerging threats and minimize the impact of security incidents.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Oswald Medium">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sz w:val="30"/>
      <w:szCs w:val="30"/>
    </w:rPr>
  </w:style>
  <w:style w:type="paragraph" w:styleId="Heading2">
    <w:name w:val="heading 2"/>
    <w:basedOn w:val="Normal"/>
    <w:next w:val="Normal"/>
    <w:pPr>
      <w:keepNext w:val="1"/>
      <w:keepLines w:val="1"/>
      <w:spacing w:after="120" w:before="360" w:lineRule="auto"/>
      <w:ind w:left="720" w:hanging="360"/>
    </w:pPr>
    <w:rPr>
      <w:sz w:val="26"/>
      <w:szCs w:val="26"/>
    </w:rPr>
  </w:style>
  <w:style w:type="paragraph" w:styleId="Heading3">
    <w:name w:val="heading 3"/>
    <w:basedOn w:val="Normal"/>
    <w:next w:val="Normal"/>
    <w:pPr>
      <w:keepNext w:val="1"/>
      <w:keepLines w:val="1"/>
    </w:pPr>
    <w:rPr>
      <w:sz w:val="10"/>
      <w:szCs w:val="1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Oswald Medium" w:cs="Oswald Medium" w:eastAsia="Oswald Medium" w:hAnsi="Oswald Medium"/>
      <w:sz w:val="52"/>
      <w:szCs w:val="52"/>
    </w:rPr>
  </w:style>
  <w:style w:type="paragraph" w:styleId="Subtitle">
    <w:name w:val="Subtitle"/>
    <w:basedOn w:val="Normal"/>
    <w:next w:val="Normal"/>
    <w:pPr>
      <w:keepNext w:val="1"/>
      <w:keepLines w:val="1"/>
      <w:spacing w:after="320" w:lineRule="auto"/>
      <w:jc w:val="center"/>
    </w:pPr>
    <w:rPr>
      <w:rFonts w:ascii="Oswald Medium" w:cs="Oswald Medium" w:eastAsia="Oswald Medium" w:hAnsi="Oswald Medium"/>
      <w:sz w:val="40"/>
      <w:szCs w:val="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Medium-regular.ttf"/><Relationship Id="rId2" Type="http://schemas.openxmlformats.org/officeDocument/2006/relationships/font" Target="fonts/Oswald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