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8"/>
          <w:szCs w:val="48"/>
        </w:rPr>
        <w:t xml:space="preserve">CommonGround</w:t>
      </w:r>
    </w:p>
    <w:p>
      <w:pPr>
        <w:spacing w:after="80"/>
        <w:jc w:val="center"/>
      </w:pPr>
      <w:r>
        <w:rPr>
          <w:i/>
          <w:iCs/>
          <w:sz w:val="28"/>
          <w:szCs w:val="28"/>
        </w:rPr>
        <w:t xml:space="preserve">Data Source Documentation Plan</w:t>
      </w:r>
    </w:p>
    <w:p>
      <w:pPr>
        <w:spacing w:after="320"/>
        <w:jc w:val="center"/>
      </w:pPr>
      <w:r>
        <w:rPr>
          <w:color w:val="666666"/>
          <w:sz w:val="22"/>
          <w:szCs w:val="22"/>
        </w:rPr>
        <w:t xml:space="preserve">v0.2  ·  March 2026</w:t>
      </w:r>
    </w:p>
    <w:p>
      <w:r>
        <w:rPr>
          <w:i/>
          <w:iCs/>
          <w:color w:val="444444"/>
          <w:sz w:val="20"/>
          <w:szCs w:val="20"/>
        </w:rPr>
        <w:t xml:space="preserve">This document defines every planned data source for CommonGround. Each source is evaluated against the Weaponization Test from the Guiding Principles. Trust ratings use a 5-point scale: (1) unverified self-report, (2) community-verified, (3) institutional open data, (4) government primary source, (5) government primary source with independent verification. All sources are public. No proprietary data is used.</w:t>
      </w:r>
    </w:p>
    <w:p>
      <w:r>
        <w:t xml:space="preserve"/>
      </w:r>
    </w:p>
    <w:p>
      <w:pPr>
        <w:pStyle w:val="Heading1"/>
      </w:pPr>
      <w:r>
        <w:t xml:space="preserve">Housing &amp; Displacement</w:t>
      </w:r>
    </w:p>
    <w:p>
      <w:pPr>
        <w:pStyle w:val="Heading2"/>
      </w:pPr>
      <w:r>
        <w:t xml:space="preserve">Eviction Lab — County Filing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evictionlab.org/data · API available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CC BY-NC 4.0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US counties; Brown County, WI included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Quarterly updates; some counties near-real-time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 JSON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Academic primary source, Princeton University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Census tract and zip code minimum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aggregate filing counts do not identify individuals; landlords already have this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Never surface plaintiff names or individual case numbers in UI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Eviction filing rates by geography and time period. Core signal for displacement pressure. Cross-reference with property ownership data to detect serial filers.</w:t>
      </w:r>
    </w:p>
    <w:p>
      <w:r>
        <w:t xml:space="preserve"/>
      </w:r>
    </w:p>
    <w:p>
      <w:pPr>
        <w:pStyle w:val="Heading2"/>
      </w:pPr>
      <w:r>
        <w:t xml:space="preserve">Wisconsin CCAP — Circuit Court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wcca.wicourts.gov · Public web interface; no bulk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record; scraping governed by WI open records law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Wisconsin counties including Brown County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 real-time (24–48hr lag)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Web scrape required; structured HTML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 — Official state court system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Aggregate by plaintiff, zip, tract. Never individual defendant display.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MEDIUM — plaintiff (landlord) names are useful accountability data; individual defendant data must never surface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Scrape and aggregate plaintiff patterns only. Defendants are never stored or displayed. Legal review required before launch.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2 — requires legal review</w:t>
            </w:r>
          </w:p>
        </w:tc>
      </w:tr>
    </w:tbl>
    <w:p>
      <w:r>
        <w:t xml:space="preserve"/>
      </w:r>
    </w:p>
    <w:p>
      <w:r>
        <w:t xml:space="preserve">Wisconsin’s public court access system. Enables identification of serial eviction filers — a key early warning signal for mass displacement events. Plaintiff name aggregation is a public accountability function.</w:t>
      </w:r>
    </w:p>
    <w:p>
      <w:r>
        <w:t xml:space="preserve"/>
      </w:r>
    </w:p>
    <w:p>
      <w:pPr>
        <w:pStyle w:val="Heading2"/>
      </w:pPr>
      <w:r>
        <w:t xml:space="preserve">HUD CHAS — Housing Affordability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huduser.gov/portal/datasets/cp.html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census tract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Annual (ACS-based, ~2yr lag)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Federal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Census tract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aggregate only, no individual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 beyond standard aggregate display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Comprehensive Housing Affordability Strategy data. Cost burden percentages, overcrowding rates, substandard housing by income level and tenure. Baseline layer for housing vulnerability mapping.</w:t>
      </w:r>
    </w:p>
    <w:p>
      <w:r>
        <w:t xml:space="preserve"/>
      </w:r>
    </w:p>
    <w:p>
      <w:pPr>
        <w:pStyle w:val="Heading2"/>
      </w:pPr>
      <w:r>
        <w:t xml:space="preserve">HMDA — Home Mortgage Disclosure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ffiec.cfpb.gov/data-browser · Bulk download and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census tract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Annual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Federal primary source (CFPB/FFIEC)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Census tract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aggregate lending patterns, no individual borrower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Display as tract-level denial rate / loan type distributions only. Never surface individual applications.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2</w:t>
            </w:r>
          </w:p>
        </w:tc>
      </w:tr>
    </w:tbl>
    <w:p>
      <w:r>
        <w:t xml:space="preserve"/>
      </w:r>
    </w:p>
    <w:p>
      <w:r>
        <w:t xml:space="preserve">Federally required mortgage disclosure data. Redlining and discriminatory lending patterns are demonstrably visible in this dataset — but no accessible community tool currently surfaces them at the neighborhood level. Enables lending pattern analysis by tract, income bracket, and racial composition. A powerful layer for housing advocacy and community education.</w:t>
      </w:r>
    </w:p>
    <w:p>
      <w:r>
        <w:t xml:space="preserve"/>
      </w:r>
    </w:p>
    <w:p>
      <w:pPr>
        <w:pStyle w:val="Heading2"/>
      </w:pPr>
      <w:r>
        <w:t xml:space="preserve">Brown County Assessor — Property Tax Delinquency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browncountywi.gov/departments/land-information · Public records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Wisconsin public records — open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Brown County parcels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 download or records request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County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Parcel-level source; display at block group minimum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LOW-MEDIUM — delinquency patterns useful for community awareness; individual parcel display could stigmatize owners facing hardship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Display as density/heat only. Never display individual parcel status in UI.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Property tax delinquency signals financial stress in a neighborhood and can precede foreclosure and displacement. Aggregate patterns identify blocks under pressure before eviction filings begin.</w:t>
      </w:r>
    </w:p>
    <w:p>
      <w:r>
        <w:t xml:space="preserve"/>
      </w:r>
    </w:p>
    <w:p>
      <w:pPr>
        <w:pStyle w:val="Heading2"/>
      </w:pPr>
      <w:r>
        <w:t xml:space="preserve">Green Bay Building Permits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greenbaywi.gov/permits · Public records portal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record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City of Green Bay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Web scrape or records request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Municipal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Address-level source; display at block group minimum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permit data is proactively published; renovation permit spikes in affordable neighborhoods are a documented early gentrification signal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Aggregate to block group for display. Flag concentration patterns, not individual addresses.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Building permit applications and approvals. Renovation permit spikes in historically affordable areas are an early indicator of speculative investment pressure.</w:t>
      </w:r>
    </w:p>
    <w:p>
      <w:r>
        <w:t xml:space="preserve"/>
      </w:r>
    </w:p>
    <w:p>
      <w:pPr>
        <w:pStyle w:val="Heading1"/>
      </w:pPr>
      <w:r>
        <w:t xml:space="preserve">Food Access &amp; Security</w:t>
      </w:r>
    </w:p>
    <w:p>
      <w:pPr>
        <w:pStyle w:val="Heading2"/>
      </w:pPr>
      <w:r>
        <w:t xml:space="preserve">USDA Food Access Research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ers.usda.gov/data-products/food-access-research-atlas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census tract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Every 5 years (2019 most recent; 2024 pending)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 shapefile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Federal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Census tract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aggregate designation data, no individual records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Defines food desert census tracts based on supermarket access and income thresholds. Baseline layer for food access mapping. Note significant lag — supplement with 211 live data.</w:t>
      </w:r>
    </w:p>
    <w:p>
      <w:r>
        <w:t xml:space="preserve"/>
      </w:r>
    </w:p>
    <w:p>
      <w:pPr>
        <w:pStyle w:val="Heading2"/>
      </w:pPr>
      <w:r>
        <w:t xml:space="preserve">211 Wisconsin — Social Services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211wisconsin.communityos.org · API available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API terms of service; data is public-interest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Wisconsin statewide; strong Brown County coverage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 real-time (provider-updated)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REST API, JSON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3/5 — Institutional directory; accuracy depends on provider updates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Location-level (food pantry addresses are already public)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service locations are published to help people find them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Verify operational status before display; flag last-confirmed 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Live directory of social services including food pantries, meal programs, SNAP assistance sites. Critical for the community asset layer. Pair with self-reported status updates from mutual aid groups.</w:t>
      </w:r>
    </w:p>
    <w:p>
      <w:r>
        <w:t xml:space="preserve"/>
      </w:r>
    </w:p>
    <w:p>
      <w:pPr>
        <w:pStyle w:val="Heading2"/>
      </w:pPr>
      <w:r>
        <w:t xml:space="preserve">SNAP Retailer Locator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fns.usda.gov/snap/retailer-locator · Bulk download available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Federal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Address-level (retail locations are public)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All SNAP-authorized retailers. Combined with USDA atlas, enables identification of areas where official food access has declined (retailer authorization lapses, store closures).</w:t>
      </w:r>
    </w:p>
    <w:p>
      <w:r>
        <w:t xml:space="preserve"/>
      </w:r>
    </w:p>
    <w:p>
      <w:pPr>
        <w:pStyle w:val="Heading1"/>
      </w:pPr>
      <w:r>
        <w:t xml:space="preserve">Environmental &amp; Health</w:t>
      </w:r>
    </w:p>
    <w:p>
      <w:pPr>
        <w:pStyle w:val="Heading2"/>
      </w:pPr>
      <w:r>
        <w:t xml:space="preserve">EPA AirNow — Real-Time AQI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airnowapi.org · Free API with registration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monitoring station network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Hourly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REST API, JSON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 — Federal monitoring network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Station-level (already public infrastructure)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air quality is symmetric information; benefits everyone equally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Include wind direction overlay for full situational picture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Real-time air quality index by pollutant. Critical for outdoor event safety planning and for chronic environmental burden mapping. Wind direction overlay enables chemical dispersion awareness for assembly safety.</w:t>
      </w:r>
    </w:p>
    <w:p>
      <w:r>
        <w:t xml:space="preserve"/>
      </w:r>
    </w:p>
    <w:p>
      <w:pPr>
        <w:pStyle w:val="Heading2"/>
      </w:pPr>
      <w:r>
        <w:t xml:space="preserve">EPA EJScreen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ejscreen.epa.gov · Bulk download and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block group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Annual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 REST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 — Federal environmental justice tool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Block group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designed specifically for community environmental justice use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EPA’s environmental justice screening tool. Composite scores combining pollution burden (air, water, waste sites, traffic) with demographic vulnerability. One of the most powerful single layers for identifying structural harm.</w:t>
      </w:r>
    </w:p>
    <w:p>
      <w:r>
        <w:t xml:space="preserve"/>
      </w:r>
    </w:p>
    <w:p>
      <w:pPr>
        <w:pStyle w:val="Heading2"/>
      </w:pPr>
      <w:r>
        <w:t xml:space="preserve">CDC Social Vulnerability Index (SVI)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atsdr.cdc.gov/placeandhealth/svi · Download portal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census tract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Every 2 years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 shapefile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 — Federal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Census tract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Composite vulnerability index across 16 social factors grouped into four themes: socioeconomic status, household composition, minority status/language, housing/transportation. Essential for crisis response prioritization.</w:t>
      </w:r>
    </w:p>
    <w:p>
      <w:r>
        <w:t xml:space="preserve"/>
      </w:r>
    </w:p>
    <w:p>
      <w:pPr>
        <w:pStyle w:val="Heading2"/>
      </w:pPr>
      <w:r>
        <w:t xml:space="preserve">CDC PLACES — Local Health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cdc.gov/places · Bulk download and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census tract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Annual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 — Federal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Census tract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aggregate health outcome estimates, no individual records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2</w:t>
            </w:r>
          </w:p>
        </w:tc>
      </w:tr>
    </w:tbl>
    <w:p>
      <w:r>
        <w:t xml:space="preserve"/>
      </w:r>
    </w:p>
    <w:p>
      <w:r>
        <w:t xml:space="preserve">Tract-level estimates for 40+ health outcomes including asthma, diabetes, heart disease, mental health, and preventive care. Distinct from CDC SVI (which measures social vulnerability inputs) — PLACES measures health outcome outputs. Correlation between pollution burden (EJScreen) and poor health outcomes (PLACES) in the same tract is one of the most compelling layers for environmental justice storytelling and advocacy.</w:t>
      </w:r>
    </w:p>
    <w:p>
      <w:r>
        <w:t xml:space="preserve"/>
      </w:r>
    </w:p>
    <w:p>
      <w:pPr>
        <w:pStyle w:val="Heading2"/>
      </w:pPr>
      <w:r>
        <w:t xml:space="preserve">HRSA — Federally Qualified Health 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data.hrsa.gov/tools/shortage-area · API available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Annual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CSV,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Federal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Location-level (public facility addresses)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All FQHCs and look-alikes. Sliding-scale care for uninsured and underinsured. Critical layer for health access mapping and for assembly medic team route planning.</w:t>
      </w:r>
    </w:p>
    <w:p>
      <w:r>
        <w:t xml:space="preserve"/>
      </w:r>
    </w:p>
    <w:p>
      <w:pPr>
        <w:pStyle w:val="Heading2"/>
      </w:pPr>
      <w:r>
        <w:t xml:space="preserve">OpenFDA — Adverse Event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open.fda.gov/apis · Free API, no key required for low volume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REST API, JSON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Federal primary source (FDA)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Aggregate by drug, device, region — no individual patient data in public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public safety information designed for consumer awareness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Display aggregated signal patterns only. This is a secondary layer — flag when adverse event clusters co-occur with high-SVI or healthcare-access-poor tracts.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3 — exploratory</w:t>
            </w:r>
          </w:p>
        </w:tc>
      </w:tr>
    </w:tbl>
    <w:p>
      <w:r>
        <w:t xml:space="preserve"/>
      </w:r>
    </w:p>
    <w:p>
      <w:r>
        <w:t xml:space="preserve">Captures medication side effects, medical device failures, and food safety events reported to the FDA. Public interfaces for this data are poor. Particularly relevant for communities with limited healthcare access who lack institutional advocates. A secondary layer for health equity signal — most useful when cross-referenced with healthcare access gaps (HRSA) and health outcome data (CDC PLACES).</w:t>
      </w:r>
    </w:p>
    <w:p>
      <w:r>
        <w:t xml:space="preserve"/>
      </w:r>
    </w:p>
    <w:p>
      <w:pPr>
        <w:pStyle w:val="Heading2"/>
      </w:pPr>
      <w:r>
        <w:t xml:space="preserve">FEMA National Flood Hazard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msc.fema.gov/portal/availableFloodHazardData · NFHL REST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parcel and floodplain polygon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Ongoing (as flood maps are updated)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Shapefile, REST API, GeoJSON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Federal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Floodplain polygon and census tract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flood risk is symmetric information; benefits communities to know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Aggregate to tract for display. Do not surface individual parcel flood zone designations in a way that could be used for discriminatory lending or insurance purposes.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2</w:t>
            </w:r>
          </w:p>
        </w:tc>
      </w:tr>
    </w:tbl>
    <w:p>
      <w:r>
        <w:t xml:space="preserve"/>
      </w:r>
    </w:p>
    <w:p>
      <w:r>
        <w:t xml:space="preserve">FEMA’s official flood hazard zone designations. Disaster preparedness infrastructure is deeply fragmented — connecting flood risk to SVI overlays, evacuation routes, and mutual aid coverage creates a community-legible crisis preparedness layer. Particularly relevant in Brown County given Green Bay’s location on the Fox River. Cross-reference with SVI to identify flood-vulnerable communities that also lack adaptive capacity.</w:t>
      </w:r>
    </w:p>
    <w:p>
      <w:r>
        <w:t xml:space="preserve"/>
      </w:r>
    </w:p>
    <w:p>
      <w:pPr>
        <w:pStyle w:val="Heading1"/>
      </w:pPr>
      <w:r>
        <w:t xml:space="preserve">Civic &amp; Surveillance Infrastructure</w:t>
      </w:r>
    </w:p>
    <w:p>
      <w:pPr>
        <w:pStyle w:val="Heading2"/>
      </w:pPr>
      <w:r>
        <w:t xml:space="preserve">OpenStates — Wisconsin Legislative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openstates.org/api · Free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CC BY 4.0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Wisconsin state legislature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Real-time during session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REST API, JSON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Aggregates official state records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 — bill and legislator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Bills, votes, legislators, committee assignments. Enables tracking of legislation affecting housing, food access, environmental protections, and civil liberties. Pairs with action alerts for public comment periods.</w:t>
      </w:r>
    </w:p>
    <w:p>
      <w:r>
        <w:t xml:space="preserve"/>
      </w:r>
    </w:p>
    <w:p>
      <w:pPr>
        <w:pStyle w:val="Heading2"/>
      </w:pPr>
      <w:r>
        <w:t xml:space="preserve">DeFlock — ALPR / Surveillance Camera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deflock.me · CC licensed data export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CC BY-SA 4.0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Crowdsourced national; growing Green Bay coverage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Crowdsourced; irregular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GeoJSON export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2/5 — Community-verified crowdsource; accuracy varies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Location-level (infrastructure locations are already public by nature)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making existing surveillance infrastructure visible; symmetric information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Display with explicit trust rating and last-verified date. Distinguish between confirmed and unconfirmed reports.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2</w:t>
            </w:r>
          </w:p>
        </w:tc>
      </w:tr>
    </w:tbl>
    <w:p>
      <w:r>
        <w:t xml:space="preserve"/>
      </w:r>
    </w:p>
    <w:p>
      <w:r>
        <w:t xml:space="preserve">Automated license plate reader locations and other surveillance infrastructure. Framed as environmental awareness — the same way one would want to know about air quality. The infrastructure is already there; knowing it exists harms no one.</w:t>
      </w:r>
    </w:p>
    <w:p>
      <w:r>
        <w:t xml:space="preserve"/>
      </w:r>
    </w:p>
    <w:p>
      <w:pPr>
        <w:pStyle w:val="Heading2"/>
      </w:pPr>
      <w:r>
        <w:t xml:space="preserve">Green Bay Municipal Permits &amp; Agendas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greenbaywi.gov/agendas · Public portal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record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City of Green Bay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Weekly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Web scrape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4/5 — Municipal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Event and location level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Parade permits, special event permits, street closures, zoning variance applications. Critical for assembly safety layer (approved routes, adjacent events) and for early detection of rezoning pressure on affordable housing.</w:t>
      </w:r>
    </w:p>
    <w:p>
      <w:r>
        <w:t xml:space="preserve"/>
      </w:r>
    </w:p>
    <w:p>
      <w:pPr>
        <w:pStyle w:val="Heading2"/>
      </w:pPr>
      <w:r>
        <w:t xml:space="preserve">NWS — National Weather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api.weather.gov · Free, no key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Green Bay (GRB) forecast office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Hourly forecast updates; real-time alerts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REST API, JSON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 — Federal primary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weather is universally symmetric information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Real-time conditions, hourly forecasts, severe weather alerts. Critical for outdoor event planning and assembly safety. Wind speed and direction overlaid with AQI enables chemical dispersion awareness. Temperature extremes pair with SVI for heat/cold vulnerability mapping.</w:t>
      </w:r>
    </w:p>
    <w:p>
      <w:r>
        <w:t xml:space="preserve"/>
      </w:r>
    </w:p>
    <w:p>
      <w:pPr>
        <w:pStyle w:val="Heading1"/>
      </w:pPr>
      <w:r>
        <w:t xml:space="preserve">Community Assets (Self-Reported)</w:t>
      </w:r>
    </w:p>
    <w:p>
      <w:pPr>
        <w:pStyle w:val="Heading2"/>
      </w:pPr>
      <w:r>
        <w:t xml:space="preserve">Mutual Aid Hub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mutualaidhub.org · Directory with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CC BY-SA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National; Wisconsin groups included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Community-updated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API, CSV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2/5 — Self-reported; community-verified over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Organization-level (groups choose to be listed)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 groups opt in to public listing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Groups control their own listings. Distinguish active from inactive. Never display internal group communications or membership.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Directory of active mutual aid groups by geography and focus area. Core layer for the community asset map. Enables gap analysis: where is there need but no organized response?</w:t>
      </w:r>
    </w:p>
    <w:p>
      <w:r>
        <w:t xml:space="preserve"/>
      </w:r>
    </w:p>
    <w:p>
      <w:pPr>
        <w:pStyle w:val="Heading2"/>
      </w:pPr>
      <w:r>
        <w:t xml:space="preserve">FreeFridges.org / Little Free Pantry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freedge.org and littlefreepantry.org · Directories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Public listings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Crowdsourced national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Community-updated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Web scrape or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2/5 — Self-reported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Location-level (public by design — people need to find them)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Verify operational status. Allow community status updates (stocked / needs restocking / inactive).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Community free refrigerators and food pantries. Critical for food access gap analysis — these fill the spaces between institutional food banks. Real-time status updates from the community are the key feature.</w:t>
      </w:r>
    </w:p>
    <w:p>
      <w:r>
        <w:t xml:space="preserve"/>
      </w:r>
    </w:p>
    <w:p>
      <w:pPr>
        <w:pStyle w:val="Heading2"/>
      </w:pPr>
      <w:r>
        <w:t xml:space="preserve">OpenStreetMap — Community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Source / 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openstreetmap.org · Overpass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License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ODbL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Coverage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Global; Green Bay has reasonable coverage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 real-time (community edited)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Overpass API, GeoJSON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Trust 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3/5 — Community-verified; quality varies by area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Aggregate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Point and polygon features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Weaponization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Mitigation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000000"/>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Phase 1</w:t>
            </w:r>
          </w:p>
        </w:tc>
      </w:tr>
    </w:tbl>
    <w:p>
      <w:r>
        <w:t xml:space="preserve"/>
      </w:r>
    </w:p>
    <w:p>
      <w:r>
        <w:t xml:space="preserve">Community gardens, tool libraries, free little libraries, parks, clinics, transit stops, sidewalk infrastructure, building footprints. The geographic backbone of the community asset layer. Also provides street geometry for route and chokepoint analysis.</w:t>
      </w:r>
    </w:p>
    <w:p>
      <w:r>
        <w:t xml:space="preserve"/>
      </w:r>
    </w:p>
    <w:p>
      <w:pPr>
        <w:pStyle w:val="Heading1"/>
      </w:pPr>
      <w:r>
        <w:t xml:space="preserve">Planned Future Sources</w:t>
      </w:r>
    </w:p>
    <w:p>
      <w:r>
        <w:t xml:space="preserve">The following sources are identified for future phases pending technical feasibility, legal review, or community governance approval:</w:t>
      </w:r>
    </w:p>
    <w:p>
      <w:r>
        <w:t xml:space="preserve"/>
      </w:r>
    </w:p>
    <w:p>
      <w:pPr>
        <w:pStyle w:val="ListParagraph"/>
        <w:numPr>
          <w:ilvl w:val="0"/>
          <w:numId w:val="2"/>
        </w:numPr>
      </w:pPr>
      <w:r>
        <w:t xml:space="preserve">Property ownership networks and LLC clustering (Brown County Register of Deeds — Phase 2)</w:t>
      </w:r>
    </w:p>
    <w:p>
      <w:pPr>
        <w:pStyle w:val="ListParagraph"/>
        <w:numPr>
          <w:ilvl w:val="0"/>
          <w:numId w:val="2"/>
        </w:numPr>
      </w:pPr>
      <w:r>
        <w:t xml:space="preserve">Sentinel-2 satellite imagery for urban heat island and tree canopy analysis (Phase 2)</w:t>
      </w:r>
    </w:p>
    <w:p>
      <w:pPr>
        <w:pStyle w:val="ListParagraph"/>
        <w:numPr>
          <w:ilvl w:val="0"/>
          <w:numId w:val="2"/>
        </w:numPr>
      </w:pPr>
      <w:r>
        <w:t xml:space="preserve">Wisconsin campaign finance database for local election tracking (Phase 2)</w:t>
      </w:r>
    </w:p>
    <w:p>
      <w:pPr>
        <w:pStyle w:val="ListParagraph"/>
        <w:numPr>
          <w:ilvl w:val="0"/>
          <w:numId w:val="2"/>
        </w:numPr>
      </w:pPr>
      <w:r>
        <w:t xml:space="preserve">Green Bay Metro Transit GTFS real-time feeds (Phase 1 — pending API access). Note: transit access tooling outside major metros is generally poor — this is a high-value gap to fill.</w:t>
      </w:r>
    </w:p>
    <w:p>
      <w:pPr>
        <w:pStyle w:val="ListParagraph"/>
        <w:numPr>
          <w:ilvl w:val="0"/>
          <w:numId w:val="2"/>
        </w:numPr>
      </w:pPr>
      <w:r>
        <w:t xml:space="preserve">USGS real-time water quality monitoring (Phase 2)</w:t>
      </w:r>
    </w:p>
    <w:p>
      <w:pPr>
        <w:pStyle w:val="ListParagraph"/>
        <w:numPr>
          <w:ilvl w:val="0"/>
          <w:numId w:val="2"/>
        </w:numPr>
      </w:pPr>
      <w:r>
        <w:t xml:space="preserve">Rental listing price tracking for speculative pressure signals (Phase 2 — methodology TBD)</w:t>
      </w:r>
    </w:p>
    <w:p>
      <w:pPr>
        <w:pStyle w:val="ListParagraph"/>
        <w:numPr>
          <w:ilvl w:val="0"/>
          <w:numId w:val="2"/>
        </w:numPr>
      </w:pPr>
      <w:r>
        <w:t xml:space="preserve">ActivityPub-federated community reports from allied Mastodon/Fediverse instances (Phase 3)</w:t>
      </w:r>
    </w:p>
    <w:p>
      <w:pPr>
        <w:pStyle w:val="ListParagraph"/>
        <w:numPr>
          <w:ilvl w:val="0"/>
          <w:numId w:val="2"/>
        </w:numPr>
      </w:pPr>
      <w:r>
        <w:t xml:space="preserve">IPUMS Census microdata — the most underutilized rich public dataset in the U.S. Inaccessible without a statistics background; a natural-language interface to local Census data could transform how community organizations advocate for themselves (Phase 3 — exploratory)</w:t>
      </w:r>
    </w:p>
    <w:p>
      <w:r>
        <w:t xml:space="preserve"/>
      </w:r>
    </w:p>
    <w:p>
      <w:r>
        <w:t xml:space="preserve"/>
      </w:r>
    </w:p>
    <w:p>
      <w:pPr>
        <w:jc w:val="center"/>
      </w:pPr>
      <w:r>
        <w:rPr>
          <w:i/>
          <w:iCs/>
          <w:color w:val="888888"/>
          <w:sz w:val="18"/>
          <w:szCs w:val="18"/>
        </w:rPr>
        <w:t xml:space="preserve">v0.1: Initial release, March 2026. v0.2: Added HMDA, CDC PLACES, OpenFDA, FEMA flood hazard, IPUMS note; updated GTFS entry.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2D2D"/>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2026-03-21T00:20:40.523Z</dcterms:created>
  <dcterms:modified xsi:type="dcterms:W3CDTF">2026-03-21T00:20:40.524Z</dcterms:modified>
</cp:coreProperties>
</file>

<file path=docProps/custom.xml><?xml version="1.0" encoding="utf-8"?>
<Properties xmlns="http://schemas.openxmlformats.org/officeDocument/2006/custom-properties" xmlns:vt="http://schemas.openxmlformats.org/officeDocument/2006/docPropsVTypes"/>
</file>