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19145" w14:textId="0EBBCABB" w:rsidR="003620C9" w:rsidRPr="00DD6FE0" w:rsidRDefault="00D84A24">
      <w:pPr>
        <w:pStyle w:val="BodyText"/>
        <w:spacing w:before="228"/>
        <w:ind w:left="720" w:right="280"/>
        <w:rPr>
          <w:b/>
          <w:sz w:val="34"/>
        </w:rPr>
      </w:pPr>
      <w:r w:rsidRPr="00DD6FE0">
        <w:rPr>
          <w:b/>
          <w:sz w:val="34"/>
        </w:rPr>
        <w:t xml:space="preserve">Comparative Evaluation of Machine Learning Algorithms for Water Consumption Data Analysis and </w:t>
      </w:r>
      <w:r w:rsidR="00E9207E" w:rsidRPr="00DD6FE0">
        <w:rPr>
          <w:b/>
          <w:sz w:val="34"/>
        </w:rPr>
        <w:t>Forecasting</w:t>
      </w:r>
      <w:r w:rsidR="003C25DA">
        <w:rPr>
          <w:b/>
          <w:sz w:val="34"/>
        </w:rPr>
        <w:t>: the case of Athens, Greece</w:t>
      </w:r>
    </w:p>
    <w:p w14:paraId="07DEA8DC" w14:textId="77777777" w:rsidR="003620C9" w:rsidRPr="00DD6FE0" w:rsidRDefault="003620C9">
      <w:pPr>
        <w:pStyle w:val="BodyText"/>
        <w:rPr>
          <w:b/>
          <w:sz w:val="34"/>
        </w:rPr>
      </w:pPr>
    </w:p>
    <w:p w14:paraId="54BC2FDB" w14:textId="73A8B12B" w:rsidR="003620C9" w:rsidRPr="00DD6FE0" w:rsidRDefault="008E6255">
      <w:pPr>
        <w:spacing w:before="1"/>
        <w:ind w:left="965"/>
        <w:rPr>
          <w:sz w:val="20"/>
        </w:rPr>
      </w:pPr>
      <w:r w:rsidRPr="00DD6FE0">
        <w:rPr>
          <w:sz w:val="20"/>
        </w:rPr>
        <w:t>C. Michalopoulos</w:t>
      </w:r>
      <w:r w:rsidR="00FB1798" w:rsidRPr="00DD6FE0">
        <w:rPr>
          <w:sz w:val="20"/>
        </w:rPr>
        <w:t>*,</w:t>
      </w:r>
      <w:r w:rsidR="00FB1798" w:rsidRPr="00DD6FE0">
        <w:rPr>
          <w:spacing w:val="1"/>
          <w:sz w:val="20"/>
        </w:rPr>
        <w:t xml:space="preserve"> </w:t>
      </w:r>
      <w:r w:rsidR="000E5F36" w:rsidRPr="00DD6FE0">
        <w:rPr>
          <w:spacing w:val="1"/>
          <w:sz w:val="20"/>
        </w:rPr>
        <w:t>P. Dimas</w:t>
      </w:r>
      <w:r w:rsidR="000E5F36" w:rsidRPr="00DD6FE0">
        <w:rPr>
          <w:sz w:val="20"/>
        </w:rPr>
        <w:t>*</w:t>
      </w:r>
      <w:r w:rsidR="00EC4006" w:rsidRPr="00DD6FE0">
        <w:rPr>
          <w:sz w:val="20"/>
        </w:rPr>
        <w:t>^</w:t>
      </w:r>
      <w:r w:rsidR="000E5F36" w:rsidRPr="00DD6FE0">
        <w:rPr>
          <w:spacing w:val="1"/>
          <w:sz w:val="20"/>
        </w:rPr>
        <w:t>, P. Kossieris</w:t>
      </w:r>
      <w:r w:rsidR="000E5F36" w:rsidRPr="00DD6FE0">
        <w:rPr>
          <w:sz w:val="20"/>
        </w:rPr>
        <w:t>*</w:t>
      </w:r>
      <w:r w:rsidR="000E5F36" w:rsidRPr="00DD6FE0">
        <w:rPr>
          <w:spacing w:val="1"/>
          <w:sz w:val="20"/>
        </w:rPr>
        <w:t xml:space="preserve"> </w:t>
      </w:r>
      <w:r w:rsidR="00FB1798" w:rsidRPr="00DD6FE0">
        <w:rPr>
          <w:sz w:val="20"/>
        </w:rPr>
        <w:t>and</w:t>
      </w:r>
      <w:r w:rsidR="00FB1798" w:rsidRPr="00DD6FE0">
        <w:rPr>
          <w:spacing w:val="-1"/>
          <w:sz w:val="20"/>
        </w:rPr>
        <w:t xml:space="preserve"> </w:t>
      </w:r>
      <w:r w:rsidRPr="00DD6FE0">
        <w:rPr>
          <w:sz w:val="20"/>
        </w:rPr>
        <w:t>C. Makropoulos</w:t>
      </w:r>
      <w:r w:rsidR="00FB1798" w:rsidRPr="00DD6FE0">
        <w:rPr>
          <w:sz w:val="20"/>
        </w:rPr>
        <w:t>*</w:t>
      </w:r>
    </w:p>
    <w:p w14:paraId="5284BB06" w14:textId="56D528FF" w:rsidR="003620C9" w:rsidRPr="00DD6FE0" w:rsidRDefault="008E6255">
      <w:pPr>
        <w:pStyle w:val="BodyText"/>
        <w:rPr>
          <w:sz w:val="22"/>
        </w:rPr>
      </w:pPr>
      <w:r w:rsidRPr="00DD6FE0">
        <w:rPr>
          <w:sz w:val="22"/>
        </w:rPr>
        <w:tab/>
      </w:r>
    </w:p>
    <w:p w14:paraId="4907C68C" w14:textId="77777777" w:rsidR="003620C9" w:rsidRPr="00DD6FE0" w:rsidRDefault="003620C9">
      <w:pPr>
        <w:pStyle w:val="BodyText"/>
        <w:spacing w:before="1"/>
        <w:rPr>
          <w:sz w:val="18"/>
        </w:rPr>
      </w:pPr>
    </w:p>
    <w:p w14:paraId="4CC8EE5E" w14:textId="045EFDE5" w:rsidR="003620C9" w:rsidRPr="00DD6FE0" w:rsidRDefault="00FB1798" w:rsidP="008E6255">
      <w:pPr>
        <w:ind w:left="965" w:right="962"/>
        <w:rPr>
          <w:sz w:val="20"/>
        </w:rPr>
      </w:pPr>
      <w:r w:rsidRPr="00DD6FE0">
        <w:rPr>
          <w:sz w:val="20"/>
        </w:rPr>
        <w:t>*</w:t>
      </w:r>
      <w:r w:rsidRPr="00DD6FE0">
        <w:rPr>
          <w:spacing w:val="5"/>
          <w:sz w:val="20"/>
        </w:rPr>
        <w:t xml:space="preserve"> </w:t>
      </w:r>
      <w:r w:rsidR="008E6255" w:rsidRPr="00DD6FE0">
        <w:rPr>
          <w:sz w:val="20"/>
        </w:rPr>
        <w:t>Urban Water Management and Hydroinformatics Group, Department of Water Resources and Environmental Engineering, School of Civil Engineering, National</w:t>
      </w:r>
      <w:r w:rsidR="002C3D04">
        <w:rPr>
          <w:sz w:val="20"/>
        </w:rPr>
        <w:t xml:space="preserve"> </w:t>
      </w:r>
      <w:r w:rsidR="008E6255" w:rsidRPr="00DD6FE0">
        <w:rPr>
          <w:sz w:val="20"/>
        </w:rPr>
        <w:t>Technical University of Athens (NTUA), Iroon Politechniou 5, 157 80 Zografou, Athens, Greece</w:t>
      </w:r>
    </w:p>
    <w:p w14:paraId="67A092F1" w14:textId="77777777" w:rsidR="008E6255" w:rsidRPr="00DD6FE0" w:rsidRDefault="008E6255" w:rsidP="00F33477">
      <w:pPr>
        <w:ind w:right="962"/>
        <w:rPr>
          <w:i/>
          <w:sz w:val="20"/>
        </w:rPr>
      </w:pPr>
    </w:p>
    <w:p w14:paraId="2D3AEB3D" w14:textId="77777777" w:rsidR="003620C9" w:rsidRPr="00DD6FE0" w:rsidRDefault="003620C9">
      <w:pPr>
        <w:pStyle w:val="BodyText"/>
        <w:spacing w:before="11"/>
        <w:rPr>
          <w:sz w:val="19"/>
        </w:rPr>
      </w:pPr>
    </w:p>
    <w:p w14:paraId="485F4F23" w14:textId="77777777" w:rsidR="003620C9" w:rsidRPr="00DD6FE0" w:rsidRDefault="00FB1798">
      <w:pPr>
        <w:pStyle w:val="Heading1"/>
        <w:ind w:left="965"/>
      </w:pPr>
      <w:r w:rsidRPr="00DD6FE0">
        <w:t>Abstract</w:t>
      </w:r>
    </w:p>
    <w:p w14:paraId="427B0C1A" w14:textId="24EC9DE9" w:rsidR="003620C9" w:rsidRPr="00DD6FE0" w:rsidRDefault="00DB2A5B">
      <w:pPr>
        <w:pStyle w:val="BodyText"/>
        <w:ind w:left="965" w:right="962"/>
        <w:jc w:val="both"/>
        <w:rPr>
          <w:sz w:val="22"/>
          <w:szCs w:val="22"/>
        </w:rPr>
      </w:pPr>
      <w:r w:rsidRPr="00DD6FE0">
        <w:rPr>
          <w:sz w:val="22"/>
          <w:szCs w:val="22"/>
        </w:rPr>
        <w:t>This study explores the application of various machine learning algorithms for forecasting actual water consumption, a critical task for water utility companies. These algorithms, both stochastic and deterministic, are benchmarked against a baseline method to evaluate their performance. The utility of these methods extends beyond customer billing, particularly for those with inaccurate or untimely usage measurements. They also offer a means to estimate total water losses in the distribution grid by comparing consumed and exported water volumes from treatment plants. The data used for model training and testing were sourced from the Water and Sewage Company of Greece (EYDAP</w:t>
      </w:r>
      <w:r w:rsidR="00443B4C" w:rsidRPr="00DD6FE0">
        <w:rPr>
          <w:sz w:val="22"/>
          <w:szCs w:val="22"/>
        </w:rPr>
        <w:t xml:space="preserve">) and include water consumption timeseries for </w:t>
      </w:r>
      <w:r w:rsidRPr="00DD6FE0">
        <w:rPr>
          <w:sz w:val="22"/>
          <w:szCs w:val="22"/>
        </w:rPr>
        <w:t xml:space="preserve">over two million consumers. </w:t>
      </w:r>
      <w:r w:rsidR="00BA27C0" w:rsidRPr="00DD6FE0">
        <w:rPr>
          <w:sz w:val="22"/>
          <w:szCs w:val="22"/>
        </w:rPr>
        <w:t>Extensive p</w:t>
      </w:r>
      <w:r w:rsidR="00DB5D1D" w:rsidRPr="00DD6FE0">
        <w:rPr>
          <w:sz w:val="22"/>
          <w:szCs w:val="22"/>
        </w:rPr>
        <w:t>re</w:t>
      </w:r>
      <w:r w:rsidR="00FC53BB" w:rsidRPr="00DD6FE0">
        <w:rPr>
          <w:sz w:val="22"/>
          <w:szCs w:val="22"/>
        </w:rPr>
        <w:t xml:space="preserve">processing </w:t>
      </w:r>
      <w:r w:rsidR="00DB5D1D" w:rsidRPr="00DD6FE0">
        <w:rPr>
          <w:sz w:val="22"/>
          <w:szCs w:val="22"/>
        </w:rPr>
        <w:t xml:space="preserve">of raw data and timeseries analysis </w:t>
      </w:r>
      <w:r w:rsidR="00BA27C0" w:rsidRPr="00DD6FE0">
        <w:rPr>
          <w:sz w:val="22"/>
          <w:szCs w:val="22"/>
        </w:rPr>
        <w:t xml:space="preserve">approaches are presented and discussed. </w:t>
      </w:r>
      <w:r w:rsidRPr="00DD6FE0">
        <w:rPr>
          <w:sz w:val="22"/>
          <w:szCs w:val="22"/>
        </w:rPr>
        <w:t>Th</w:t>
      </w:r>
      <w:r w:rsidR="00BD114F" w:rsidRPr="00DD6FE0">
        <w:rPr>
          <w:sz w:val="22"/>
          <w:szCs w:val="22"/>
        </w:rPr>
        <w:t>e</w:t>
      </w:r>
      <w:r w:rsidRPr="00DD6FE0">
        <w:rPr>
          <w:sz w:val="22"/>
          <w:szCs w:val="22"/>
        </w:rPr>
        <w:t xml:space="preserve"> study underscores the potential of machine learning in enhancing the management of water </w:t>
      </w:r>
      <w:r w:rsidR="00BD114F" w:rsidRPr="00DD6FE0">
        <w:rPr>
          <w:sz w:val="22"/>
          <w:szCs w:val="22"/>
        </w:rPr>
        <w:t>systems and improving water services</w:t>
      </w:r>
      <w:r w:rsidRPr="00DD6FE0">
        <w:rPr>
          <w:sz w:val="22"/>
          <w:szCs w:val="22"/>
        </w:rPr>
        <w:t>.</w:t>
      </w:r>
    </w:p>
    <w:p w14:paraId="790FF9DF" w14:textId="77777777" w:rsidR="003620C9" w:rsidRPr="00DD6FE0" w:rsidRDefault="003620C9">
      <w:pPr>
        <w:pStyle w:val="BodyText"/>
      </w:pPr>
    </w:p>
    <w:p w14:paraId="74F1DD70" w14:textId="77777777" w:rsidR="003620C9" w:rsidRPr="00DD6FE0" w:rsidRDefault="00FB1798">
      <w:pPr>
        <w:pStyle w:val="Heading1"/>
        <w:ind w:left="965"/>
      </w:pPr>
      <w:r w:rsidRPr="00DD6FE0">
        <w:t>Keywords</w:t>
      </w:r>
    </w:p>
    <w:p w14:paraId="6B370F25" w14:textId="0074340A" w:rsidR="00481A52" w:rsidRPr="00DD6FE0" w:rsidRDefault="004D13CC">
      <w:pPr>
        <w:pStyle w:val="BodyText"/>
        <w:ind w:left="965" w:right="962"/>
        <w:rPr>
          <w:sz w:val="22"/>
          <w:szCs w:val="22"/>
        </w:rPr>
      </w:pPr>
      <w:r w:rsidRPr="00DD6FE0">
        <w:rPr>
          <w:sz w:val="22"/>
          <w:szCs w:val="22"/>
        </w:rPr>
        <w:t xml:space="preserve">Demand </w:t>
      </w:r>
      <w:r w:rsidR="00481A52" w:rsidRPr="00DD6FE0">
        <w:rPr>
          <w:sz w:val="22"/>
          <w:szCs w:val="22"/>
        </w:rPr>
        <w:t xml:space="preserve">forecasting, Machine Learning, Long-Short-Term Memory, </w:t>
      </w:r>
      <w:r w:rsidR="00E20ACF" w:rsidRPr="00DD6FE0">
        <w:rPr>
          <w:sz w:val="22"/>
          <w:szCs w:val="22"/>
        </w:rPr>
        <w:t>W</w:t>
      </w:r>
      <w:r w:rsidR="00481A52" w:rsidRPr="00DD6FE0">
        <w:rPr>
          <w:sz w:val="22"/>
          <w:szCs w:val="22"/>
        </w:rPr>
        <w:t>ater consumption</w:t>
      </w:r>
    </w:p>
    <w:p w14:paraId="2627A4EC" w14:textId="77777777" w:rsidR="003620C9" w:rsidRPr="00DD6FE0" w:rsidRDefault="003620C9">
      <w:pPr>
        <w:pStyle w:val="BodyText"/>
        <w:ind w:left="965" w:right="962"/>
      </w:pPr>
    </w:p>
    <w:p w14:paraId="3505461D" w14:textId="1E35F310" w:rsidR="003620C9" w:rsidRPr="00DD6FE0" w:rsidRDefault="00481A52">
      <w:pPr>
        <w:pStyle w:val="BodyText"/>
        <w:rPr>
          <w:sz w:val="26"/>
        </w:rPr>
      </w:pPr>
      <w:r w:rsidRPr="00DD6FE0">
        <w:tab/>
      </w:r>
    </w:p>
    <w:p w14:paraId="7FA35566" w14:textId="2472B6B5" w:rsidR="003620C9" w:rsidRPr="00DD6FE0" w:rsidRDefault="00FB1798" w:rsidP="004D13CC">
      <w:pPr>
        <w:spacing w:before="120"/>
        <w:rPr>
          <w:sz w:val="24"/>
        </w:rPr>
      </w:pPr>
      <w:r w:rsidRPr="00DD6FE0">
        <w:rPr>
          <w:b/>
          <w:sz w:val="24"/>
        </w:rPr>
        <w:t>Introduction</w:t>
      </w:r>
    </w:p>
    <w:p w14:paraId="7A4CC27D" w14:textId="3B3253D8" w:rsidR="009002DB" w:rsidRDefault="009002DB" w:rsidP="009002DB">
      <w:pPr>
        <w:spacing w:before="120"/>
        <w:jc w:val="both"/>
      </w:pPr>
      <w:r>
        <w:t>Accurate urban water demand forecasting is a cornerstone for operational, tactical, and strategic decisions within drinking water utilities (Gardiner and Herrington, 1986). These predictions enable utilities to effectively meet short-term objectives, such as determining the volume of water to be processed in treatment plants, and long-term goals, like quantifying distribution losses (Donkor et al., 2014)</w:t>
      </w:r>
      <w:r w:rsidR="00466C9B">
        <w:t xml:space="preserve"> and setting </w:t>
      </w:r>
      <w:r w:rsidR="00B86E6F">
        <w:t>medium- and long-term</w:t>
      </w:r>
      <w:r w:rsidR="00466C9B">
        <w:t xml:space="preserve"> </w:t>
      </w:r>
      <w:r w:rsidR="00B86E6F">
        <w:t xml:space="preserve">leakage reduction goals. </w:t>
      </w:r>
    </w:p>
    <w:p w14:paraId="1A4AA107" w14:textId="3E80B84E" w:rsidR="009002DB" w:rsidRDefault="009002DB" w:rsidP="009002DB">
      <w:pPr>
        <w:spacing w:before="120"/>
        <w:jc w:val="both"/>
      </w:pPr>
      <w:r>
        <w:t xml:space="preserve">The advent of electronic water meters, which monitor consumption at granular time intervals, has spurred the development of numerous forecasting models and methods (Rahim et al., 2020). However, </w:t>
      </w:r>
      <w:r w:rsidR="00B86E6F">
        <w:t>most</w:t>
      </w:r>
      <w:r>
        <w:t xml:space="preserve"> installed meters remain mechanical (single-jet, multi-jet, volumetric) (American Water Works, 1962). The replacement of all mechanical meters with electronic or smart ones is financially and technically challenging, largely due to infrastructure limitations in many cities, particularly historical ones. The installation of electronic meters requires special probes and a dedicated power supply (Hauber-Davidson and Idris, 2006).</w:t>
      </w:r>
    </w:p>
    <w:p w14:paraId="5715AE12" w14:textId="77777777" w:rsidR="009002DB" w:rsidRDefault="009002DB" w:rsidP="009002DB">
      <w:pPr>
        <w:spacing w:before="120"/>
        <w:jc w:val="both"/>
      </w:pPr>
      <w:r>
        <w:t>A significant drawback of traditional water meters is the necessity for physical reading, a labor-intensive and time-consuming process (Randall and Koech, 2019). This often results in water companies struggling to maintain a feasible meter reading schedule due to resource constraints.</w:t>
      </w:r>
    </w:p>
    <w:p w14:paraId="75C3DC4D" w14:textId="77777777" w:rsidR="009002DB" w:rsidRDefault="009002DB" w:rsidP="009002DB">
      <w:pPr>
        <w:spacing w:before="120"/>
        <w:jc w:val="both"/>
      </w:pPr>
    </w:p>
    <w:p w14:paraId="75E76829" w14:textId="1A71BA31" w:rsidR="009002DB" w:rsidRDefault="009002DB" w:rsidP="009002DB">
      <w:pPr>
        <w:spacing w:before="120"/>
        <w:jc w:val="both"/>
      </w:pPr>
      <w:r>
        <w:t xml:space="preserve">Recent years have seen the </w:t>
      </w:r>
      <w:r w:rsidR="00466C9B">
        <w:t xml:space="preserve">development </w:t>
      </w:r>
      <w:r>
        <w:t xml:space="preserve">of numerous water demand forecasting approaches. These methods differ based on the type of available data and the forecast timescale (Kofinas et al., 2014). While most research on urban water demand forecasting focuses on short-term timescales (hourly and daily), our study concentrates on a mid-term timeframe, specifically monthly and quarterly, aligning with typical billing intervals for water companies. To </w:t>
      </w:r>
      <w:r w:rsidR="00825708">
        <w:t xml:space="preserve">this effect </w:t>
      </w:r>
      <w:r>
        <w:t>we drew insights from studies in other fields exhibiting similar seasonality patterns in time series, such as residential natural gas and electric power consumption (Liu and Lin, 1991; Tserkezos, 1992).</w:t>
      </w:r>
    </w:p>
    <w:p w14:paraId="0284C0EF" w14:textId="75C4CBC8" w:rsidR="00E8615F" w:rsidRPr="00DD6FE0" w:rsidRDefault="00786142" w:rsidP="008E6255">
      <w:pPr>
        <w:spacing w:before="120"/>
        <w:jc w:val="both"/>
      </w:pPr>
      <w:r>
        <w:t xml:space="preserve">Water demand forecasting </w:t>
      </w:r>
      <w:r w:rsidR="00DD3D33" w:rsidRPr="00DD6FE0">
        <w:t>models are</w:t>
      </w:r>
      <w:r w:rsidR="003713C9" w:rsidRPr="00DD6FE0">
        <w:t xml:space="preserve"> categorized into two main types</w:t>
      </w:r>
      <w:r w:rsidR="00DD3D33" w:rsidRPr="00DD6FE0">
        <w:t xml:space="preserve">: stochastic and deterministic. </w:t>
      </w:r>
      <w:r w:rsidR="003713C9" w:rsidRPr="00DD6FE0">
        <w:t>Deterministic models consider all factors that influence the outcome and aim to identify patterns among these factors. On the other hand, stochastic models are often developed based on statistical models adapted to previous data in the time series</w:t>
      </w:r>
      <w:r w:rsidR="00DD3D33" w:rsidRPr="00DD6FE0">
        <w:t> </w:t>
      </w:r>
      <w:r w:rsidR="00C07CDF" w:rsidRPr="00DD6FE0">
        <w:fldChar w:fldCharType="begin"/>
      </w:r>
      <w:r w:rsidR="00647D5E">
        <w:instrText xml:space="preserve"> ADDIN ZOTERO_ITEM CSL_CITATION {"citationID":"kYZ67wvg","properties":{"formattedCitation":"(Box et al., 2015)","plainCitation":"(Box et al., 2015)","noteIndex":0},"citationItems":[{"id":14,"uris":["http://zotero.org/users/11634858/items/J83CLSJR"],"itemData":{"id":14,"type":"book","abstract":"Praise for the Fourth Edition  \"The book follows faithfully the style of the original edition. The approach is heavily motivated by real-world time series, and by developing a complete approach to model building, estimation, forecasting and control.\"—Mathematical Reviews Bridging classical models and modern topics, the Fifth Edition of Time Series Analysis: Forecasting and Control maintains a balanced presentation of the tools for modeling and analyzing time series. Also describing the latest developments that have occurred in the field over the past decade through applications from areas such as business, finance, and engineering, the Fifth Edition continues to serve as one of the most influential and prominent works on the subject. Time Series Analysis: Forecasting and Control, Fifth Edition provides a clearly written exploration of the key methods for building, classifying, testing, and analyzing stochastic models for time series and describes their use in five important areas of application: forecasting; determining the transfer function of a system; modeling the effects of intervention events; developing multivariate dynamic models; and designing simple control schemes. Along with these classical uses, the new edition covers modern topics with new features that include:  A redesigned chapter on multivariate time series analysis with an expanded treatment of Vector Autoregressive, or VAR models, along with a discussion of the analytical tools needed for modeling vector time series An expanded chapter on special topics covering unit root testing, time-varying volatility models such as ARCH and GARCH, nonlinear time series models, and long memory models Numerous examples drawn from finance, economics, engineering, and other related fields The use of the publicly available R software for graphical illustrations and numerical calculations along with scripts that demonstrate the use of R for model building and forecasting Updates to literature references throughout and new end-of-chapter exercises Streamlined chapter introductions and revisions that update and enhance the exposition  Time Series Analysis: Forecasting and Control, Fifth Edition is a valuable real-world reference for researchers and practitioners in time series analysis, econometrics, finance, and related fields. The book is also an excellent textbook for beginning graduate-level courses in advanced statistics, mathematics, economics, finance, engineering, and physics.","ISBN":"978-1-118-67492-5","language":"en","note":"Google-Books-ID: rNt5CgAAQBAJ","number-of-pages":"709","publisher":"John Wiley &amp; Sons","source":"Google Books","title":"Time Series Analysis: Forecasting and Control","title-short":"Time Series Analysis","author":[{"family":"Box","given":"George E. P."},{"family":"Jenkins","given":"Gwilym M."},{"family":"Reinsel","given":"Gregory C."},{"family":"Ljung","given":"Greta M."}],"issued":{"date-parts":[["2015",5,29]]}}}],"schema":"https://github.com/citation-style-language/schema/raw/master/csl-citation.json"} </w:instrText>
      </w:r>
      <w:r w:rsidR="00C07CDF" w:rsidRPr="00DD6FE0">
        <w:fldChar w:fldCharType="separate"/>
      </w:r>
      <w:r w:rsidR="00C07CDF" w:rsidRPr="00DD6FE0">
        <w:t>(Box et al., 2015)</w:t>
      </w:r>
      <w:r w:rsidR="00C07CDF" w:rsidRPr="00DD6FE0">
        <w:fldChar w:fldCharType="end"/>
      </w:r>
      <w:r w:rsidR="00C07CDF" w:rsidRPr="00DD6FE0">
        <w:t xml:space="preserve">. </w:t>
      </w:r>
      <w:r w:rsidR="003713C9" w:rsidRPr="00DD6FE0">
        <w:t>Common stochastic models include</w:t>
      </w:r>
      <w:r w:rsidR="00DD3D33" w:rsidRPr="00DD6FE0">
        <w:t xml:space="preserve"> autoregressive (AR), the moving average (MA), the combination of those two with an integration step, the autoregressive integrated moving average (ARIMA), and the seasonal autoregressive integrated moving average (SARIMA) </w:t>
      </w:r>
      <w:r w:rsidR="00FD4A6F" w:rsidRPr="00DD6FE0">
        <w:fldChar w:fldCharType="begin"/>
      </w:r>
      <w:r w:rsidR="00647D5E">
        <w:instrText xml:space="preserve"> ADDIN ZOTERO_ITEM CSL_CITATION {"citationID":"Q0UfxWqq","properties":{"formattedCitation":"(Box et al., 2015; Hyndman and Athanasopoulos, 2018)","plainCitation":"(Box et al., 2015; Hyndman and Athanasopoulos, 2018)","noteIndex":0},"citationItems":[{"id":14,"uris":["http://zotero.org/users/11634858/items/J83CLSJR"],"itemData":{"id":14,"type":"book","abstract":"Praise for the Fourth Edition  \"The book follows faithfully the style of the original edition. The approach is heavily motivated by real-world time series, and by developing a complete approach to model building, estimation, forecasting and control.\"—Mathematical Reviews Bridging classical models and modern topics, the Fifth Edition of Time Series Analysis: Forecasting and Control maintains a balanced presentation of the tools for modeling and analyzing time series. Also describing the latest developments that have occurred in the field over the past decade through applications from areas such as business, finance, and engineering, the Fifth Edition continues to serve as one of the most influential and prominent works on the subject. Time Series Analysis: Forecasting and Control, Fifth Edition provides a clearly written exploration of the key methods for building, classifying, testing, and analyzing stochastic models for time series and describes their use in five important areas of application: forecasting; determining the transfer function of a system; modeling the effects of intervention events; developing multivariate dynamic models; and designing simple control schemes. Along with these classical uses, the new edition covers modern topics with new features that include:  A redesigned chapter on multivariate time series analysis with an expanded treatment of Vector Autoregressive, or VAR models, along with a discussion of the analytical tools needed for modeling vector time series An expanded chapter on special topics covering unit root testing, time-varying volatility models such as ARCH and GARCH, nonlinear time series models, and long memory models Numerous examples drawn from finance, economics, engineering, and other related fields The use of the publicly available R software for graphical illustrations and numerical calculations along with scripts that demonstrate the use of R for model building and forecasting Updates to literature references throughout and new end-of-chapter exercises Streamlined chapter introductions and revisions that update and enhance the exposition  Time Series Analysis: Forecasting and Control, Fifth Edition is a valuable real-world reference for researchers and practitioners in time series analysis, econometrics, finance, and related fields. The book is also an excellent textbook for beginning graduate-level courses in advanced statistics, mathematics, economics, finance, engineering, and physics.","ISBN":"978-1-118-67492-5","language":"en","note":"Google-Books-ID: rNt5CgAAQBAJ","number-of-pages":"709","publisher":"John Wiley &amp; Sons","source":"Google Books","title":"Time Series Analysis: Forecasting and Control","title-short":"Time Series Analysis","author":[{"family":"Box","given":"George E. P."},{"family":"Jenkins","given":"Gwilym M."},{"family":"Reinsel","given":"Gregory C."},{"family":"Ljung","given":"Greta M."}],"issued":{"date-parts":[["2015",5,29]]}}},{"id":5,"uris":["http://zotero.org/users/local/MpxQIbNu/items/BGFJ857N","http://zotero.org/users/11634858/items/BGFJ857N"],"itemData":{"id":5,"type":"book","abstract":"Forecasting is required in many situations. Stocking an inventory may require forecasts of demand months in advance. Telecommunication routing requires traffic forecasts a few minutes ahead. Whatever the circumstances or time horizons involved, forecasting is an important aid in effective and efficient planning.This textbook provides a comprehensive introduction to forecasting methods and presents enough information about each method for readers to use them sensibly.","ISBN":"978-0-9875071-1-2","language":"en","note":"Google-Books-ID: _bBhDwAAQBAJ","number-of-pages":"380","publisher":"OTexts","source":"Google Books","title":"Forecasting: principles and practice","title-short":"Forecasting","author":[{"family":"Hyndman","given":"Rob J."},{"family":"Athanasopoulos","given":"George"}],"issued":{"date-parts":[["2018",5,8]]}}}],"schema":"https://github.com/citation-style-language/schema/raw/master/csl-citation.json"} </w:instrText>
      </w:r>
      <w:r w:rsidR="00FD4A6F" w:rsidRPr="00DD6FE0">
        <w:fldChar w:fldCharType="separate"/>
      </w:r>
      <w:r w:rsidR="000413DD" w:rsidRPr="00DD6FE0">
        <w:t>(Box et al., 2015; Hyndman and Athanasopoulos, 2018)</w:t>
      </w:r>
      <w:r w:rsidR="00FD4A6F" w:rsidRPr="00DD6FE0">
        <w:fldChar w:fldCharType="end"/>
      </w:r>
      <w:r w:rsidR="00F3227F" w:rsidRPr="00DD6FE0">
        <w:t xml:space="preserve">. </w:t>
      </w:r>
      <w:r w:rsidR="00DD3D33" w:rsidRPr="00DD6FE0">
        <w:t> The forecast</w:t>
      </w:r>
      <w:r w:rsidR="001456D2" w:rsidRPr="00DD6FE0">
        <w:t>ed values</w:t>
      </w:r>
      <w:r w:rsidR="00DD3D33" w:rsidRPr="00DD6FE0">
        <w:t xml:space="preserve"> of those models </w:t>
      </w:r>
      <w:r w:rsidR="009E062C" w:rsidRPr="00DD6FE0">
        <w:t>are</w:t>
      </w:r>
      <w:r w:rsidR="00DD3D33" w:rsidRPr="00DD6FE0">
        <w:t xml:space="preserve"> derived from a linear function of the previous observations. </w:t>
      </w:r>
      <w:r w:rsidR="003713C9" w:rsidRPr="00DD6FE0">
        <w:t>To capture more complex behaviors, long short-term memory neural networks (LSTM) have been proposed, which introduce nonlinear activation functions in the neural network architecture to overcome the limitations of regular stochastic models</w:t>
      </w:r>
      <w:r w:rsidR="00DD3D33" w:rsidRPr="00DD6FE0">
        <w:t xml:space="preserve">. Another deterministic method that is </w:t>
      </w:r>
      <w:r w:rsidR="003713C9" w:rsidRPr="00DD6FE0">
        <w:t xml:space="preserve">utilized </w:t>
      </w:r>
      <w:r w:rsidR="00DD3D33" w:rsidRPr="00DD6FE0">
        <w:t>is collaborative filtering. Collaborative filtering is primarily used in recommendation systems and matrix completion </w:t>
      </w:r>
      <w:r w:rsidR="00130649" w:rsidRPr="00DD6FE0">
        <w:fldChar w:fldCharType="begin"/>
      </w:r>
      <w:r w:rsidR="00647D5E">
        <w:instrText xml:space="preserve"> ADDIN ZOTERO_ITEM CSL_CITATION {"citationID":"CesVYaaI","properties":{"formattedCitation":"(Schafer et al., 2007)","plainCitation":"(Schafer et al., 2007)","noteIndex":0},"citationItems":[{"id":53,"uris":["http://zotero.org/users/11634858/items/LCRR264U"],"itemData":{"id":53,"type":"chapter","abstract":"One of the potent personalization technologies powering the adaptive web is collaborative filtering. Collaborative filtering (CF) is the process of filtering or evaluating items through the opinions of other people. CF technology brings together the opinions of large interconnected communities on the web, supporting filtering of substantial quantities of data. In this chapter we introduce the core concepts of collaborative filtering, its primary uses for users of the adaptive web, the theory and practice of CF algorithms, and design decisions regarding rating systems and acquisition of ratings. We also discuss how to evaluate CF systems, and the evolution of rich interaction interfaces. We close the chapter with discussions of the challenges of privacy particular to a CF recommendation service and important open research questions in the field.","collection-title":"Lecture Notes in Computer Science","container-title":"The Adaptive Web: Methods and Strategies of Web Personalization","event-place":"Berlin, Heidelberg","ISBN":"978-3-540-72079-9","language":"en","note":"DOI: 10.1007/978-3-540-72079-9_9","page":"291-324","publisher":"Springer","publisher-place":"Berlin, Heidelberg","source":"Springer Link","title":"Collaborative Filtering Recommender Systems","URL":"https://doi.org/10.1007/978-3-540-72079-9_9","author":[{"family":"Schafer","given":"J. Ben"},{"family":"Frankowski","given":"Dan"},{"family":"Herlocker","given":"Jon"},{"family":"Sen","given":"Shilad"}],"editor":[{"family":"Brusilovsky","given":"Peter"},{"family":"Kobsa","given":"Alfred"},{"family":"Nejdl","given":"Wolfgang"}],"accessed":{"date-parts":[["2023",5,18]]},"issued":{"date-parts":[["2007"]]}}}],"schema":"https://github.com/citation-style-language/schema/raw/master/csl-citation.json"} </w:instrText>
      </w:r>
      <w:r w:rsidR="00130649" w:rsidRPr="00DD6FE0">
        <w:fldChar w:fldCharType="separate"/>
      </w:r>
      <w:r w:rsidR="000413DD" w:rsidRPr="00DD6FE0">
        <w:t>(Schafer et al., 2007)</w:t>
      </w:r>
      <w:r w:rsidR="00130649" w:rsidRPr="00DD6FE0">
        <w:fldChar w:fldCharType="end"/>
      </w:r>
      <w:r w:rsidR="00DD3D33" w:rsidRPr="00DD6FE0">
        <w:t xml:space="preserve">; </w:t>
      </w:r>
    </w:p>
    <w:p w14:paraId="06FA1893" w14:textId="7441BA9F" w:rsidR="00E66D33" w:rsidRPr="00236A16" w:rsidRDefault="008C4F26" w:rsidP="008E6255">
      <w:pPr>
        <w:spacing w:before="120"/>
        <w:jc w:val="both"/>
      </w:pPr>
      <w:commentRangeStart w:id="0"/>
      <w:r>
        <w:t>In</w:t>
      </w:r>
      <w:r w:rsidR="00187910">
        <w:t xml:space="preserve"> studies with shorter </w:t>
      </w:r>
      <w:r>
        <w:t>timeframe,</w:t>
      </w:r>
      <w:r w:rsidR="00187910">
        <w:t xml:space="preserve"> </w:t>
      </w:r>
      <w:r w:rsidR="005B1C09">
        <w:t>it</w:t>
      </w:r>
      <w:r>
        <w:t xml:space="preserve"> is</w:t>
      </w:r>
      <w:r w:rsidR="005B1C09">
        <w:t xml:space="preserve"> shown </w:t>
      </w:r>
      <w:r>
        <w:t xml:space="preserve">that the precision of models fluctuates for different timesteps. As is described in </w:t>
      </w:r>
      <w:r>
        <w:fldChar w:fldCharType="begin"/>
      </w:r>
      <w:r w:rsidR="00647D5E">
        <w:instrText xml:space="preserve"> ADDIN ZOTERO_ITEM CSL_CITATION {"citationID":"dytqypLL","properties":{"formattedCitation":"(Bakker et al., 2013; Guo et al., 2018; Mu et al., 2020)","plainCitation":"(Bakker et al., 2013; Guo et al., 2018; Mu et al., 2020)","noteIndex":0},"citationItems":[{"id":106,"uris":["http://zotero.org/users/11634858/items/EF5KUZ6E"],"itemData":{"id":106,"type":"article-journal","abstract":"For the optimal control of a water supply system, a short-term water demand forecast is necessary. We developed a model that forecasts the water demand for the next 48 h with 15-min time steps. The model uses measured water demands and static calendar data as single input. Based on this input, the model fully adaptively derives day factors and daily demand patterns for the seven days of the week, and for a configurable number of deviant day types. Although not using weather data as input, the model is able to identify occasional extra water demand in the evening during fair weather periods, and to adjust the forecast accordingly. The model was tested on datasets containing six years of water demand data in six different areas in the central and Southern part of Netherlands. The areas have all the same moderate weather conditions, and vary in size from very large (950,000 inhabitants) to small (2400 inhabitants). The mean absolute percentage error (MAPE) for the 24-h forecasts varied between 1.44 and 5.12%, and for the 15-min time step forecasts between 3.35 and 10.44%. The model is easy to implement, fully adaptive and accurate, which makes it suitable for application in real time control.","container-title":"Environmental Modelling &amp; Software","DOI":"10.1016/j.envsoft.2013.06.012","ISSN":"1364-8152","journalAbbreviation":"Environmental Modelling &amp; Software","language":"en","page":"141-151","source":"ScienceDirect","title":"A fully adaptive forecasting model for short-term drinking water demand","volume":"48","author":[{"family":"Bakker","given":"M."},{"family":"Vreeburg","given":"J. H. G."},{"family":"Schagen","given":"K. M.","non-dropping-particle":"van"},{"family":"Rietveld","given":"L. C."}],"issued":{"date-parts":[["2013",10,1]]}}},{"id":103,"uris":["http://zotero.org/users/11634858/items/K4XV3XEF"],"itemData":{"id":103,"type":"article-journal","abstract":"AbstractShort-time water demand forecasting is essential for optimal control in a water distribution\nsystem (WDS). Current methods (e.g.,&amp;nbsp;time-series models and conventional artificial\nneural networks) have limited power in practice due to the nonlinear ...","container-title":"Journal of Water Resources Planning and Management","DOI":"10.1061/(ASCE)WR.1943-5452.0000992","ISSN":"1943-5452","issue":"12","language":"EN","license":"©2018 American Society of Civil Engineers","note":"publisher: American Society of Civil Engineers","page":"04018076","source":"ASCE","title":"Short-Term Water Demand Forecast Based on Deep Learning Method","volume":"144","author":[{"family":"Guo","given":"Guancheng"},{"family":"Liu","given":"Shuming"},{"family":"Wu","given":"Yipeng"},{"family":"Li","given":"Junyu"},{"family":"Zhou","given":"Ren"},{"family":"Zhu","given":"Xiaoyun"}],"issued":{"date-parts":[["2018",12,1]]}}},{"id":101,"uris":["http://zotero.org/users/11634858/items/BYCCY7VY"],"itemData":{"id":101,"type":"article-journal","abstract":"AbstractThis case study uses a long short-term memory (LSTM)–based model to predict short-term\nurban water demands for the Hefei City of China. The performance of the LSTM-based\nmodel is compared with the autoregressive integrated moving average (ARIMA) ...","container-title":"Journal of Water Resources Planning and Management","DOI":"10.1061/(ASCE)WR.1943-5452.0001276","ISSN":"1943-5452","issue":"9","language":"EN","license":"© 2020 American Society of Civil Engineers","note":"publisher: American Society of Civil Engineers","page":"05020017","source":"ASCE","title":"Hourly and Daily Urban Water Demand Predictions Using a Long Short-Term Memory Based Model","volume":"146","author":[{"family":"Mu","given":"Li"},{"family":"Zheng","given":"Feifei"},{"family":"Tao","given":"Ruoling"},{"family":"Zhang","given":"Qingzhou"},{"family":"Kapelan","given":"Zoran"}],"issued":{"date-parts":[["2020",9,1]]}}}],"schema":"https://github.com/citation-style-language/schema/raw/master/csl-citation.json"} </w:instrText>
      </w:r>
      <w:r>
        <w:fldChar w:fldCharType="separate"/>
      </w:r>
      <w:r w:rsidR="00130F72" w:rsidRPr="00130F72">
        <w:t>(Bakker et al., 2013; Guo et al., 2018; Mu et al., 2020)</w:t>
      </w:r>
      <w:r>
        <w:fldChar w:fldCharType="end"/>
      </w:r>
      <w:r w:rsidR="00130F72">
        <w:t xml:space="preserve"> the models achieved better overall performance when dealing with daily</w:t>
      </w:r>
      <w:r w:rsidR="009D76E5">
        <w:t xml:space="preserve"> (24h)</w:t>
      </w:r>
      <w:r w:rsidR="00130F72">
        <w:t xml:space="preserve"> timestep rather than</w:t>
      </w:r>
      <w:r w:rsidR="009D76E5">
        <w:t xml:space="preserve"> having hourly or 15 minute time frame. </w:t>
      </w:r>
      <w:r w:rsidR="00426E5E">
        <w:t xml:space="preserve">For a quarter year timesteps </w:t>
      </w:r>
      <w:r w:rsidR="00426E5E">
        <w:fldChar w:fldCharType="begin"/>
      </w:r>
      <w:r w:rsidR="00647D5E">
        <w:instrText xml:space="preserve"> ADDIN ZOTERO_ITEM CSL_CITATION {"citationID":"EBUR5PUO","properties":{"formattedCitation":"(Kofinas et al., 2014)","plainCitation":"(Kofinas et al., 2014)","noteIndex":0},"citationItems":[{"id":16,"uris":["http://zotero.org/users/11634858/items/DNWB7JSA"],"itemData":{"id":16,"type":"article-journal","abstract":"We present an analysis of historical water demand data from the utility of Skiathos, Greece and demonstrate suitable demand forecasting methodologies. We apply linear and nonlinear forecasting methods to a three-year time series water demand. The best fit for quarterly averaged data was observed for the Winters’ additive method; for monthly-averaged data, ARIMA, Artificial Neural Network and a hybrid approach performed best. Given the intense seasonality of demand in Skiathos, monthly time series proved to be the best data set for forecasting, while the best forecasting method was the hybrid, which combines the advantages of ARIMA and Artificial Neural Networks.","collection-title":"16th Water Distribution System Analysis Conference, WDSA2014","container-title":"Procedia Engineering","DOI":"10.1016/j.proeng.2014.11.220","ISSN":"1877-7058","journalAbbreviation":"Procedia Engineering","language":"en","page":"1023-1030","source":"ScienceDirect","title":"Urban Water Demand Forecasting for the Island of Skiathos","volume":"89","author":[{"family":"Kofinas","given":"D."},{"family":"Mellios","given":"N."},{"family":"Papageorgiou","given":"E."},{"family":"Laspidou","given":"C."}],"issued":{"date-parts":[["2014",1,1]]}}}],"schema":"https://github.com/citation-style-language/schema/raw/master/csl-citation.json"} </w:instrText>
      </w:r>
      <w:r w:rsidR="00426E5E">
        <w:fldChar w:fldCharType="separate"/>
      </w:r>
      <w:r w:rsidR="00426E5E" w:rsidRPr="00426E5E">
        <w:t>(Kofinas et al., 2014)</w:t>
      </w:r>
      <w:r w:rsidR="00426E5E">
        <w:fldChar w:fldCharType="end"/>
      </w:r>
      <w:r w:rsidR="00426E5E">
        <w:t xml:space="preserve"> </w:t>
      </w:r>
      <w:r w:rsidR="004734C4">
        <w:t>achieves</w:t>
      </w:r>
      <w:r w:rsidR="00426E5E">
        <w:t xml:space="preserve"> better performance in contrast to monthly analysis, while </w:t>
      </w:r>
      <w:r w:rsidR="00426E5E">
        <w:fldChar w:fldCharType="begin"/>
      </w:r>
      <w:r w:rsidR="00647D5E">
        <w:instrText xml:space="preserve"> ADDIN ZOTERO_ITEM CSL_CITATION {"citationID":"0cjjsHmL","properties":{"formattedCitation":"(Dikaios Tserkezos, 1992)","plainCitation":"(Dikaios Tserkezos, 1992)","noteIndex":0},"citationItems":[{"id":63,"uris":["http://zotero.org/users/11634858/items/SZJR8PP7"],"itemData":{"id":63,"type":"article-journal","abstract":"This paper studies electricity consumption (household use only) in Greece. We explore the dynamic relationships among several potentially relevant time series variables and develop appropriate models for forecasting. It is apparent that personal disposable income, temperature and the price of electricity used by the households, play an important role in the demand for electricity. In this study, we use both monthly and quarterly data and find that the performance of quarterly models may not be as good as that of the monthly ones. For transfer function model identification we use the Linear Transfer Function (LTF) method which is more efficient and easier to use than the traditional Cross Correlation (CCF) method.","container-title":"Energy Economics","DOI":"10.1016/0140-9883(92)90016-7","ISSN":"0140-9883","issue":"3","journalAbbreviation":"Energy Economics","language":"en","page":"226-232","source":"ScienceDirect","title":"Forecasting residential electricity consumption in Greece using monthly and quarterly data","volume":"14","author":[{"family":"Dikaios Tserkezos","given":"E."}],"issued":{"date-parts":[["1992",7,1]]}}}],"schema":"https://github.com/citation-style-language/schema/raw/master/csl-citation.json"} </w:instrText>
      </w:r>
      <w:r w:rsidR="00426E5E">
        <w:fldChar w:fldCharType="separate"/>
      </w:r>
      <w:r w:rsidR="004734C4" w:rsidRPr="004734C4">
        <w:t>(Dikaios Tserkezos, 1992)</w:t>
      </w:r>
      <w:r w:rsidR="00426E5E">
        <w:fldChar w:fldCharType="end"/>
      </w:r>
      <w:r w:rsidR="004734C4">
        <w:t xml:space="preserve"> achieves lower errors for monthly scale timeseries, with this in mind the timescale of the analysis has to be thoroughly be investigated. </w:t>
      </w:r>
      <w:r w:rsidR="00426E5E">
        <w:t xml:space="preserve">  </w:t>
      </w:r>
      <w:r w:rsidR="00B85F48">
        <w:t>Because of the simplicity and the accessibility through programing modules, ARIMA model is widely used</w:t>
      </w:r>
      <w:r w:rsidR="00BB0EB0">
        <w:t xml:space="preserve"> as a base line model</w:t>
      </w:r>
      <w:r w:rsidR="00B85F48">
        <w:t xml:space="preserve"> for comparative purposes</w:t>
      </w:r>
      <w:r w:rsidR="00CC3F95">
        <w:t xml:space="preserve"> </w:t>
      </w:r>
      <w:r w:rsidR="00CC3F95">
        <w:fldChar w:fldCharType="begin"/>
      </w:r>
      <w:r w:rsidR="00647D5E">
        <w:instrText xml:space="preserve"> ADDIN ZOTERO_ITEM CSL_CITATION {"citationID":"gXkl4yOG","properties":{"formattedCitation":"(Adamowski et al., 2012; Chen and Boccelli, 2018; Liu et al., 2023)","plainCitation":"(Adamowski et al., 2012; Chen and Boccelli, 2018; Liu et al., 2023)","noteIndex":0},"citationItems":[{"id":98,"uris":["http://zotero.org/users/11634858/items/M7L6IR2B"],"itemData":{"id":98,"type":"article-journal","abstract":"Daily water demand forecasts are an important component of cost-effective and sustainable management and optimization of urban water supply systems. In this study, a method based on coupling discrete wavelet transforms (WA) and artificial neural networks (ANNs) for urban water demand forecasting applications is proposed and tested. Multiple linear regression (MLR), multiple nonlinear regression (MNLR), autoregressive integrated moving average (ARIMA), ANN and WA-ANN models for urban water demand forecasting at lead times of one day for the summer months (May to August) were developed, and their relative performance was compared using the coefficient of determination, root mean square error, relative root mean square error, and efficiency index. The key variables used to develop and validate the models were daily total precipitation, daily maximum temperature, and daily water demand data from 2001 to 2009 in the city of Montreal, Canada. The WA-ANN models were found to provide more accurate urban water demand forecasts than the MLR, MNLR, ARIMA, and ANN models. The results of this study indicate that coupled wavelet-neural network models are a potentially promising new method of urban water demand forecasting that merit further study.","container-title":"Water Resources Research","DOI":"10.1029/2010WR009945","ISSN":"1944-7973","issue":"1","language":"en","license":"Copyright 2012 by the American Geophysical Union","note":"_eprint: https://onlinelibrary.wiley.com/doi/pdf/10.1029/2010WR009945","source":"Wiley Online Library","title":"Comparison of multiple linear and nonlinear regression, autoregressive integrated moving average, artificial neural network, and wavelet artificial neural network methods for urban water demand forecasting in Montreal, Canada","URL":"https://onlinelibrary.wiley.com/doi/abs/10.1029/2010WR009945","volume":"48","author":[{"family":"Adamowski","given":"Jan"},{"family":"Fung Chan","given":"Hiu"},{"family":"Prasher","given":"Shiv O."},{"family":"Ozga-Zielinski","given":"Bogdan"},{"family":"Sliusarieva","given":"Anna"}],"accessed":{"date-parts":[["2023",7,12]]},"issued":{"date-parts":[["2012"]]}}},{"id":99,"uris":["http://zotero.org/users/11634858/items/EUPS7HTY"],"itemData":{"id":99,"type":"article-journal","abstract":"Consumer water demands are not typically measured at temporal or spatial scales adequate to support real-time decision making, and recent approaches for estimating unobserved demands using observed hydraulic measurements are generally not capable of forecasting demands and uncertainty information. While time series modeling has shown promise for representing total system demands, these models have generally not been evaluated at spatial scales appropriate for representative real-time modeling. This study investigates the use of a double-seasonal time series model to capture daily and weekly autocorrelations to both total system demands and regional aggregated demands at a scale that would capture demand variability across a distribution system. Emphasis was placed on the ability to forecast demands and quantify uncertainties with results compared to traditional time series pattern-based demand models as well as nonseasonal and single-seasonal time series models. Additional research included the implementation of an adaptive-parameter estimation scheme to update the time series model when unobserved changes occurred in the system. For two case studies, results showed that (1) for the smaller-scale aggregated water demands, the log-transformed time series model resulted in improved forecasts, (2) the double-seasonal model outperformed other models in terms of forecasting errors, and (3) the adaptive adjustment of parameters during forecasting improved the accuracy of the generated prediction intervals. These results illustrate the capabilities of time series modeling to forecast both water demands and uncertainty estimates at spatial scales commensurate for real-time modeling applications and provide a foundation for developing a real-time integrated demand-hydraulic model.","container-title":"Water Resources Research","DOI":"10.1002/2017WR022007","ISSN":"1944-7973","issue":"2","language":"en","license":"© 2018. American Geophysical Union. All Rights Reserved.","note":"_eprint: https://onlinelibrary.wiley.com/doi/pdf/10.1002/2017WR022007","page":"879-894","source":"Wiley Online Library","title":"Forecasting Hourly Water Demands With Seasonal Autoregressive Models for Real-Time Application","volume":"54","author":[{"family":"Chen","given":"Jinduan"},{"family":"Boccelli","given":"Dominic L."}],"issued":{"date-parts":[["2018"]]}}},{"id":100,"uris":["http://zotero.org/users/11634858/items/2P4UYDV4"],"itemData":{"id":100,"type":"article-journal","abstract":"Accurate water demand forecasting is the key to urban water management and can alleviate system pressure brought by urbanisation, water scarcity and climate change. However, existing research on water demand forecasting using machine learning is focused on model-centric approaches, where various forecasting models are tested to improve accuracy. The study undertakes a data-centric machine learning approach by analysing the impact of training data length, temporal resolution and data uncertainty on forecasting model results. The models evaluated are Autoregressive (AR) Integrated Moving Average (ARIMA), Neural Network (NN), Random Forest (RF) and Prophet. The first two are commonly used forecasting models. RF has shown similar forecast accuracy to NN but has received less attention. Prophet is a new model that has not been applied to short-term water demand forecasting, though it has had successful applications in various fields. The results obtained from four case studies show that (1) data-centric machine learning approaches offer promise for improving forecast accuracy of short-term water demands; (2) accurate forecasts are possible with short training data; (3) RF and NN models are superior at forecasting high-temporal resolution data; and (4) data quality improvement can achieve a level of accuracy increase comparable to model-centric machine learning approaches.","container-title":"Journal of Hydroinformatics","DOI":"10.2166/hydro.2023.163","ISSN":"1464-7141","issue":"3","journalAbbreviation":"Journal of Hydroinformatics","page":"895-911","source":"Silverchair","title":"Short-term water demand forecasting using data-centric machine learning approaches","volume":"25","author":[{"family":"Liu","given":"Guoxuan"},{"family":"Savic","given":"Dragan"},{"family":"Fu","given":"Guangtao"}],"issued":{"date-parts":[["2023",3,17]]}}}],"schema":"https://github.com/citation-style-language/schema/raw/master/csl-citation.json"} </w:instrText>
      </w:r>
      <w:r w:rsidR="00CC3F95">
        <w:fldChar w:fldCharType="separate"/>
      </w:r>
      <w:r w:rsidR="00CC3F95" w:rsidRPr="00CC3F95">
        <w:t>(Adamowski et al., 2012; Chen and Boccelli, 2018; Liu et al., 2023)</w:t>
      </w:r>
      <w:r w:rsidR="00CC3F95">
        <w:fldChar w:fldCharType="end"/>
      </w:r>
      <w:r w:rsidR="00294F90">
        <w:t>. Another very common model that has shown</w:t>
      </w:r>
      <w:r w:rsidR="00B3791A">
        <w:t xml:space="preserve"> great</w:t>
      </w:r>
      <w:r w:rsidR="00294F90">
        <w:t xml:space="preserve"> potential in time series forecasting </w:t>
      </w:r>
      <w:r w:rsidR="00EF0DB9">
        <w:t>are</w:t>
      </w:r>
      <w:r w:rsidR="00294F90">
        <w:t xml:space="preserve"> Neural Networks</w:t>
      </w:r>
      <w:r w:rsidR="00B3791A">
        <w:t xml:space="preserve"> </w:t>
      </w:r>
      <w:r w:rsidR="00B3791A">
        <w:fldChar w:fldCharType="begin"/>
      </w:r>
      <w:r w:rsidR="00647D5E">
        <w:instrText xml:space="preserve"> ADDIN ZOTERO_ITEM CSL_CITATION {"citationID":"68Ltc8wy","properties":{"formattedCitation":"(Chen and Boccelli, 2018; Herrera et al., 2010; Liu et al., 2023)","plainCitation":"(Chen and Boccelli, 2018; Herrera et al., 2010; Liu et al., 2023)","noteIndex":0},"citationItems":[{"id":99,"uris":["http://zotero.org/users/11634858/items/EUPS7HTY"],"itemData":{"id":99,"type":"article-journal","abstract":"Consumer water demands are not typically measured at temporal or spatial scales adequate to support real-time decision making, and recent approaches for estimating unobserved demands using observed hydraulic measurements are generally not capable of forecasting demands and uncertainty information. While time series modeling has shown promise for representing total system demands, these models have generally not been evaluated at spatial scales appropriate for representative real-time modeling. This study investigates the use of a double-seasonal time series model to capture daily and weekly autocorrelations to both total system demands and regional aggregated demands at a scale that would capture demand variability across a distribution system. Emphasis was placed on the ability to forecast demands and quantify uncertainties with results compared to traditional time series pattern-based demand models as well as nonseasonal and single-seasonal time series models. Additional research included the implementation of an adaptive-parameter estimation scheme to update the time series model when unobserved changes occurred in the system. For two case studies, results showed that (1) for the smaller-scale aggregated water demands, the log-transformed time series model resulted in improved forecasts, (2) the double-seasonal model outperformed other models in terms of forecasting errors, and (3) the adaptive adjustment of parameters during forecasting improved the accuracy of the generated prediction intervals. These results illustrate the capabilities of time series modeling to forecast both water demands and uncertainty estimates at spatial scales commensurate for real-time modeling applications and provide a foundation for developing a real-time integrated demand-hydraulic model.","container-title":"Water Resources Research","DOI":"10.1002/2017WR022007","ISSN":"1944-7973","issue":"2","language":"en","license":"© 2018. American Geophysical Union. All Rights Reserved.","note":"_eprint: https://onlinelibrary.wiley.com/doi/pdf/10.1002/2017WR022007","page":"879-894","source":"Wiley Online Library","title":"Forecasting Hourly Water Demands With Seasonal Autoregressive Models for Real-Time Application","volume":"54","author":[{"family":"Chen","given":"Jinduan"},{"family":"Boccelli","given":"Dominic L."}],"issued":{"date-parts":[["2018"]]}}},{"id":97,"uris":["http://zotero.org/users/11634858/items/4FRIWCDF"],"itemData":{"id":97,"type":"article-journal","abstract":"One of the goals of efficient water supply management is the regular supply of clean water at the pressure required by consumers. In this context, predicting water consumption in urban areas is of key importance for water supply management. This prediction is also relevant in processes for reviewing prices; as well as for operational management of a water network. In this paper, we describe and compare a series of predictive models for forecasting water demand. The models are obtained using time series data from water consumption in an urban area of a city in south-eastern Spain. This includes highly non-linear time series data, which has conditioned the type of models we have included in our study. Namely, we have considered artificial neural networks, projection pursuit regression, multivariate adaptive regression splines, random forests and support vector regression. Apart from these models, we also propose a simple model based on the weighted demand profile resulting from our exploratory analysis of the data. In our comparative study, all predictive models were evaluated using an experimental methodology for hourly time series data that detailed water demand in a hydraulic sector of a water supply network in a city in south-eastern Spain. The accuracy of the obtained results, together with the medium size of the demand area, suggests that this was a suitable environment for making adequate management decisions.","container-title":"Journal of Hydrology","DOI":"10.1016/j.jhydrol.2010.04.005","ISSN":"0022-1694","issue":"1","journalAbbreviation":"Journal of Hydrology","language":"en","page":"141-150","source":"ScienceDirect","title":"Predictive models for forecasting hourly urban water demand","volume":"387","author":[{"family":"Herrera","given":"Manuel"},{"family":"Torgo","given":"Luís"},{"family":"Izquierdo","given":"Joaquín"},{"family":"Pérez-García","given":"Rafael"}],"issued":{"date-parts":[["2010",6,7]]}}},{"id":100,"uris":["http://zotero.org/users/11634858/items/2P4UYDV4"],"itemData":{"id":100,"type":"article-journal","abstract":"Accurate water demand forecasting is the key to urban water management and can alleviate system pressure brought by urbanisation, water scarcity and climate change. However, existing research on water demand forecasting using machine learning is focused on model-centric approaches, where various forecasting models are tested to improve accuracy. The study undertakes a data-centric machine learning approach by analysing the impact of training data length, temporal resolution and data uncertainty on forecasting model results. The models evaluated are Autoregressive (AR) Integrated Moving Average (ARIMA), Neural Network (NN), Random Forest (RF) and Prophet. The first two are commonly used forecasting models. RF has shown similar forecast accuracy to NN but has received less attention. Prophet is a new model that has not been applied to short-term water demand forecasting, though it has had successful applications in various fields. The results obtained from four case studies show that (1) data-centric machine learning approaches offer promise for improving forecast accuracy of short-term water demands; (2) accurate forecasts are possible with short training data; (3) RF and NN models are superior at forecasting high-temporal resolution data; and (4) data quality improvement can achieve a level of accuracy increase comparable to model-centric machine learning approaches.","container-title":"Journal of Hydroinformatics","DOI":"10.2166/hydro.2023.163","ISSN":"1464-7141","issue":"3","journalAbbreviation":"Journal of Hydroinformatics","page":"895-911","source":"Silverchair","title":"Short-term water demand forecasting using data-centric machine learning approaches","volume":"25","author":[{"family":"Liu","given":"Guoxuan"},{"family":"Savic","given":"Dragan"},{"family":"Fu","given":"Guangtao"}],"issued":{"date-parts":[["2023",3,17]]}}}],"schema":"https://github.com/citation-style-language/schema/raw/master/csl-citation.json"} </w:instrText>
      </w:r>
      <w:r w:rsidR="00B3791A">
        <w:fldChar w:fldCharType="separate"/>
      </w:r>
      <w:r w:rsidR="00B3791A" w:rsidRPr="00B3791A">
        <w:t>(Chen and Boccelli, 2018; Herrera et al., 2010; Liu et al., 2023)</w:t>
      </w:r>
      <w:r w:rsidR="00B3791A">
        <w:fldChar w:fldCharType="end"/>
      </w:r>
      <w:r w:rsidR="00794E7D">
        <w:rPr>
          <w:highlight w:val="yellow"/>
        </w:rPr>
        <w:t xml:space="preserve">. </w:t>
      </w:r>
      <w:r w:rsidR="00DA0FC8">
        <w:t>The majority of them</w:t>
      </w:r>
      <w:r w:rsidR="00794E7D">
        <w:t xml:space="preserve"> have shown n</w:t>
      </w:r>
      <w:r w:rsidR="00794E7D" w:rsidRPr="00DD6FE0">
        <w:t xml:space="preserve">eural network model </w:t>
      </w:r>
      <w:r w:rsidR="00794E7D">
        <w:t xml:space="preserve">to have the best </w:t>
      </w:r>
      <w:r w:rsidR="00794E7D" w:rsidRPr="00DD6FE0">
        <w:t>forecasting performance</w:t>
      </w:r>
      <w:r w:rsidR="00794E7D">
        <w:t xml:space="preserve"> for water demand timeseries</w:t>
      </w:r>
      <w:r w:rsidR="00DA0FC8">
        <w:t xml:space="preserve"> </w:t>
      </w:r>
      <w:r w:rsidR="00634DEA">
        <w:fldChar w:fldCharType="begin"/>
      </w:r>
      <w:r w:rsidR="00647D5E">
        <w:instrText xml:space="preserve"> ADDIN ZOTERO_ITEM CSL_CITATION {"citationID":"CkcA4suP","properties":{"formattedCitation":"(Chen and Boccelli, 2018; Kontopoulos et al., 2023; Liu et al., 2023)","plainCitation":"(Chen and Boccelli, 2018; Kontopoulos et al., 2023; Liu et al., 2023)","noteIndex":0},"citationItems":[{"id":99,"uris":["http://zotero.org/users/11634858/items/EUPS7HTY"],"itemData":{"id":99,"type":"article-journal","abstract":"Consumer water demands are not typically measured at temporal or spatial scales adequate to support real-time decision making, and recent approaches for estimating unobserved demands using observed hydraulic measurements are generally not capable of forecasting demands and uncertainty information. While time series modeling has shown promise for representing total system demands, these models have generally not been evaluated at spatial scales appropriate for representative real-time modeling. This study investigates the use of a double-seasonal time series model to capture daily and weekly autocorrelations to both total system demands and regional aggregated demands at a scale that would capture demand variability across a distribution system. Emphasis was placed on the ability to forecast demands and quantify uncertainties with results compared to traditional time series pattern-based demand models as well as nonseasonal and single-seasonal time series models. Additional research included the implementation of an adaptive-parameter estimation scheme to update the time series model when unobserved changes occurred in the system. For two case studies, results showed that (1) for the smaller-scale aggregated water demands, the log-transformed time series model resulted in improved forecasts, (2) the double-seasonal model outperformed other models in terms of forecasting errors, and (3) the adaptive adjustment of parameters during forecasting improved the accuracy of the generated prediction intervals. These results illustrate the capabilities of time series modeling to forecast both water demands and uncertainty estimates at spatial scales commensurate for real-time modeling applications and provide a foundation for developing a real-time integrated demand-hydraulic model.","container-title":"Water Resources Research","DOI":"10.1002/2017WR022007","ISSN":"1944-7973","issue":"2","language":"en","license":"© 2018. American Geophysical Union. All Rights Reserved.","note":"_eprint: https://onlinelibrary.wiley.com/doi/pdf/10.1002/2017WR022007","page":"879-894","source":"Wiley Online Library","title":"Forecasting Hourly Water Demands With Seasonal Autoregressive Models for Real-Time Application","volume":"54","author":[{"family":"Chen","given":"Jinduan"},{"family":"Boccelli","given":"Dominic L."}],"issued":{"date-parts":[["2018"]]}}},{"id":51,"uris":["http://zotero.org/users/11634858/items/3Z9XF8DL"],"itemData":{"id":51,"type":"article","abstract":"In recent years, the increased urbanization and industrialization has led to a rising water demand and resources, thus increasing the gap between demand and supply. Proper water distribution and forecasting of water consumption are key factors in mitigating the imbalance of supply and demand by improving operations, planning and management of water resources. To this end, in this paper, several well-known forecasting algorithms are evaluated over time series, water consumption data from Greece, a country with diverse socio-economic and urbanization issues. The forecasting algorithms are evaluated on a real-world dataset provided by the Water Supply and Sewerage Company of Greece revealing key insights about each algorithm and its use.","language":"en","note":"arXiv:2303.17617 [cs]","number":"arXiv:2303.17617","publisher":"arXiv","source":"arXiv.org","title":"An evaluation of time series forecasting models on water consumption data: A case study of Greece","title-short":"An evaluation of time series forecasting models on water consumption data","URL":"http://arxiv.org/abs/2303.17617","author":[{"family":"Kontopoulos","given":"Ioannis"},{"family":"Makris","given":"Antonios"},{"family":"Tserpes","given":"Konstantinos"},{"family":"Varvarigou","given":"Theodora"}],"accessed":{"date-parts":[["2023",5,19]]},"issued":{"date-parts":[["2023",3,30]]}}},{"id":100,"uris":["http://zotero.org/users/11634858/items/2P4UYDV4"],"itemData":{"id":100,"type":"article-journal","abstract":"Accurate water demand forecasting is the key to urban water management and can alleviate system pressure brought by urbanisation, water scarcity and climate change. However, existing research on water demand forecasting using machine learning is focused on model-centric approaches, where various forecasting models are tested to improve accuracy. The study undertakes a data-centric machine learning approach by analysing the impact of training data length, temporal resolution and data uncertainty on forecasting model results. The models evaluated are Autoregressive (AR) Integrated Moving Average (ARIMA), Neural Network (NN), Random Forest (RF) and Prophet. The first two are commonly used forecasting models. RF has shown similar forecast accuracy to NN but has received less attention. Prophet is a new model that has not been applied to short-term water demand forecasting, though it has had successful applications in various fields. The results obtained from four case studies show that (1) data-centric machine learning approaches offer promise for improving forecast accuracy of short-term water demands; (2) accurate forecasts are possible with short training data; (3) RF and NN models are superior at forecasting high-temporal resolution data; and (4) data quality improvement can achieve a level of accuracy increase comparable to model-centric machine learning approaches.","container-title":"Journal of Hydroinformatics","DOI":"10.2166/hydro.2023.163","ISSN":"1464-7141","issue":"3","journalAbbreviation":"Journal of Hydroinformatics","page":"895-911","source":"Silverchair","title":"Short-term water demand forecasting using data-centric machine learning approaches","volume":"25","author":[{"family":"Liu","given":"Guoxuan"},{"family":"Savic","given":"Dragan"},{"family":"Fu","given":"Guangtao"}],"issued":{"date-parts":[["2023",3,17]]}}}],"schema":"https://github.com/citation-style-language/schema/raw/master/csl-citation.json"} </w:instrText>
      </w:r>
      <w:r w:rsidR="00634DEA">
        <w:fldChar w:fldCharType="separate"/>
      </w:r>
      <w:r w:rsidR="00634DEA" w:rsidRPr="00634DEA">
        <w:t>(Chen and Boccelli, 2018; Kontopoulos et al., 2023; Liu et al., 2023)</w:t>
      </w:r>
      <w:r w:rsidR="00634DEA">
        <w:fldChar w:fldCharType="end"/>
      </w:r>
      <w:r w:rsidR="00794E7D" w:rsidRPr="00DD6FE0">
        <w:t xml:space="preserve">. Another approach suggested in the </w:t>
      </w:r>
      <w:r w:rsidR="00794E7D" w:rsidRPr="0059341C">
        <w:rPr>
          <w:highlight w:val="yellow"/>
        </w:rPr>
        <w:t>literature</w:t>
      </w:r>
      <w:r w:rsidR="00794E7D" w:rsidRPr="00DD6FE0">
        <w:t xml:space="preserve"> is forecasting with clustered customers where a single model is trained for a group of customers</w:t>
      </w:r>
      <w:r w:rsidR="005E0A43">
        <w:t xml:space="preserve"> </w:t>
      </w:r>
      <w:r w:rsidR="005E0A43">
        <w:fldChar w:fldCharType="begin"/>
      </w:r>
      <w:r w:rsidR="00647D5E">
        <w:instrText xml:space="preserve"> ADDIN ZOTERO_ITEM CSL_CITATION {"citationID":"V18jKqnc","properties":{"formattedCitation":"(Huang et al., 2019; Kontopoulos et al., 2023)","plainCitation":"(Huang et al., 2019; Kontopoulos et al., 2023)","noteIndex":0},"citationItems":[{"id":96,"uris":["http://zotero.org/users/11634858/items/VJ8ZUIE9"],"itemData":{"id":96,"type":"article-journal","abstract":"Financial prediction is an important research field in financial data time series mining. There has always been a problem of clustering massive financial time series data. Conventional clustering algorithms are not practical for time series data because they are essentially designed for static data. This impracticality results in poor clustering accuracy in several financial forecasting models. In this paper, a new hybrid algorithm is proposed based on Optimization of Initial Points and Variable-Parameter Density-Based Spatial Clustering of Applications with Noise (OVDBCSAN) and support vector regression (SVR). At the initial point of optimization, ε and MinPts, which are global parameters in DBSCAN, mainly deal with datasets of different densities. According to different densities, appropriate parameters are selected for clustering through optimization. This algorithm can find a large number of similar classes and then establish regression prediction models. It was tested extensively using real-world time series datasets from Ping An Bank, the Shanghai Stock Exchange, and the Shenzhen Stock Exchange to evaluate accuracy. The evaluation showed that our approach has major potential in clustering massive financial time series data, therefore improving the accuracy of the prediction of stock prices and financial indexes.","container-title":"Information","DOI":"10.3390/info10030103","ISSN":"2078-2489","issue":"3","language":"en","license":"http://creativecommons.org/licenses/by/3.0/","note":"number: 3\npublisher: Multidisciplinary Digital Publishing Institute","page":"103","source":"www.mdpi.com","title":"A Hybrid Algorithm for Forecasting Financial Time Series Data Based on DBSCAN and SVR","volume":"10","author":[{"family":"Huang","given":"Mengxing"},{"family":"Bao","given":"Qili"},{"family":"Zhang","given":"Yu"},{"family":"Feng","given":"Wenlong"}],"issued":{"date-parts":[["2019",3]]}}},{"id":51,"uris":["http://zotero.org/users/11634858/items/3Z9XF8DL"],"itemData":{"id":51,"type":"article","abstract":"In recent years, the increased urbanization and industrialization has led to a rising water demand and resources, thus increasing the gap between demand and supply. Proper water distribution and forecasting of water consumption are key factors in mitigating the imbalance of supply and demand by improving operations, planning and management of water resources. To this end, in this paper, several well-known forecasting algorithms are evaluated over time series, water consumption data from Greece, a country with diverse socio-economic and urbanization issues. The forecasting algorithms are evaluated on a real-world dataset provided by the Water Supply and Sewerage Company of Greece revealing key insights about each algorithm and its use.","language":"en","note":"arXiv:2303.17617 [cs]","number":"arXiv:2303.17617","publisher":"arXiv","source":"arXiv.org","title":"An evaluation of time series forecasting models on water consumption data: A case study of Greece","title-short":"An evaluation of time series forecasting models on water consumption data","URL":"http://arxiv.org/abs/2303.17617","author":[{"family":"Kontopoulos","given":"Ioannis"},{"family":"Makris","given":"Antonios"},{"family":"Tserpes","given":"Konstantinos"},{"family":"Varvarigou","given":"Theodora"}],"accessed":{"date-parts":[["2023",5,19]]},"issued":{"date-parts":[["2023",3,30]]}}}],"schema":"https://github.com/citation-style-language/schema/raw/master/csl-citation.json"} </w:instrText>
      </w:r>
      <w:r w:rsidR="005E0A43">
        <w:fldChar w:fldCharType="separate"/>
      </w:r>
      <w:r w:rsidR="005E0A43" w:rsidRPr="005E0A43">
        <w:t>(Huang et al., 2019; Kontopoulos et al., 2023)</w:t>
      </w:r>
      <w:r w:rsidR="005E0A43">
        <w:fldChar w:fldCharType="end"/>
      </w:r>
      <w:r w:rsidR="00794E7D" w:rsidRPr="00DD6FE0">
        <w:t xml:space="preserve">. In this paper, such models were not examined because </w:t>
      </w:r>
      <w:r w:rsidR="00794E7D">
        <w:t xml:space="preserve">it has been recently demonstrated that </w:t>
      </w:r>
      <w:r w:rsidR="00794E7D" w:rsidRPr="00DD6FE0">
        <w:t xml:space="preserve">they </w:t>
      </w:r>
      <w:r w:rsidR="00794E7D">
        <w:t xml:space="preserve">exhibit overall </w:t>
      </w:r>
      <w:r w:rsidR="00794E7D" w:rsidRPr="00DD6FE0">
        <w:t>inferior performance compared to regular models with similar time-series data format</w:t>
      </w:r>
      <w:r w:rsidR="00794E7D">
        <w:t>s</w:t>
      </w:r>
      <w:r w:rsidR="00794E7D" w:rsidRPr="00DD6FE0">
        <w:t> </w:t>
      </w:r>
      <w:r w:rsidR="00794E7D" w:rsidRPr="00DD6FE0">
        <w:fldChar w:fldCharType="begin"/>
      </w:r>
      <w:r w:rsidR="00647D5E">
        <w:instrText xml:space="preserve"> ADDIN ZOTERO_ITEM CSL_CITATION {"citationID":"SMj721N2","properties":{"formattedCitation":"(Kontopoulos et al., 2023)","plainCitation":"(Kontopoulos et al., 2023)","noteIndex":0},"citationItems":[{"id":51,"uris":["http://zotero.org/users/11634858/items/3Z9XF8DL"],"itemData":{"id":51,"type":"article","abstract":"In recent years, the increased urbanization and industrialization has led to a rising water demand and resources, thus increasing the gap between demand and supply. Proper water distribution and forecasting of water consumption are key factors in mitigating the imbalance of supply and demand by improving operations, planning and management of water resources. To this end, in this paper, several well-known forecasting algorithms are evaluated over time series, water consumption data from Greece, a country with diverse socio-economic and urbanization issues. The forecasting algorithms are evaluated on a real-world dataset provided by the Water Supply and Sewerage Company of Greece revealing key insights about each algorithm and its use.","language":"en","note":"arXiv:2303.17617 [cs]","number":"arXiv:2303.17617","publisher":"arXiv","source":"arXiv.org","title":"An evaluation of time series forecasting models on water consumption data: A case study of Greece","title-short":"An evaluation of time series forecasting models on water consumption data","URL":"http://arxiv.org/abs/2303.17617","author":[{"family":"Kontopoulos","given":"Ioannis"},{"family":"Makris","given":"Antonios"},{"family":"Tserpes","given":"Konstantinos"},{"family":"Varvarigou","given":"Theodora"}],"accessed":{"date-parts":[["2023",5,19]]},"issued":{"date-parts":[["2023",3,30]]}}}],"schema":"https://github.com/citation-style-language/schema/raw/master/csl-citation.json"} </w:instrText>
      </w:r>
      <w:r w:rsidR="00794E7D" w:rsidRPr="00DD6FE0">
        <w:fldChar w:fldCharType="separate"/>
      </w:r>
      <w:r w:rsidR="00794E7D" w:rsidRPr="00DD6FE0">
        <w:t>(Kontopoulos et al., 2023)</w:t>
      </w:r>
      <w:r w:rsidR="00794E7D" w:rsidRPr="00DD6FE0">
        <w:fldChar w:fldCharType="end"/>
      </w:r>
      <w:r w:rsidR="00794E7D">
        <w:t xml:space="preserve">. </w:t>
      </w:r>
      <w:r w:rsidR="00B849B4">
        <w:t xml:space="preserve">The collaborative filtering method has not been used for straight </w:t>
      </w:r>
      <w:r w:rsidR="00F2467B">
        <w:t>time series</w:t>
      </w:r>
      <w:r w:rsidR="00B849B4">
        <w:t xml:space="preserve"> forecasting but</w:t>
      </w:r>
      <w:r w:rsidR="00F2467B">
        <w:t xml:space="preserve"> there has been some research</w:t>
      </w:r>
      <w:r w:rsidR="0038799C">
        <w:t xml:space="preserve"> in completing the missing </w:t>
      </w:r>
      <w:r w:rsidR="00DA0FC8">
        <w:t>values</w:t>
      </w:r>
      <w:r w:rsidR="0038799C">
        <w:t xml:space="preserve"> from time series </w:t>
      </w:r>
      <w:r w:rsidR="00DA0FC8">
        <w:fldChar w:fldCharType="begin"/>
      </w:r>
      <w:r w:rsidR="00647D5E">
        <w:instrText xml:space="preserve"> ADDIN ZOTERO_ITEM CSL_CITATION {"citationID":"tgTMV871","properties":{"formattedCitation":"(Ma et al., 2019)","plainCitation":"(Ma et al., 2019)","noteIndex":0},"citationItems":[{"id":72,"uris":["http://zotero.org/users/11634858/items/GASUVU98"],"itemData":{"id":72,"type":"paper-conference","abstract":"Small and marginal farmers, who account for over 80% of India's agricultural population, often sell their harvest at low, unfavorable prices before spoilage. These farmers often lack access to either cold storage or market forecasts. In particular, by having access to cold storage, farmers can store their produce for longer and thus have more flexibility as to when they should sell their harvest by. Meanwhile, by having access to market forecasts, farmers can more easily identify which markets to sell at and when. While affordable cold storage solutions have become more widely available, there has been less work on produce price forecasting. A key challenge is that in many regions of India, predominantly in rural and remote areas, we have either very limited or no produce pricing data available from public online sources. In this paper, we present a produce price forecasting system that pulls data from the Indian Ministry of Agriculture and Farmers Welfare's website Agmarknet, trains a model of prices using over a thousand markets, and displays interpretable price forecasts in a web application viewable from a mobile phone. Due to the pricing data being extremely sparse, our method first imputes missing entries using collaborative filtering to obtain a dense dataset. Using this imputed dense dataset, we then train a decision-tree-based classifier to predict whether the price for a specific produce at a specific market will go up, stay the same, or go down. In terms of interpretability, we display the most relevant historical pricing data that drive each forecasted price trend, where we take advantage of the fact that a wide family of decision-tree-based ensemble learning methods are adaptive nearest neighbor methods. We also show how our approach generalizes to forecasting exact produce prices and constructing heuristic price uncertainty intervals. We validate forecast accuracy on data from Agmarknet and a small field survey of a few markets in Odisha.","collection-title":"ICTD '19","container-title":"Proceedings of the Tenth International Conference on Information and Communication Technologies and Development","DOI":"10.1145/3287098.3287100","event-place":"New York, NY, USA","ISBN":"978-1-4503-6122-4","page":"1–11","publisher":"Association for Computing Machinery","publisher-place":"New York, NY, USA","source":"ACM Digital Library","title":"An interpretable produce price forecasting system for small and marginal farmers in India using collaborative filtering and adaptive nearest neighbors","URL":"https://dl.acm.org/doi/10.1145/3287098.3287100","author":[{"family":"Ma","given":"Wei"},{"family":"Nowocin","given":"Kendall"},{"family":"Marathe","given":"Niraj"},{"family":"Chen","given":"George H."}],"accessed":{"date-parts":[["2023",6,22]]},"issued":{"date-parts":[["2019",1,4]]}}}],"schema":"https://github.com/citation-style-language/schema/raw/master/csl-citation.json"} </w:instrText>
      </w:r>
      <w:r w:rsidR="00DA0FC8">
        <w:fldChar w:fldCharType="separate"/>
      </w:r>
      <w:r w:rsidR="00DA0FC8" w:rsidRPr="00DA0FC8">
        <w:t>(Ma et al., 2019)</w:t>
      </w:r>
      <w:r w:rsidR="00DA0FC8">
        <w:fldChar w:fldCharType="end"/>
      </w:r>
      <w:r w:rsidR="0021007D">
        <w:t xml:space="preserve">. </w:t>
      </w:r>
      <w:r w:rsidR="00B849B4">
        <w:t xml:space="preserve">   </w:t>
      </w:r>
      <w:r w:rsidR="00634DEA">
        <w:t xml:space="preserve"> </w:t>
      </w:r>
      <w:r w:rsidR="00187910">
        <w:t xml:space="preserve">               </w:t>
      </w:r>
      <w:r w:rsidR="00606D8E">
        <w:t xml:space="preserve"> </w:t>
      </w:r>
      <w:r w:rsidR="003713C9" w:rsidRPr="00DD6FE0">
        <w:t xml:space="preserve"> </w:t>
      </w:r>
      <w:commentRangeEnd w:id="0"/>
      <w:r w:rsidR="009217D7">
        <w:rPr>
          <w:rStyle w:val="CommentReference"/>
        </w:rPr>
        <w:commentReference w:id="0"/>
      </w:r>
      <w:r w:rsidR="00236A16" w:rsidRPr="00C62326">
        <w:t>#</w:t>
      </w:r>
      <w:r w:rsidR="00236A16">
        <w:t>TODO</w:t>
      </w:r>
    </w:p>
    <w:p w14:paraId="6FFFF079" w14:textId="47A27A56" w:rsidR="00EE20DB" w:rsidRPr="00DD6FE0" w:rsidRDefault="00DD3D33" w:rsidP="00EE20DB">
      <w:pPr>
        <w:spacing w:before="120"/>
        <w:jc w:val="both"/>
      </w:pPr>
      <w:r w:rsidRPr="00DD6FE0">
        <w:t xml:space="preserve">The goal of this paper is to compare </w:t>
      </w:r>
      <w:r w:rsidR="003A1358">
        <w:t>several</w:t>
      </w:r>
      <w:r w:rsidRPr="00DD6FE0">
        <w:t xml:space="preserve"> Statistical and Machine Learning models in terms of their accuracy and computational efficiency in predicting water consumption. The predictions </w:t>
      </w:r>
      <w:r w:rsidR="00335C6B">
        <w:t>can be</w:t>
      </w:r>
      <w:r w:rsidRPr="00DD6FE0">
        <w:t xml:space="preserve"> utilized by the water company to bill customers accurately</w:t>
      </w:r>
      <w:r w:rsidR="00335C6B">
        <w:t xml:space="preserve"> while </w:t>
      </w:r>
      <w:r w:rsidRPr="00DD6FE0">
        <w:t>reduc</w:t>
      </w:r>
      <w:r w:rsidR="00335C6B">
        <w:t xml:space="preserve">ing </w:t>
      </w:r>
      <w:r w:rsidRPr="00DD6FE0">
        <w:t>the number of visits that are needed by water metering crew</w:t>
      </w:r>
      <w:r w:rsidR="00335C6B">
        <w:t>s</w:t>
      </w:r>
      <w:r w:rsidRPr="00DD6FE0">
        <w:t xml:space="preserve">. </w:t>
      </w:r>
      <w:r w:rsidR="00EE20DB">
        <w:t xml:space="preserve">A further complication that is identified and addressed in this work is the fact that in large service areas (like Athens) it is </w:t>
      </w:r>
      <w:r w:rsidR="00EE20DB" w:rsidRPr="00DD6FE0">
        <w:t xml:space="preserve">technically infeasible for </w:t>
      </w:r>
      <w:r w:rsidR="00EE20DB">
        <w:t xml:space="preserve">water companies </w:t>
      </w:r>
      <w:r w:rsidR="00EE20DB" w:rsidRPr="00DD6FE0">
        <w:t xml:space="preserve">to conduct regular measurements with a constant time step. This means that available data are not in the appropriate format to be imported into </w:t>
      </w:r>
      <w:r w:rsidR="00FA6C91">
        <w:t xml:space="preserve">statistical and machine learning </w:t>
      </w:r>
      <w:r w:rsidR="00EE20DB" w:rsidRPr="00DD6FE0">
        <w:t xml:space="preserve">models. </w:t>
      </w:r>
      <w:r w:rsidR="00FA6C91">
        <w:t xml:space="preserve">While </w:t>
      </w:r>
      <w:r w:rsidR="00853728">
        <w:t xml:space="preserve">its usual practice in research to </w:t>
      </w:r>
      <w:r w:rsidR="00EE20DB" w:rsidRPr="00DD6FE0">
        <w:t>discard time series with missing values or with unusual timesteps</w:t>
      </w:r>
      <w:r w:rsidR="00853728">
        <w:t xml:space="preserve">, in our work we </w:t>
      </w:r>
      <w:r w:rsidR="00410BD4">
        <w:t xml:space="preserve">develop and test novel </w:t>
      </w:r>
      <w:r w:rsidR="00EE20DB" w:rsidRPr="00DD6FE0">
        <w:t xml:space="preserve">techniques </w:t>
      </w:r>
      <w:r w:rsidR="00410BD4">
        <w:t xml:space="preserve">to address these issues, ranging from </w:t>
      </w:r>
      <w:r w:rsidR="00EE20DB" w:rsidRPr="00DD6FE0">
        <w:t xml:space="preserve">simple interpolation </w:t>
      </w:r>
      <w:r w:rsidR="00410BD4">
        <w:t>to</w:t>
      </w:r>
      <w:r w:rsidR="00EE20DB" w:rsidRPr="00DD6FE0">
        <w:t xml:space="preserve"> more complex kernel-based models </w:t>
      </w:r>
      <w:r w:rsidR="00EE20DB" w:rsidRPr="00DD6FE0">
        <w:fldChar w:fldCharType="begin"/>
      </w:r>
      <w:r w:rsidR="00647D5E">
        <w:instrText xml:space="preserve"> ADDIN ZOTERO_ITEM CSL_CITATION {"citationID":"0p0wIhd3","properties":{"formattedCitation":"(Rehfeld et al., 2011)","plainCitation":"(Rehfeld et al., 2011)","noteIndex":0},"citationItems":[{"id":68,"uris":["http://zotero.org/users/11634858/items/BGHUY2XR"],"itemData":{"id":68,"type":"article-journal","abstract":"Geoscientiﬁc measurements often provide time series with irregular time sampling, requiring either data reconstruction (interpolation) or sophisticated methods to handle irregular sampling. We compare the linear interpolation technique and different approaches for analyzing the correlation functions and persistence of irregularly sampled time series, as Lomb-Scargle Fourier transformation and kernelbased methods. In a thorough benchmark test we investigate the performance of these techniques.","container-title":"Nonlinear Processes in Geophysics","DOI":"10.5194/npg-18-389-2011","ISSN":"1607-7946","issue":"3","journalAbbreviation":"Nonlin. Processes Geophys.","language":"en","page":"389-404","source":"DOI.org (Crossref)","title":"Comparison of correlation analysis techniques for irregularly sampled time series","volume":"18","author":[{"family":"Rehfeld","given":"K."},{"family":"Marwan","given":"N."},{"family":"Heitzig","given":"J."},{"family":"Kurths","given":"J."}],"issued":{"date-parts":[["2011",6,23]]}}}],"schema":"https://github.com/citation-style-language/schema/raw/master/csl-citation.json"} </w:instrText>
      </w:r>
      <w:r w:rsidR="00EE20DB" w:rsidRPr="00DD6FE0">
        <w:fldChar w:fldCharType="separate"/>
      </w:r>
      <w:r w:rsidR="00EE20DB" w:rsidRPr="00DD6FE0">
        <w:t>(Rehfeld et al., 2011)</w:t>
      </w:r>
      <w:r w:rsidR="00EE20DB" w:rsidRPr="00DD6FE0">
        <w:fldChar w:fldCharType="end"/>
      </w:r>
      <w:r w:rsidR="00EE20DB" w:rsidRPr="00DD6FE0">
        <w:t xml:space="preserve">. </w:t>
      </w:r>
      <w:r w:rsidR="001A4651">
        <w:t xml:space="preserve">Missing values ate filled in using </w:t>
      </w:r>
      <w:r w:rsidR="00EE20DB" w:rsidRPr="00DD6FE0">
        <w:t>a</w:t>
      </w:r>
      <w:r w:rsidR="001A4651">
        <w:t>n</w:t>
      </w:r>
      <w:r w:rsidR="00EE20DB" w:rsidRPr="00DD6FE0">
        <w:t xml:space="preserve"> interpolation </w:t>
      </w:r>
      <w:r w:rsidR="001A4651">
        <w:t xml:space="preserve">technique that accounts for </w:t>
      </w:r>
      <w:r w:rsidR="00EE20DB" w:rsidRPr="00DD6FE0">
        <w:t>seasonal</w:t>
      </w:r>
      <w:r w:rsidR="001A4651">
        <w:t xml:space="preserve">ity, </w:t>
      </w:r>
      <w:r w:rsidR="001B1D35">
        <w:t>using as a proxy for seasonality t</w:t>
      </w:r>
      <w:r w:rsidR="00EE20DB" w:rsidRPr="00DD6FE0">
        <w:t>he total exported water from the water treatment facilities</w:t>
      </w:r>
      <w:r w:rsidR="001B1D35">
        <w:t xml:space="preserve"> at each month, </w:t>
      </w:r>
      <w:r w:rsidR="00EE20DB" w:rsidRPr="00DD6FE0">
        <w:t xml:space="preserve">as proposed by </w:t>
      </w:r>
      <w:r w:rsidR="00EE20DB" w:rsidRPr="00DD6FE0">
        <w:fldChar w:fldCharType="begin"/>
      </w:r>
      <w:r w:rsidR="00647D5E">
        <w:instrText xml:space="preserve"> ADDIN ZOTERO_ITEM CSL_CITATION {"citationID":"UQr99WmS","properties":{"formattedCitation":"(Billings and Jones, 2011)","plainCitation":"(Billings and Jones, 2011)","noteIndex":0},"citationItems":[{"id":67,"uris":["http://zotero.org/users/11634858/items/W8GYACCX"],"itemData":{"id":67,"type":"book","ISBN":"978-1-61300-070-0","language":"en","note":"Google-Books-ID: Lf4OHCdV78kC","number-of-pages":"367","publisher":"American Water Works Association","source":"Google Books","title":"Forecasting Urban Water Demand","author":[{"family":"Billings","given":"R. Bruce"},{"family":"Jones","given":"Clive Vaughan"}],"issued":{"date-parts":[["2011",1,12]]}}}],"schema":"https://github.com/citation-style-language/schema/raw/master/csl-citation.json"} </w:instrText>
      </w:r>
      <w:r w:rsidR="00EE20DB" w:rsidRPr="00DD6FE0">
        <w:fldChar w:fldCharType="separate"/>
      </w:r>
      <w:r w:rsidR="00606D8E" w:rsidRPr="00606D8E">
        <w:t>(Billings and Jones, 2011)</w:t>
      </w:r>
      <w:r w:rsidR="00EE20DB" w:rsidRPr="00DD6FE0">
        <w:fldChar w:fldCharType="end"/>
      </w:r>
      <w:r w:rsidR="00EE20DB" w:rsidRPr="00DD6FE0">
        <w:t>.</w:t>
      </w:r>
    </w:p>
    <w:p w14:paraId="61CE8F85" w14:textId="345BB3DA" w:rsidR="00C07CDF" w:rsidRPr="00DD6FE0" w:rsidRDefault="001B1D35" w:rsidP="008E6255">
      <w:pPr>
        <w:spacing w:before="120"/>
        <w:jc w:val="both"/>
      </w:pPr>
      <w:r>
        <w:t>P</w:t>
      </w:r>
      <w:r w:rsidR="00DD3D33" w:rsidRPr="00DD6FE0">
        <w:t xml:space="preserve">redictions </w:t>
      </w:r>
      <w:r>
        <w:t xml:space="preserve">made in this study are </w:t>
      </w:r>
      <w:r w:rsidR="00DD3D33" w:rsidRPr="00DD6FE0">
        <w:t xml:space="preserve">compared </w:t>
      </w:r>
      <w:r w:rsidR="008C4F30" w:rsidRPr="00DD6FE0">
        <w:t xml:space="preserve">against </w:t>
      </w:r>
      <w:r w:rsidR="003C4858">
        <w:t xml:space="preserve">simpler </w:t>
      </w:r>
      <w:r>
        <w:t>approaches used by water companies</w:t>
      </w:r>
      <w:r w:rsidR="003C4858">
        <w:t xml:space="preserve"> </w:t>
      </w:r>
      <w:r w:rsidR="004D4C27" w:rsidRPr="00DD6FE0">
        <w:t xml:space="preserve">to </w:t>
      </w:r>
      <w:r w:rsidR="004D4C27" w:rsidRPr="00DD6FE0">
        <w:lastRenderedPageBreak/>
        <w:t xml:space="preserve">evaluate the </w:t>
      </w:r>
      <w:r w:rsidR="003C4858">
        <w:t xml:space="preserve">added value of the new algorithms. </w:t>
      </w:r>
    </w:p>
    <w:p w14:paraId="2A853BFA" w14:textId="0241F16E" w:rsidR="003620C9" w:rsidRDefault="00FB1798" w:rsidP="004D13CC">
      <w:pPr>
        <w:pStyle w:val="BodyText"/>
        <w:spacing w:before="228"/>
        <w:ind w:right="280"/>
        <w:rPr>
          <w:b/>
        </w:rPr>
      </w:pPr>
      <w:r w:rsidRPr="00DD6FE0">
        <w:rPr>
          <w:b/>
        </w:rPr>
        <w:t>Methods</w:t>
      </w:r>
    </w:p>
    <w:p w14:paraId="17102F0D" w14:textId="3DB91CEB" w:rsidR="005D14B6" w:rsidRDefault="001177AB" w:rsidP="001D555A">
      <w:pPr>
        <w:pStyle w:val="BodyText"/>
        <w:spacing w:before="228"/>
        <w:ind w:right="280"/>
        <w:jc w:val="both"/>
        <w:rPr>
          <w:bCs/>
          <w:sz w:val="22"/>
          <w:szCs w:val="22"/>
        </w:rPr>
      </w:pPr>
      <w:r w:rsidRPr="001177AB">
        <w:rPr>
          <w:bCs/>
          <w:sz w:val="22"/>
          <w:szCs w:val="22"/>
        </w:rPr>
        <w:t>In this study, Naïve, ARIMA-SARIMA, LSTM, and k-NN time series forecasting methods were selected for further customization and comparison. These methods were chosen based on the belief that they can provide better solutions to the problem, as indicated by the available literature</w:t>
      </w:r>
      <w:commentRangeStart w:id="1"/>
      <w:r w:rsidR="0085691F">
        <w:rPr>
          <w:bCs/>
          <w:sz w:val="22"/>
          <w:szCs w:val="22"/>
        </w:rPr>
        <w:t xml:space="preserve">. </w:t>
      </w:r>
      <w:commentRangeEnd w:id="1"/>
      <w:r w:rsidR="00C92E57">
        <w:rPr>
          <w:rStyle w:val="CommentReference"/>
        </w:rPr>
        <w:commentReference w:id="1"/>
      </w:r>
      <w:r w:rsidR="00D256DF" w:rsidRPr="00D256DF">
        <w:t xml:space="preserve"> </w:t>
      </w:r>
      <w:r w:rsidR="00D256DF" w:rsidRPr="00D256DF">
        <w:rPr>
          <w:bCs/>
          <w:sz w:val="22"/>
          <w:szCs w:val="22"/>
        </w:rPr>
        <w:t>Each of these models represents a distinct approach to making predictions</w:t>
      </w:r>
      <w:r w:rsidR="00D256DF">
        <w:rPr>
          <w:bCs/>
          <w:sz w:val="22"/>
          <w:szCs w:val="22"/>
        </w:rPr>
        <w:t>:</w:t>
      </w:r>
      <w:r w:rsidR="005D14B6">
        <w:rPr>
          <w:bCs/>
          <w:sz w:val="22"/>
          <w:szCs w:val="22"/>
        </w:rPr>
        <w:t xml:space="preserve"> Probabilistic, Deterministic and a Clustering approach as well as a base line model for reference. </w:t>
      </w:r>
    </w:p>
    <w:p w14:paraId="3D21D7CD" w14:textId="77777777" w:rsidR="005D14B6" w:rsidRDefault="005D14B6" w:rsidP="001D555A">
      <w:pPr>
        <w:pStyle w:val="BodyText"/>
        <w:spacing w:before="228"/>
        <w:ind w:right="280"/>
        <w:jc w:val="both"/>
        <w:rPr>
          <w:bCs/>
          <w:sz w:val="22"/>
          <w:szCs w:val="22"/>
        </w:rPr>
      </w:pPr>
    </w:p>
    <w:p w14:paraId="3164907A" w14:textId="62E9C470" w:rsidR="00AD3403" w:rsidRPr="0085691F" w:rsidRDefault="005D14B6" w:rsidP="001D555A">
      <w:pPr>
        <w:pStyle w:val="BodyText"/>
        <w:spacing w:before="228"/>
        <w:ind w:right="280"/>
        <w:jc w:val="both"/>
        <w:rPr>
          <w:bCs/>
          <w:sz w:val="22"/>
          <w:szCs w:val="22"/>
        </w:rPr>
      </w:pPr>
      <w:r>
        <w:rPr>
          <w:bCs/>
          <w:sz w:val="22"/>
          <w:szCs w:val="22"/>
        </w:rPr>
        <w:t>The models are represented as one benchmark, one stochastic, one deterministic and one that involves groups of customers.</w:t>
      </w:r>
    </w:p>
    <w:p w14:paraId="545AAE5A" w14:textId="54AA0F67" w:rsidR="003620C9" w:rsidRPr="00FC7B7C" w:rsidRDefault="00FB1798" w:rsidP="00DC2588">
      <w:pPr>
        <w:pStyle w:val="BodyText"/>
        <w:spacing w:before="228"/>
        <w:ind w:right="280"/>
        <w:rPr>
          <w:i/>
          <w:iCs/>
        </w:rPr>
      </w:pPr>
      <w:r w:rsidRPr="00FC7B7C">
        <w:rPr>
          <w:i/>
          <w:iCs/>
        </w:rPr>
        <w:t xml:space="preserve">Seasonal Naïve Approach </w:t>
      </w:r>
    </w:p>
    <w:p w14:paraId="35DF85F1" w14:textId="727C51FA" w:rsidR="003620C9" w:rsidRPr="00DD6FE0" w:rsidRDefault="008C4F30" w:rsidP="00DC2588">
      <w:pPr>
        <w:pStyle w:val="BodyText"/>
        <w:spacing w:before="228"/>
        <w:ind w:right="280"/>
        <w:jc w:val="both"/>
        <w:rPr>
          <w:sz w:val="22"/>
          <w:szCs w:val="22"/>
        </w:rPr>
      </w:pPr>
      <w:r w:rsidRPr="00DD6FE0">
        <w:rPr>
          <w:sz w:val="22"/>
          <w:szCs w:val="22"/>
        </w:rPr>
        <w:t>This method, known as seasonal naive forecasting, sets each forecast to be equal to the last observed value from the corresponding season</w:t>
      </w:r>
      <w:r w:rsidR="00DD3D33" w:rsidRPr="00DD6FE0">
        <w:rPr>
          <w:sz w:val="22"/>
          <w:szCs w:val="22"/>
        </w:rPr>
        <w:t xml:space="preserve">. </w:t>
      </w:r>
      <w:r w:rsidR="001456D2" w:rsidRPr="00DD6FE0">
        <w:rPr>
          <w:sz w:val="22"/>
          <w:szCs w:val="22"/>
        </w:rPr>
        <w:t>For example</w:t>
      </w:r>
      <w:r w:rsidRPr="00DD6FE0">
        <w:rPr>
          <w:sz w:val="22"/>
          <w:szCs w:val="22"/>
        </w:rPr>
        <w:t xml:space="preserve">, </w:t>
      </w:r>
      <w:r w:rsidR="00DD3D33" w:rsidRPr="00DD6FE0">
        <w:rPr>
          <w:sz w:val="22"/>
          <w:szCs w:val="22"/>
        </w:rPr>
        <w:t xml:space="preserve">the prediction for </w:t>
      </w:r>
      <w:r w:rsidR="001456D2" w:rsidRPr="00DD6FE0">
        <w:rPr>
          <w:sz w:val="22"/>
          <w:szCs w:val="22"/>
        </w:rPr>
        <w:t xml:space="preserve">a missing </w:t>
      </w:r>
      <w:r w:rsidR="00DD3D33" w:rsidRPr="00DD6FE0">
        <w:rPr>
          <w:sz w:val="22"/>
          <w:szCs w:val="22"/>
        </w:rPr>
        <w:t>winter quarter-year will be equal to the previous value of last year’s winter quarter-year.</w:t>
      </w:r>
      <w:r w:rsidR="001E3A63" w:rsidRPr="00DD6FE0">
        <w:rPr>
          <w:sz w:val="22"/>
          <w:szCs w:val="22"/>
        </w:rPr>
        <w:t xml:space="preserve"> The equation describing the naïve approach is as follows: </w:t>
      </w:r>
    </w:p>
    <w:tbl>
      <w:tblPr>
        <w:tblStyle w:val="TableGrid"/>
        <w:tblW w:w="0" w:type="auto"/>
        <w:tblInd w:w="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
        <w:gridCol w:w="7329"/>
        <w:gridCol w:w="753"/>
      </w:tblGrid>
      <w:tr w:rsidR="00DD6FE0" w:rsidRPr="00DD6FE0" w14:paraId="05EC8342" w14:textId="77777777" w:rsidTr="002D76A1">
        <w:trPr>
          <w:trHeight w:val="649"/>
        </w:trPr>
        <w:tc>
          <w:tcPr>
            <w:tcW w:w="512" w:type="dxa"/>
          </w:tcPr>
          <w:p w14:paraId="56B3DD5C" w14:textId="77777777" w:rsidR="00A3172E" w:rsidRPr="00DD6FE0" w:rsidRDefault="00A3172E" w:rsidP="00A3172E">
            <w:pPr>
              <w:pStyle w:val="BodyText"/>
              <w:spacing w:before="228"/>
              <w:ind w:right="280"/>
              <w:jc w:val="center"/>
              <w:rPr>
                <w:sz w:val="22"/>
                <w:szCs w:val="22"/>
              </w:rPr>
            </w:pPr>
          </w:p>
        </w:tc>
        <w:tc>
          <w:tcPr>
            <w:tcW w:w="8370" w:type="dxa"/>
          </w:tcPr>
          <w:p w14:paraId="4D3FFEEB" w14:textId="726E9FFD" w:rsidR="00A3172E" w:rsidRPr="00DD6FE0" w:rsidRDefault="00000000" w:rsidP="00A3172E">
            <w:pPr>
              <w:pStyle w:val="BodyText"/>
              <w:spacing w:before="228"/>
              <w:ind w:left="473" w:right="280"/>
              <w:jc w:val="center"/>
              <w:rPr>
                <w:sz w:val="22"/>
                <w:szCs w:val="22"/>
              </w:rPr>
            </w:pPr>
            <m:oMathPara>
              <m:oMath>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y</m:t>
                        </m:r>
                      </m:e>
                    </m:acc>
                  </m:e>
                  <m:sub>
                    <m:r>
                      <w:rPr>
                        <w:rFonts w:ascii="Cambria Math" w:hAnsi="Cambria Math"/>
                        <w:sz w:val="22"/>
                        <w:szCs w:val="22"/>
                      </w:rPr>
                      <m:t>T</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r>
                      <m:rPr>
                        <m:sty m:val="p"/>
                      </m:rPr>
                      <w:rPr>
                        <w:rFonts w:ascii="Cambria Math" w:hAnsi="Cambria Math"/>
                        <w:sz w:val="22"/>
                        <w:szCs w:val="22"/>
                      </w:rPr>
                      <m:t>-</m:t>
                    </m:r>
                    <m:r>
                      <w:rPr>
                        <w:rFonts w:ascii="Cambria Math" w:hAnsi="Cambria Math"/>
                        <w:sz w:val="22"/>
                        <w:szCs w:val="22"/>
                      </w:rPr>
                      <m:t>km</m:t>
                    </m:r>
                  </m:sub>
                </m:sSub>
              </m:oMath>
            </m:oMathPara>
          </w:p>
        </w:tc>
        <w:tc>
          <w:tcPr>
            <w:tcW w:w="501" w:type="dxa"/>
          </w:tcPr>
          <w:p w14:paraId="2B2357D0" w14:textId="334272AD" w:rsidR="00A3172E" w:rsidRPr="00DD6FE0" w:rsidRDefault="00A3172E" w:rsidP="00A3172E">
            <w:pPr>
              <w:pStyle w:val="BodyText"/>
              <w:spacing w:before="228"/>
              <w:ind w:right="280"/>
              <w:jc w:val="center"/>
              <w:rPr>
                <w:sz w:val="22"/>
                <w:szCs w:val="22"/>
              </w:rPr>
            </w:pPr>
            <w:r w:rsidRPr="00DD6FE0">
              <w:rPr>
                <w:sz w:val="22"/>
                <w:szCs w:val="22"/>
              </w:rPr>
              <w:t>(1)</w:t>
            </w:r>
          </w:p>
        </w:tc>
      </w:tr>
    </w:tbl>
    <w:p w14:paraId="4C1DA310" w14:textId="4818DCE6" w:rsidR="003620C9" w:rsidRPr="00DD6FE0" w:rsidRDefault="00FB1798" w:rsidP="00DC2588">
      <w:pPr>
        <w:pStyle w:val="BodyText"/>
        <w:spacing w:before="228"/>
        <w:ind w:right="280"/>
        <w:jc w:val="both"/>
        <w:rPr>
          <w:sz w:val="22"/>
          <w:szCs w:val="22"/>
        </w:rPr>
      </w:pPr>
      <w:r w:rsidRPr="00DD6FE0">
        <w:rPr>
          <w:sz w:val="22"/>
          <w:szCs w:val="22"/>
        </w:rPr>
        <w:t xml:space="preserve">where m = the seasonal period, and k = </w:t>
      </w:r>
      <m:oMath>
        <m:d>
          <m:dPr>
            <m:begChr m:val="["/>
            <m:endChr m:val="]"/>
            <m:ctrlPr>
              <w:rPr>
                <w:rFonts w:ascii="Cambria Math" w:hAnsi="Cambria Math"/>
                <w:sz w:val="22"/>
                <w:szCs w:val="22"/>
              </w:rPr>
            </m:ctrlPr>
          </m:dPr>
          <m:e>
            <m:f>
              <m:fPr>
                <m:ctrlPr>
                  <w:rPr>
                    <w:rFonts w:ascii="Cambria Math" w:hAnsi="Cambria Math"/>
                    <w:sz w:val="22"/>
                    <w:szCs w:val="22"/>
                  </w:rPr>
                </m:ctrlPr>
              </m:fPr>
              <m:num>
                <m:d>
                  <m:dPr>
                    <m:ctrlPr>
                      <w:rPr>
                        <w:rFonts w:ascii="Cambria Math" w:hAnsi="Cambria Math"/>
                        <w:sz w:val="22"/>
                        <w:szCs w:val="22"/>
                      </w:rPr>
                    </m:ctrlPr>
                  </m:dPr>
                  <m:e>
                    <m:r>
                      <w:rPr>
                        <w:rFonts w:ascii="Cambria Math" w:hAnsi="Cambria Math"/>
                        <w:sz w:val="22"/>
                        <w:szCs w:val="22"/>
                      </w:rPr>
                      <m:t>h</m:t>
                    </m:r>
                    <m:r>
                      <m:rPr>
                        <m:sty m:val="p"/>
                      </m:rPr>
                      <w:rPr>
                        <w:rFonts w:ascii="Cambria Math" w:hAnsi="Cambria Math"/>
                        <w:sz w:val="22"/>
                        <w:szCs w:val="22"/>
                      </w:rPr>
                      <m:t>-1</m:t>
                    </m:r>
                  </m:e>
                </m:d>
              </m:num>
              <m:den>
                <m:r>
                  <w:rPr>
                    <w:rFonts w:ascii="Cambria Math" w:hAnsi="Cambria Math"/>
                    <w:sz w:val="22"/>
                    <w:szCs w:val="22"/>
                  </w:rPr>
                  <m:t>m</m:t>
                </m:r>
              </m:den>
            </m:f>
          </m:e>
        </m:d>
        <m:r>
          <m:rPr>
            <m:sty m:val="p"/>
          </m:rPr>
          <w:rPr>
            <w:rFonts w:ascii="Cambria Math" w:hAnsi="Cambria Math"/>
            <w:sz w:val="22"/>
            <w:szCs w:val="22"/>
          </w:rPr>
          <m:t>+1</m:t>
        </m:r>
      </m:oMath>
      <w:r w:rsidRPr="00DD6FE0">
        <w:rPr>
          <w:sz w:val="22"/>
          <w:szCs w:val="22"/>
        </w:rPr>
        <w:t xml:space="preserve">, and </w:t>
      </w:r>
      <m:oMath>
        <m:d>
          <m:dPr>
            <m:begChr m:val="["/>
            <m:endChr m:val="]"/>
            <m:ctrlPr>
              <w:rPr>
                <w:rFonts w:ascii="Cambria Math" w:hAnsi="Cambria Math"/>
                <w:sz w:val="22"/>
                <w:szCs w:val="22"/>
              </w:rPr>
            </m:ctrlPr>
          </m:dPr>
          <m:e>
            <m:r>
              <w:rPr>
                <w:rFonts w:ascii="Cambria Math" w:hAnsi="Cambria Math"/>
                <w:sz w:val="22"/>
                <w:szCs w:val="22"/>
              </w:rPr>
              <m:t>u</m:t>
            </m:r>
          </m:e>
        </m:d>
      </m:oMath>
      <w:r w:rsidRPr="00DD6FE0">
        <w:rPr>
          <w:sz w:val="22"/>
          <w:szCs w:val="22"/>
        </w:rPr>
        <w:t xml:space="preserve"> denotes the integer part of u. </w:t>
      </w:r>
      <w:r w:rsidRPr="00DD6FE0">
        <w:rPr>
          <w:sz w:val="22"/>
          <w:szCs w:val="22"/>
        </w:rPr>
        <w:fldChar w:fldCharType="begin"/>
      </w:r>
      <w:r w:rsidR="00647D5E">
        <w:rPr>
          <w:sz w:val="22"/>
          <w:szCs w:val="22"/>
        </w:rPr>
        <w:instrText xml:space="preserve"> ADDIN ZOTERO_ITEM CSL_CITATION {"citationID":"AEBkOmA8","properties":{"formattedCitation":"(Hyndman and Athanasopoulos, 2018)","plainCitation":"(Hyndman and Athanasopoulos, 2018)","noteIndex":0},"citationItems":[{"id":5,"uris":["http://zotero.org/users/local/MpxQIbNu/items/BGFJ857N","http://zotero.org/users/11634858/items/BGFJ857N"],"itemData":{"id":5,"type":"book","abstract":"Forecasting is required in many situations. Stocking an inventory may require forecasts of demand months in advance. Telecommunication routing requires traffic forecasts a few minutes ahead. Whatever the circumstances or time horizons involved, forecasting is an important aid in effective and efficient planning.This textbook provides a comprehensive introduction to forecasting methods and presents enough information about each method for readers to use them sensibly.","ISBN":"978-0-9875071-1-2","language":"en","note":"Google-Books-ID: _bBhDwAAQBAJ","number-of-pages":"380","publisher":"OTexts","source":"Google Books","title":"Forecasting: principles and practice","title-short":"Forecasting","author":[{"family":"Hyndman","given":"Rob J."},{"family":"Athanasopoulos","given":"George"}],"issued":{"date-parts":[["2018",5,8]]}}}],"schema":"https://github.com/citation-style-language/schema/raw/master/csl-citation.json"} </w:instrText>
      </w:r>
      <w:r w:rsidRPr="00DD6FE0">
        <w:rPr>
          <w:sz w:val="22"/>
          <w:szCs w:val="22"/>
        </w:rPr>
        <w:fldChar w:fldCharType="separate"/>
      </w:r>
      <w:r w:rsidR="000413DD" w:rsidRPr="00DD6FE0">
        <w:rPr>
          <w:sz w:val="22"/>
          <w:szCs w:val="22"/>
        </w:rPr>
        <w:t>(Hyndman and Athanasopoulos, 2018)</w:t>
      </w:r>
      <w:r w:rsidRPr="00DD6FE0">
        <w:rPr>
          <w:sz w:val="22"/>
          <w:szCs w:val="22"/>
        </w:rPr>
        <w:fldChar w:fldCharType="end"/>
      </w:r>
      <w:r w:rsidR="00EF431E" w:rsidRPr="00DD6FE0">
        <w:rPr>
          <w:sz w:val="22"/>
          <w:szCs w:val="22"/>
        </w:rPr>
        <w:t>. This approach is</w:t>
      </w:r>
      <w:r w:rsidR="002D76A1" w:rsidRPr="00DD6FE0">
        <w:rPr>
          <w:sz w:val="22"/>
          <w:szCs w:val="22"/>
        </w:rPr>
        <w:t xml:space="preserve"> the </w:t>
      </w:r>
      <w:r w:rsidR="00F8168E" w:rsidRPr="00DD6FE0">
        <w:rPr>
          <w:sz w:val="22"/>
          <w:szCs w:val="22"/>
        </w:rPr>
        <w:t>most used</w:t>
      </w:r>
      <w:r w:rsidR="002D76A1" w:rsidRPr="00DD6FE0">
        <w:rPr>
          <w:sz w:val="22"/>
          <w:szCs w:val="22"/>
        </w:rPr>
        <w:t xml:space="preserve"> by </w:t>
      </w:r>
      <w:r w:rsidR="00F8168E">
        <w:rPr>
          <w:sz w:val="22"/>
          <w:szCs w:val="22"/>
        </w:rPr>
        <w:t xml:space="preserve">water </w:t>
      </w:r>
      <w:r w:rsidR="00450BB0" w:rsidRPr="00DD6FE0">
        <w:rPr>
          <w:sz w:val="22"/>
          <w:szCs w:val="22"/>
        </w:rPr>
        <w:t>companies</w:t>
      </w:r>
      <w:r w:rsidR="002D76A1" w:rsidRPr="00DD6FE0">
        <w:rPr>
          <w:sz w:val="22"/>
          <w:szCs w:val="22"/>
        </w:rPr>
        <w:t xml:space="preserve"> </w:t>
      </w:r>
      <w:r w:rsidR="00EF431E" w:rsidRPr="00DD6FE0">
        <w:rPr>
          <w:sz w:val="22"/>
          <w:szCs w:val="22"/>
        </w:rPr>
        <w:t>for</w:t>
      </w:r>
      <w:r w:rsidR="00450BB0" w:rsidRPr="00DD6FE0">
        <w:rPr>
          <w:sz w:val="22"/>
          <w:szCs w:val="22"/>
        </w:rPr>
        <w:t xml:space="preserve"> billing the customers </w:t>
      </w:r>
      <w:r w:rsidR="00532C1A" w:rsidRPr="00DD6FE0">
        <w:rPr>
          <w:sz w:val="22"/>
          <w:szCs w:val="22"/>
        </w:rPr>
        <w:t>when there are not available measurements,</w:t>
      </w:r>
      <w:r w:rsidR="004D4C27" w:rsidRPr="00DD6FE0">
        <w:rPr>
          <w:sz w:val="22"/>
          <w:szCs w:val="22"/>
        </w:rPr>
        <w:t xml:space="preserve"> due to its simplicity. </w:t>
      </w:r>
    </w:p>
    <w:p w14:paraId="73B72112" w14:textId="13FF1997" w:rsidR="003620C9" w:rsidRPr="00FC7B7C" w:rsidRDefault="00FB1798" w:rsidP="00DC2588">
      <w:pPr>
        <w:pStyle w:val="BodyText"/>
        <w:spacing w:before="228"/>
        <w:ind w:right="280"/>
        <w:rPr>
          <w:i/>
          <w:iCs/>
        </w:rPr>
      </w:pPr>
      <w:r w:rsidRPr="00FC7B7C">
        <w:rPr>
          <w:i/>
          <w:iCs/>
        </w:rPr>
        <w:t>ARIMA</w:t>
      </w:r>
      <w:r w:rsidR="00673BD9" w:rsidRPr="00FC7B7C">
        <w:rPr>
          <w:i/>
          <w:iCs/>
        </w:rPr>
        <w:t>-SARIMA</w:t>
      </w:r>
    </w:p>
    <w:p w14:paraId="537CAC12" w14:textId="76BDFC00" w:rsidR="003620C9" w:rsidRPr="00DD6FE0" w:rsidRDefault="00FB1798" w:rsidP="00DC2588">
      <w:pPr>
        <w:pStyle w:val="BodyText"/>
        <w:spacing w:before="228"/>
        <w:ind w:right="280"/>
        <w:jc w:val="both"/>
        <w:rPr>
          <w:sz w:val="22"/>
          <w:szCs w:val="22"/>
        </w:rPr>
      </w:pPr>
      <w:r w:rsidRPr="00DD6FE0">
        <w:rPr>
          <w:sz w:val="22"/>
          <w:szCs w:val="22"/>
        </w:rPr>
        <w:t>ARIMA(p,d,q)</w:t>
      </w:r>
      <w:r w:rsidR="007D0D2C" w:rsidRPr="00DD6FE0">
        <w:rPr>
          <w:sz w:val="22"/>
          <w:szCs w:val="22"/>
        </w:rPr>
        <w:t xml:space="preserve"> model</w:t>
      </w:r>
      <w:r w:rsidRPr="00DD6FE0">
        <w:rPr>
          <w:sz w:val="22"/>
          <w:szCs w:val="22"/>
        </w:rPr>
        <w:t xml:space="preserve"> is the combination of</w:t>
      </w:r>
      <w:r w:rsidR="007D0D2C" w:rsidRPr="00DD6FE0">
        <w:rPr>
          <w:sz w:val="22"/>
          <w:szCs w:val="22"/>
        </w:rPr>
        <w:t xml:space="preserve"> Autoregressive</w:t>
      </w:r>
      <w:r w:rsidRPr="00DD6FE0">
        <w:rPr>
          <w:sz w:val="22"/>
          <w:szCs w:val="22"/>
        </w:rPr>
        <w:t xml:space="preserve"> </w:t>
      </w:r>
      <w:r w:rsidR="007D0D2C" w:rsidRPr="00DD6FE0">
        <w:rPr>
          <w:sz w:val="22"/>
          <w:szCs w:val="22"/>
        </w:rPr>
        <w:t>(</w:t>
      </w:r>
      <w:r w:rsidRPr="00DD6FE0">
        <w:rPr>
          <w:sz w:val="22"/>
          <w:szCs w:val="22"/>
        </w:rPr>
        <w:t>AR</w:t>
      </w:r>
      <w:r w:rsidR="007D0D2C" w:rsidRPr="00DD6FE0">
        <w:rPr>
          <w:sz w:val="22"/>
          <w:szCs w:val="22"/>
        </w:rPr>
        <w:t>)</w:t>
      </w:r>
      <w:r w:rsidRPr="00DD6FE0">
        <w:rPr>
          <w:sz w:val="22"/>
          <w:szCs w:val="22"/>
        </w:rPr>
        <w:t>,</w:t>
      </w:r>
      <w:r w:rsidR="007D0D2C" w:rsidRPr="00DD6FE0">
        <w:rPr>
          <w:sz w:val="22"/>
          <w:szCs w:val="22"/>
        </w:rPr>
        <w:t xml:space="preserve"> Integrated</w:t>
      </w:r>
      <w:r w:rsidR="008B0CCE" w:rsidRPr="00DD6FE0">
        <w:rPr>
          <w:sz w:val="22"/>
          <w:szCs w:val="22"/>
        </w:rPr>
        <w:t xml:space="preserve"> </w:t>
      </w:r>
      <w:r w:rsidR="007D0D2C" w:rsidRPr="00DD6FE0">
        <w:rPr>
          <w:sz w:val="22"/>
          <w:szCs w:val="22"/>
        </w:rPr>
        <w:t>(</w:t>
      </w:r>
      <w:r w:rsidRPr="00DD6FE0">
        <w:rPr>
          <w:sz w:val="22"/>
          <w:szCs w:val="22"/>
        </w:rPr>
        <w:t>I</w:t>
      </w:r>
      <w:r w:rsidR="007D0D2C" w:rsidRPr="00DD6FE0">
        <w:rPr>
          <w:sz w:val="22"/>
          <w:szCs w:val="22"/>
        </w:rPr>
        <w:t>)</w:t>
      </w:r>
      <w:r w:rsidR="008B0CCE" w:rsidRPr="00DD6FE0">
        <w:rPr>
          <w:sz w:val="22"/>
          <w:szCs w:val="22"/>
        </w:rPr>
        <w:t>,</w:t>
      </w:r>
      <w:r w:rsidRPr="00DD6FE0">
        <w:rPr>
          <w:sz w:val="22"/>
          <w:szCs w:val="22"/>
        </w:rPr>
        <w:t xml:space="preserve"> and</w:t>
      </w:r>
      <w:r w:rsidR="007D0D2C" w:rsidRPr="00DD6FE0">
        <w:rPr>
          <w:sz w:val="22"/>
          <w:szCs w:val="22"/>
        </w:rPr>
        <w:t xml:space="preserve"> Moving Average</w:t>
      </w:r>
      <w:r w:rsidRPr="00DD6FE0">
        <w:rPr>
          <w:sz w:val="22"/>
          <w:szCs w:val="22"/>
        </w:rPr>
        <w:t xml:space="preserve"> </w:t>
      </w:r>
      <w:r w:rsidR="007D0D2C" w:rsidRPr="00DD6FE0">
        <w:rPr>
          <w:sz w:val="22"/>
          <w:szCs w:val="22"/>
        </w:rPr>
        <w:t>(</w:t>
      </w:r>
      <w:r w:rsidRPr="00DD6FE0">
        <w:rPr>
          <w:sz w:val="22"/>
          <w:szCs w:val="22"/>
        </w:rPr>
        <w:t>MA</w:t>
      </w:r>
      <w:r w:rsidR="007D0D2C" w:rsidRPr="00DD6FE0">
        <w:rPr>
          <w:sz w:val="22"/>
          <w:szCs w:val="22"/>
        </w:rPr>
        <w:t>)</w:t>
      </w:r>
      <w:r w:rsidRPr="00DD6FE0">
        <w:rPr>
          <w:sz w:val="22"/>
          <w:szCs w:val="22"/>
        </w:rPr>
        <w:t xml:space="preserve"> models. </w:t>
      </w:r>
      <w:r w:rsidR="007D0D2C" w:rsidRPr="00DD6FE0">
        <w:rPr>
          <w:sz w:val="22"/>
          <w:szCs w:val="22"/>
        </w:rPr>
        <w:t>The Autoregressive component AR(p) represents the regression terms, where p is the number of lagged observations used. The Moving Average component MA(q) represents the moving average terms, where q is the number of lagged error terms included. The Integrated component is denoted by d, which represents the differencing order required to make the data stationary.</w:t>
      </w:r>
      <w:r w:rsidRPr="00DD6FE0">
        <w:rPr>
          <w:sz w:val="22"/>
          <w:szCs w:val="22"/>
        </w:rPr>
        <w:t xml:space="preserve"> Firstly, a stable timeseries is developed by differencing by d the original non-stationary historical data. Then the ARMA(p,q) model is fitted to predict the consumption. The ARMA(p,q) model is expressed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DD6FE0" w:rsidRPr="00DD6FE0" w14:paraId="463CFCE3" w14:textId="77777777" w:rsidTr="00A3172E">
        <w:trPr>
          <w:trHeight w:val="196"/>
          <w:jc w:val="center"/>
        </w:trPr>
        <w:tc>
          <w:tcPr>
            <w:tcW w:w="512" w:type="dxa"/>
          </w:tcPr>
          <w:p w14:paraId="55DCB1A1" w14:textId="77777777" w:rsidR="00A3172E" w:rsidRPr="00DD6FE0" w:rsidRDefault="00A3172E" w:rsidP="002B4EB6">
            <w:pPr>
              <w:pStyle w:val="BodyText"/>
              <w:spacing w:before="228"/>
              <w:ind w:right="280"/>
              <w:jc w:val="center"/>
              <w:rPr>
                <w:sz w:val="22"/>
                <w:szCs w:val="22"/>
              </w:rPr>
            </w:pPr>
          </w:p>
        </w:tc>
        <w:tc>
          <w:tcPr>
            <w:tcW w:w="8308" w:type="dxa"/>
          </w:tcPr>
          <w:p w14:paraId="0E97453C" w14:textId="3983269A" w:rsidR="00A3172E" w:rsidRPr="00DD6FE0" w:rsidRDefault="00000000" w:rsidP="00A3172E">
            <w:pPr>
              <w:pStyle w:val="BodyText"/>
              <w:spacing w:before="228"/>
              <w:ind w:left="113" w:right="280"/>
              <w:jc w:val="center"/>
              <w:rPr>
                <w:sz w:val="22"/>
                <w:szCs w:val="22"/>
              </w:rPr>
            </w:pPr>
            <m:oMathPara>
              <m:oMath>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y</m:t>
                        </m:r>
                      </m:e>
                    </m:acc>
                  </m:e>
                  <m:sub>
                    <m:r>
                      <w:rPr>
                        <w:rFonts w:ascii="Cambria Math" w:hAnsi="Cambria Math"/>
                        <w:sz w:val="22"/>
                        <w:szCs w:val="22"/>
                      </w:rPr>
                      <m:t>t</m:t>
                    </m:r>
                  </m:sub>
                </m:sSub>
                <m:r>
                  <m:rPr>
                    <m:sty m:val="p"/>
                  </m:rPr>
                  <w:rPr>
                    <w:rFonts w:ascii="Cambria Math" w:hAnsi="Cambria Math"/>
                    <w:sz w:val="22"/>
                    <w:szCs w:val="22"/>
                  </w:rPr>
                  <m:t>=</m:t>
                </m:r>
                <m:r>
                  <w:rPr>
                    <w:rFonts w:ascii="Cambria Math" w:hAnsi="Cambria Math"/>
                    <w:sz w:val="22"/>
                    <w:szCs w:val="22"/>
                  </w:rPr>
                  <m:t>c</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Φ</m:t>
                    </m:r>
                  </m:e>
                  <m:sub>
                    <m:r>
                      <m:rPr>
                        <m:sty m:val="p"/>
                      </m:rP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r>
                      <m:rPr>
                        <m:sty m:val="p"/>
                      </m:rP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Φ</m:t>
                    </m:r>
                  </m:e>
                  <m:sub>
                    <m:r>
                      <w:rPr>
                        <w:rFonts w:ascii="Cambria Math" w:hAnsi="Cambria Math"/>
                        <w:sz w:val="22"/>
                        <w:szCs w:val="22"/>
                      </w:rPr>
                      <m:t>p</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r>
                      <m:rPr>
                        <m:sty m:val="p"/>
                      </m:rPr>
                      <w:rPr>
                        <w:rFonts w:ascii="Cambria Math" w:hAnsi="Cambria Math"/>
                        <w:sz w:val="22"/>
                        <w:szCs w:val="22"/>
                      </w:rPr>
                      <m:t>-</m:t>
                    </m:r>
                    <m:r>
                      <w:rPr>
                        <w:rFonts w:ascii="Cambria Math" w:hAnsi="Cambria Math"/>
                        <w:sz w:val="22"/>
                        <w:szCs w:val="22"/>
                      </w:rPr>
                      <m:t>p</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ε</m:t>
                    </m:r>
                  </m:e>
                  <m:sub>
                    <m:r>
                      <w:rPr>
                        <w:rFonts w:ascii="Cambria Math" w:hAnsi="Cambria Math"/>
                        <w:sz w:val="22"/>
                        <w:szCs w:val="22"/>
                      </w:rPr>
                      <m:t>t</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θ</m:t>
                    </m:r>
                  </m:e>
                  <m:sub>
                    <m:r>
                      <m:rPr>
                        <m:sty m:val="p"/>
                      </m:rP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ε</m:t>
                    </m:r>
                  </m:e>
                  <m:sub>
                    <m:r>
                      <w:rPr>
                        <w:rFonts w:ascii="Cambria Math" w:hAnsi="Cambria Math"/>
                        <w:sz w:val="22"/>
                        <w:szCs w:val="22"/>
                      </w:rPr>
                      <m:t>t</m:t>
                    </m:r>
                    <m:r>
                      <m:rPr>
                        <m:sty m:val="p"/>
                      </m:rP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θ</m:t>
                    </m:r>
                  </m:e>
                  <m:sub>
                    <m:r>
                      <w:rPr>
                        <w:rFonts w:ascii="Cambria Math" w:hAnsi="Cambria Math"/>
                        <w:sz w:val="22"/>
                        <w:szCs w:val="22"/>
                      </w:rPr>
                      <m:t>q</m:t>
                    </m:r>
                  </m:sub>
                </m:sSub>
                <m:sSub>
                  <m:sSubPr>
                    <m:ctrlPr>
                      <w:rPr>
                        <w:rFonts w:ascii="Cambria Math" w:hAnsi="Cambria Math"/>
                        <w:sz w:val="22"/>
                        <w:szCs w:val="22"/>
                      </w:rPr>
                    </m:ctrlPr>
                  </m:sSubPr>
                  <m:e>
                    <m:r>
                      <w:rPr>
                        <w:rFonts w:ascii="Cambria Math" w:hAnsi="Cambria Math"/>
                        <w:sz w:val="22"/>
                        <w:szCs w:val="22"/>
                      </w:rPr>
                      <m:t>ε</m:t>
                    </m:r>
                  </m:e>
                  <m:sub>
                    <m:r>
                      <w:rPr>
                        <w:rFonts w:ascii="Cambria Math" w:hAnsi="Cambria Math"/>
                        <w:sz w:val="22"/>
                        <w:szCs w:val="22"/>
                      </w:rPr>
                      <m:t>t</m:t>
                    </m:r>
                    <m:r>
                      <m:rPr>
                        <m:sty m:val="p"/>
                      </m:rPr>
                      <w:rPr>
                        <w:rFonts w:ascii="Cambria Math" w:hAnsi="Cambria Math"/>
                        <w:sz w:val="22"/>
                        <w:szCs w:val="22"/>
                      </w:rPr>
                      <m:t>-</m:t>
                    </m:r>
                    <m:r>
                      <w:rPr>
                        <w:rFonts w:ascii="Cambria Math" w:hAnsi="Cambria Math"/>
                        <w:sz w:val="22"/>
                        <w:szCs w:val="22"/>
                      </w:rPr>
                      <m:t>q</m:t>
                    </m:r>
                  </m:sub>
                </m:sSub>
              </m:oMath>
            </m:oMathPara>
          </w:p>
        </w:tc>
        <w:tc>
          <w:tcPr>
            <w:tcW w:w="815" w:type="dxa"/>
          </w:tcPr>
          <w:p w14:paraId="5C47B6CF" w14:textId="2255B538" w:rsidR="00A3172E" w:rsidRPr="00DD6FE0" w:rsidRDefault="00A3172E" w:rsidP="002B4EB6">
            <w:pPr>
              <w:pStyle w:val="BodyText"/>
              <w:spacing w:before="228"/>
              <w:ind w:right="280"/>
              <w:jc w:val="center"/>
              <w:rPr>
                <w:sz w:val="22"/>
                <w:szCs w:val="22"/>
              </w:rPr>
            </w:pPr>
            <w:r w:rsidRPr="00DD6FE0">
              <w:rPr>
                <w:sz w:val="22"/>
                <w:szCs w:val="22"/>
              </w:rPr>
              <w:t>(2)</w:t>
            </w:r>
          </w:p>
        </w:tc>
      </w:tr>
    </w:tbl>
    <w:p w14:paraId="57220934" w14:textId="0BBD8760" w:rsidR="008D116C" w:rsidRPr="00DD6FE0" w:rsidRDefault="00FB1798" w:rsidP="00DC2588">
      <w:pPr>
        <w:pStyle w:val="BodyText"/>
        <w:spacing w:before="228"/>
        <w:ind w:right="280"/>
        <w:jc w:val="both"/>
        <w:rPr>
          <w:sz w:val="22"/>
          <w:szCs w:val="22"/>
        </w:rPr>
      </w:pPr>
      <w:r w:rsidRPr="00DD6FE0">
        <w:rPr>
          <w:sz w:val="22"/>
          <w:szCs w:val="22"/>
        </w:rPr>
        <w:t xml:space="preserve">where </w:t>
      </w:r>
      <m:oMath>
        <m:sSub>
          <m:sSubPr>
            <m:ctrlPr>
              <w:rPr>
                <w:rFonts w:ascii="Cambria Math" w:hAnsi="Cambria Math"/>
                <w:sz w:val="22"/>
                <w:szCs w:val="22"/>
              </w:rPr>
            </m:ctrlPr>
          </m:sSubPr>
          <m:e>
            <m:r>
              <w:rPr>
                <w:rFonts w:ascii="Cambria Math" w:hAnsi="Cambria Math"/>
                <w:sz w:val="22"/>
                <w:szCs w:val="22"/>
              </w:rPr>
              <m:t>Φ</m:t>
            </m:r>
          </m:e>
          <m:sub>
            <m:r>
              <m:rPr>
                <m:sty m:val="p"/>
              </m:rP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Φ</m:t>
            </m:r>
          </m:e>
          <m:sub>
            <m:r>
              <w:rPr>
                <w:rFonts w:ascii="Cambria Math" w:hAnsi="Cambria Math"/>
                <w:sz w:val="22"/>
                <w:szCs w:val="22"/>
              </w:rPr>
              <m:t>p</m:t>
            </m:r>
          </m:sub>
        </m:sSub>
      </m:oMath>
      <w:r w:rsidRPr="00DD6FE0">
        <w:rPr>
          <w:sz w:val="22"/>
          <w:szCs w:val="22"/>
        </w:rPr>
        <w:t xml:space="preserve"> and </w:t>
      </w:r>
      <m:oMath>
        <m:sSub>
          <m:sSubPr>
            <m:ctrlPr>
              <w:rPr>
                <w:rFonts w:ascii="Cambria Math" w:hAnsi="Cambria Math"/>
                <w:sz w:val="22"/>
                <w:szCs w:val="22"/>
              </w:rPr>
            </m:ctrlPr>
          </m:sSubPr>
          <m:e>
            <m:r>
              <w:rPr>
                <w:rFonts w:ascii="Cambria Math" w:hAnsi="Cambria Math"/>
                <w:sz w:val="22"/>
                <w:szCs w:val="22"/>
              </w:rPr>
              <m:t>Θ</m:t>
            </m:r>
          </m:e>
          <m:sub>
            <m:r>
              <m:rPr>
                <m:sty m:val="p"/>
              </m:rP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Θ</m:t>
            </m:r>
          </m:e>
          <m:sub>
            <m:r>
              <w:rPr>
                <w:rFonts w:ascii="Cambria Math" w:hAnsi="Cambria Math"/>
                <w:sz w:val="22"/>
                <w:szCs w:val="22"/>
              </w:rPr>
              <m:t>p</m:t>
            </m:r>
          </m:sub>
        </m:sSub>
      </m:oMath>
      <w:r w:rsidRPr="00DD6FE0">
        <w:rPr>
          <w:sz w:val="22"/>
          <w:szCs w:val="22"/>
        </w:rPr>
        <w:t xml:space="preserve"> are constant, </w:t>
      </w:r>
      <m:oMath>
        <m:sSub>
          <m:sSubPr>
            <m:ctrlPr>
              <w:rPr>
                <w:rFonts w:ascii="Cambria Math" w:hAnsi="Cambria Math"/>
                <w:sz w:val="22"/>
                <w:szCs w:val="22"/>
              </w:rPr>
            </m:ctrlPr>
          </m:sSubPr>
          <m:e>
            <m:r>
              <w:rPr>
                <w:rFonts w:ascii="Cambria Math" w:hAnsi="Cambria Math"/>
                <w:sz w:val="22"/>
                <w:szCs w:val="22"/>
              </w:rPr>
              <m:t>ε</m:t>
            </m:r>
          </m:e>
          <m:sub>
            <m:r>
              <w:rPr>
                <w:rFonts w:ascii="Cambria Math" w:hAnsi="Cambria Math"/>
                <w:sz w:val="22"/>
                <w:szCs w:val="22"/>
              </w:rPr>
              <m:t>t</m:t>
            </m:r>
          </m:sub>
        </m:sSub>
      </m:oMath>
      <w:r w:rsidRPr="00DD6FE0">
        <w:rPr>
          <w:sz w:val="22"/>
          <w:szCs w:val="22"/>
        </w:rPr>
        <w:t xml:space="preserve"> is the white noise sequence. </w:t>
      </w:r>
      <w:r w:rsidR="00662982" w:rsidRPr="00DD6FE0">
        <w:rPr>
          <w:sz w:val="22"/>
          <w:szCs w:val="22"/>
        </w:rPr>
        <w:t>The coefficients and the white noise variance of the ARIMA(p,d,q) model are estimated using the least squares method and moment estimate method</w:t>
      </w:r>
      <w:r w:rsidRPr="00DD6FE0">
        <w:rPr>
          <w:sz w:val="22"/>
          <w:szCs w:val="22"/>
        </w:rPr>
        <w:t>.</w:t>
      </w:r>
      <w:r w:rsidR="003E49B3" w:rsidRPr="00DD6FE0">
        <w:rPr>
          <w:sz w:val="22"/>
          <w:szCs w:val="22"/>
        </w:rPr>
        <w:t xml:space="preserve"> </w:t>
      </w:r>
      <w:r w:rsidR="00662982" w:rsidRPr="00DD6FE0">
        <w:rPr>
          <w:sz w:val="22"/>
          <w:szCs w:val="22"/>
        </w:rPr>
        <w:t>To capture seasonal patterns</w:t>
      </w:r>
      <w:r w:rsidR="00673BD9" w:rsidRPr="00DD6FE0">
        <w:rPr>
          <w:sz w:val="22"/>
          <w:szCs w:val="22"/>
        </w:rPr>
        <w:t xml:space="preserve">, the SARIMA model </w:t>
      </w:r>
      <w:r w:rsidR="008B0CCE" w:rsidRPr="00DD6FE0">
        <w:rPr>
          <w:sz w:val="22"/>
          <w:szCs w:val="22"/>
        </w:rPr>
        <w:t xml:space="preserve">has </w:t>
      </w:r>
      <w:r w:rsidR="00673BD9" w:rsidRPr="00DD6FE0">
        <w:rPr>
          <w:sz w:val="22"/>
          <w:szCs w:val="22"/>
        </w:rPr>
        <w:t>been developed which takes into consideration the seasonality of the problem.</w:t>
      </w:r>
      <w:r w:rsidR="00EF431E" w:rsidRPr="00DD6FE0">
        <w:rPr>
          <w:sz w:val="22"/>
          <w:szCs w:val="22"/>
        </w:rPr>
        <w:t xml:space="preserve"> </w:t>
      </w:r>
      <w:r w:rsidR="006031F6" w:rsidRPr="00DD6FE0">
        <w:rPr>
          <w:sz w:val="22"/>
          <w:szCs w:val="22"/>
        </w:rPr>
        <w:t>The additional parameters of the SARIMA model are (P,D,Q),m which are the seasonal order terms</w:t>
      </w:r>
      <w:r w:rsidR="003849B8" w:rsidRPr="00DD6FE0">
        <w:rPr>
          <w:sz w:val="22"/>
          <w:szCs w:val="22"/>
        </w:rPr>
        <w:t xml:space="preserve"> while m is the </w:t>
      </w:r>
      <w:r w:rsidR="00EF431E" w:rsidRPr="00DD6FE0">
        <w:rPr>
          <w:sz w:val="22"/>
          <w:szCs w:val="22"/>
        </w:rPr>
        <w:t>seasonality. The</w:t>
      </w:r>
      <w:r w:rsidR="006031F6" w:rsidRPr="00DD6FE0">
        <w:rPr>
          <w:sz w:val="22"/>
          <w:szCs w:val="22"/>
        </w:rPr>
        <w:t xml:space="preserve"> model is expressed </w:t>
      </w:r>
      <w:r w:rsidR="003849B8" w:rsidRPr="00DD6FE0">
        <w:rPr>
          <w:sz w:val="22"/>
          <w:szCs w:val="22"/>
        </w:rPr>
        <w:t>as SARIMA(p,d,q)(P,D,Q)</w:t>
      </w:r>
      <w:r w:rsidR="003849B8" w:rsidRPr="00DD6FE0">
        <w:rPr>
          <w:sz w:val="22"/>
          <w:szCs w:val="22"/>
          <w:vertAlign w:val="subscript"/>
        </w:rPr>
        <w:t>m</w:t>
      </w:r>
      <w:r w:rsidR="00EF431E" w:rsidRPr="00DD6FE0">
        <w:rPr>
          <w:sz w:val="22"/>
          <w:szCs w:val="22"/>
        </w:rPr>
        <w:t>. For this research</w:t>
      </w:r>
      <w:r w:rsidR="008B0CCE" w:rsidRPr="00DD6FE0">
        <w:rPr>
          <w:sz w:val="22"/>
          <w:szCs w:val="22"/>
        </w:rPr>
        <w:t>,</w:t>
      </w:r>
      <w:r w:rsidR="00EF431E" w:rsidRPr="00DD6FE0">
        <w:rPr>
          <w:sz w:val="22"/>
          <w:szCs w:val="22"/>
        </w:rPr>
        <w:t xml:space="preserve"> the seasonal order was m=4 for quarter</w:t>
      </w:r>
      <w:r w:rsidR="008B0CCE" w:rsidRPr="00DD6FE0">
        <w:rPr>
          <w:sz w:val="22"/>
          <w:szCs w:val="22"/>
        </w:rPr>
        <w:t>-</w:t>
      </w:r>
      <w:r w:rsidR="00EF431E" w:rsidRPr="00DD6FE0">
        <w:rPr>
          <w:sz w:val="22"/>
          <w:szCs w:val="22"/>
        </w:rPr>
        <w:t xml:space="preserve">year analysis while when </w:t>
      </w:r>
      <w:r w:rsidR="001E3A63" w:rsidRPr="00DD6FE0">
        <w:rPr>
          <w:sz w:val="22"/>
          <w:szCs w:val="22"/>
        </w:rPr>
        <w:t>performing</w:t>
      </w:r>
      <w:r w:rsidR="00AD3955" w:rsidRPr="00DD6FE0">
        <w:rPr>
          <w:sz w:val="22"/>
          <w:szCs w:val="22"/>
        </w:rPr>
        <w:t xml:space="preserve"> monthly</w:t>
      </w:r>
      <w:r w:rsidR="00EF431E" w:rsidRPr="00DD6FE0">
        <w:rPr>
          <w:sz w:val="22"/>
          <w:szCs w:val="22"/>
        </w:rPr>
        <w:t xml:space="preserve"> analysis</w:t>
      </w:r>
      <w:r w:rsidR="00662982" w:rsidRPr="00DD6FE0">
        <w:rPr>
          <w:sz w:val="22"/>
          <w:szCs w:val="22"/>
        </w:rPr>
        <w:t>,</w:t>
      </w:r>
      <w:r w:rsidR="00EF431E" w:rsidRPr="00DD6FE0">
        <w:rPr>
          <w:sz w:val="22"/>
          <w:szCs w:val="22"/>
        </w:rPr>
        <w:t xml:space="preserve"> m=12 </w:t>
      </w:r>
      <w:r w:rsidR="00662982" w:rsidRPr="00DD6FE0">
        <w:rPr>
          <w:sz w:val="22"/>
          <w:szCs w:val="22"/>
        </w:rPr>
        <w:t>was selected to align with the yearly seasonality.</w:t>
      </w:r>
      <w:r w:rsidR="00B21BDA" w:rsidRPr="00DD6FE0">
        <w:rPr>
          <w:sz w:val="22"/>
          <w:szCs w:val="22"/>
        </w:rPr>
        <w:t xml:space="preserve"> Statistical models contain some uncertainty</w:t>
      </w:r>
      <w:r w:rsidR="009B0E0A" w:rsidRPr="00DD6FE0">
        <w:rPr>
          <w:sz w:val="22"/>
          <w:szCs w:val="22"/>
        </w:rPr>
        <w:t xml:space="preserve">, this uncertainty can be a deterring factor in the evaluation of the effectiveness of the model. To solve this problem many statistical methods have been address with the most common being the Akaike information criterion (AIC) </w:t>
      </w:r>
      <w:r w:rsidR="009B0E0A" w:rsidRPr="00DD6FE0">
        <w:rPr>
          <w:sz w:val="22"/>
          <w:szCs w:val="22"/>
        </w:rPr>
        <w:fldChar w:fldCharType="begin"/>
      </w:r>
      <w:r w:rsidR="00647D5E">
        <w:rPr>
          <w:sz w:val="22"/>
          <w:szCs w:val="22"/>
        </w:rPr>
        <w:instrText xml:space="preserve"> ADDIN ZOTERO_ITEM CSL_CITATION {"citationID":"hzU4EhK9","properties":{"formattedCitation":"(Stoica and Selen, 2004)","plainCitation":"(Stoica and Selen, 2004)","noteIndex":0},"citationItems":[{"id":86,"uris":["http://zotero.org/users/11634858/items/WT5HKFEE"],"itemData":{"id":86,"type":"article-journal","abstract":"The parametric (or model-based) methods of signal processing often require not only the estimation of a vector of real-valued parameters but also the selection of one or several integer-valued parameters that are equally important for the specification of a data model. Examples of these integer-valued parameters of the model include the orders of an autoregressive moving average model, the number of sinusoidal components in a sinusoids-in-noise signal, and the number of source signals impinging on a sensor array. In each of these cases, the integer-valued parameters determine the dimension of the parameter vector of the data model, and they must be estimated from the data.","container-title":"IEEE Signal Processing Magazine","DOI":"10.1109/MSP.2004.1311138","ISSN":"1558-0792","issue":"4","note":"event-title: IEEE Signal Processing Magazine","page":"36-47","source":"IEEE Xplore","title":"Model-order selection: a review of information criterion rules","title-short":"Model-order selection","volume":"21","author":[{"family":"Stoica","given":"P."},{"family":"Selen","given":"Y."}],"issued":{"date-parts":[["2004",7]]}}}],"schema":"https://github.com/citation-style-language/schema/raw/master/csl-citation.json"} </w:instrText>
      </w:r>
      <w:r w:rsidR="009B0E0A" w:rsidRPr="00DD6FE0">
        <w:rPr>
          <w:sz w:val="22"/>
          <w:szCs w:val="22"/>
        </w:rPr>
        <w:fldChar w:fldCharType="separate"/>
      </w:r>
      <w:r w:rsidR="009B0E0A" w:rsidRPr="00DD6FE0">
        <w:rPr>
          <w:sz w:val="22"/>
        </w:rPr>
        <w:t>(Stoica and Selen, 2004)</w:t>
      </w:r>
      <w:r w:rsidR="009B0E0A" w:rsidRPr="00DD6FE0">
        <w:rPr>
          <w:sz w:val="22"/>
          <w:szCs w:val="22"/>
        </w:rPr>
        <w:fldChar w:fldCharType="end"/>
      </w:r>
      <w:r w:rsidR="009B0E0A" w:rsidRPr="00DD6FE0">
        <w:rPr>
          <w:sz w:val="22"/>
          <w:szCs w:val="22"/>
        </w:rPr>
        <w:t xml:space="preserve">. The AIC can be calculated as shown in the </w:t>
      </w:r>
      <w:r w:rsidR="008D116C" w:rsidRPr="00DD6FE0">
        <w:rPr>
          <w:sz w:val="22"/>
          <w:szCs w:val="22"/>
        </w:rPr>
        <w:t>Equation 3.</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DD6FE0" w:rsidRPr="00DD6FE0" w14:paraId="131AA51B" w14:textId="77777777" w:rsidTr="00F977FD">
        <w:trPr>
          <w:trHeight w:val="196"/>
          <w:jc w:val="center"/>
        </w:trPr>
        <w:tc>
          <w:tcPr>
            <w:tcW w:w="512" w:type="dxa"/>
          </w:tcPr>
          <w:p w14:paraId="4FC7F5DE" w14:textId="77777777" w:rsidR="008D116C" w:rsidRPr="00DD6FE0" w:rsidRDefault="008D116C" w:rsidP="00F977FD">
            <w:pPr>
              <w:pStyle w:val="BodyText"/>
              <w:spacing w:before="228"/>
              <w:ind w:right="280"/>
              <w:jc w:val="center"/>
              <w:rPr>
                <w:sz w:val="22"/>
                <w:szCs w:val="22"/>
              </w:rPr>
            </w:pPr>
          </w:p>
        </w:tc>
        <w:tc>
          <w:tcPr>
            <w:tcW w:w="8308" w:type="dxa"/>
          </w:tcPr>
          <w:p w14:paraId="453027A8" w14:textId="4C20ADFC" w:rsidR="008D116C" w:rsidRPr="00DD6FE0" w:rsidRDefault="008D116C" w:rsidP="00F977FD">
            <w:pPr>
              <w:pStyle w:val="BodyText"/>
              <w:spacing w:before="228"/>
              <w:ind w:left="113" w:right="280"/>
              <w:jc w:val="center"/>
              <w:rPr>
                <w:sz w:val="22"/>
                <w:szCs w:val="22"/>
              </w:rPr>
            </w:pPr>
            <m:oMathPara>
              <m:oMath>
                <m:r>
                  <m:rPr>
                    <m:sty m:val="p"/>
                  </m:rPr>
                  <w:rPr>
                    <w:rFonts w:ascii="Cambria Math" w:hAnsi="Cambria Math"/>
                    <w:sz w:val="22"/>
                    <w:szCs w:val="22"/>
                  </w:rPr>
                  <m:t>AIC=2k-2 ln⁡(</m:t>
                </m:r>
                <m:acc>
                  <m:accPr>
                    <m:ctrlPr>
                      <w:rPr>
                        <w:rFonts w:ascii="Cambria Math" w:hAnsi="Cambria Math"/>
                        <w:sz w:val="22"/>
                        <w:szCs w:val="22"/>
                      </w:rPr>
                    </m:ctrlPr>
                  </m:accPr>
                  <m:e>
                    <m:r>
                      <w:rPr>
                        <w:rFonts w:ascii="Cambria Math" w:hAnsi="Cambria Math"/>
                        <w:sz w:val="22"/>
                        <w:szCs w:val="22"/>
                      </w:rPr>
                      <m:t>L</m:t>
                    </m:r>
                  </m:e>
                </m:acc>
                <m:r>
                  <w:rPr>
                    <w:rFonts w:ascii="Cambria Math" w:hAnsi="Cambria Math"/>
                    <w:sz w:val="22"/>
                    <w:szCs w:val="22"/>
                  </w:rPr>
                  <m:t>)</m:t>
                </m:r>
              </m:oMath>
            </m:oMathPara>
          </w:p>
        </w:tc>
        <w:tc>
          <w:tcPr>
            <w:tcW w:w="815" w:type="dxa"/>
          </w:tcPr>
          <w:p w14:paraId="636E21FC" w14:textId="31E501F8" w:rsidR="008D116C" w:rsidRPr="00DD6FE0" w:rsidRDefault="008D116C" w:rsidP="00F977FD">
            <w:pPr>
              <w:pStyle w:val="BodyText"/>
              <w:spacing w:before="228"/>
              <w:ind w:right="280"/>
              <w:jc w:val="center"/>
              <w:rPr>
                <w:sz w:val="22"/>
                <w:szCs w:val="22"/>
              </w:rPr>
            </w:pPr>
            <w:r w:rsidRPr="00DD6FE0">
              <w:rPr>
                <w:sz w:val="22"/>
                <w:szCs w:val="22"/>
              </w:rPr>
              <w:t>(3)</w:t>
            </w:r>
          </w:p>
        </w:tc>
      </w:tr>
    </w:tbl>
    <w:p w14:paraId="2A21BA71" w14:textId="125A4606" w:rsidR="00B21BDA" w:rsidRPr="00DD6FE0" w:rsidRDefault="008D116C" w:rsidP="00DC2588">
      <w:pPr>
        <w:pStyle w:val="BodyText"/>
        <w:spacing w:before="228"/>
        <w:ind w:right="280"/>
        <w:jc w:val="both"/>
        <w:rPr>
          <w:sz w:val="22"/>
          <w:szCs w:val="22"/>
        </w:rPr>
      </w:pPr>
      <w:r w:rsidRPr="00DD6FE0">
        <w:rPr>
          <w:sz w:val="22"/>
          <w:szCs w:val="22"/>
        </w:rPr>
        <w:lastRenderedPageBreak/>
        <w:t xml:space="preserve">where, k is the number of model parameters and </w:t>
      </w:r>
      <m:oMath>
        <m:acc>
          <m:accPr>
            <m:ctrlPr>
              <w:rPr>
                <w:rFonts w:ascii="Cambria Math" w:hAnsi="Cambria Math"/>
                <w:sz w:val="22"/>
                <w:szCs w:val="22"/>
              </w:rPr>
            </m:ctrlPr>
          </m:accPr>
          <m:e>
            <m:r>
              <w:rPr>
                <w:rFonts w:ascii="Cambria Math" w:hAnsi="Cambria Math"/>
                <w:sz w:val="22"/>
                <w:szCs w:val="22"/>
              </w:rPr>
              <m:t>L</m:t>
            </m:r>
          </m:e>
        </m:acc>
      </m:oMath>
      <w:r w:rsidRPr="00DD6FE0">
        <w:rPr>
          <w:sz w:val="22"/>
          <w:szCs w:val="22"/>
        </w:rPr>
        <w:t xml:space="preserve"> the maximized value of the likelihood function. </w:t>
      </w:r>
    </w:p>
    <w:p w14:paraId="5D74944E" w14:textId="61903E1D" w:rsidR="003620C9" w:rsidRPr="00FC7B7C" w:rsidRDefault="00BB2CC3">
      <w:pPr>
        <w:pStyle w:val="BodyText"/>
        <w:spacing w:before="228"/>
        <w:ind w:right="280"/>
        <w:rPr>
          <w:i/>
          <w:iCs/>
        </w:rPr>
      </w:pPr>
      <w:r w:rsidRPr="00FC7B7C">
        <w:rPr>
          <w:i/>
          <w:iCs/>
        </w:rPr>
        <w:t xml:space="preserve">Long </w:t>
      </w:r>
      <w:r w:rsidR="00DC06D7" w:rsidRPr="00FC7B7C">
        <w:rPr>
          <w:i/>
          <w:iCs/>
        </w:rPr>
        <w:t>Short-Term</w:t>
      </w:r>
      <w:r w:rsidRPr="00FC7B7C">
        <w:rPr>
          <w:i/>
          <w:iCs/>
        </w:rPr>
        <w:t xml:space="preserve"> Memory (LSTM)</w:t>
      </w:r>
    </w:p>
    <w:p w14:paraId="1595228A" w14:textId="288942CF" w:rsidR="00075B28" w:rsidRPr="00DD6FE0" w:rsidRDefault="005D00E8" w:rsidP="00DC2588">
      <w:pPr>
        <w:pStyle w:val="BodyText"/>
        <w:spacing w:before="228"/>
        <w:ind w:right="280"/>
        <w:jc w:val="both"/>
        <w:rPr>
          <w:sz w:val="22"/>
          <w:szCs w:val="22"/>
        </w:rPr>
      </w:pPr>
      <w:r w:rsidRPr="00DD6FE0">
        <w:rPr>
          <w:sz w:val="22"/>
          <w:szCs w:val="22"/>
        </w:rPr>
        <w:t>Long Short-Term Memory Neural Networks (LSTM)</w:t>
      </w:r>
      <w:r w:rsidR="007D51A2" w:rsidRPr="00DD6FE0">
        <w:rPr>
          <w:sz w:val="22"/>
          <w:szCs w:val="22"/>
        </w:rPr>
        <w:t xml:space="preserve"> </w:t>
      </w:r>
      <w:r w:rsidR="001E3A63" w:rsidRPr="00DD6FE0">
        <w:rPr>
          <w:sz w:val="22"/>
          <w:szCs w:val="22"/>
        </w:rPr>
        <w:t>are</w:t>
      </w:r>
      <w:r w:rsidRPr="00DD6FE0">
        <w:rPr>
          <w:sz w:val="22"/>
          <w:szCs w:val="22"/>
        </w:rPr>
        <w:t xml:space="preserve"> a special kind of Recurrent Neural Networks</w:t>
      </w:r>
      <w:r w:rsidR="007D51A2" w:rsidRPr="00DD6FE0">
        <w:rPr>
          <w:sz w:val="22"/>
          <w:szCs w:val="22"/>
        </w:rPr>
        <w:t xml:space="preserve"> (RNN)</w:t>
      </w:r>
      <w:r w:rsidRPr="00DD6FE0">
        <w:rPr>
          <w:sz w:val="22"/>
          <w:szCs w:val="22"/>
        </w:rPr>
        <w:t xml:space="preserve"> </w:t>
      </w:r>
      <w:r w:rsidR="00662982" w:rsidRPr="00DD6FE0">
        <w:rPr>
          <w:sz w:val="22"/>
          <w:szCs w:val="22"/>
        </w:rPr>
        <w:t>specifically</w:t>
      </w:r>
      <w:r w:rsidRPr="00DD6FE0">
        <w:rPr>
          <w:sz w:val="22"/>
          <w:szCs w:val="22"/>
        </w:rPr>
        <w:t xml:space="preserve"> designed to </w:t>
      </w:r>
      <w:r w:rsidR="00662982" w:rsidRPr="00DD6FE0">
        <w:rPr>
          <w:sz w:val="22"/>
          <w:szCs w:val="22"/>
        </w:rPr>
        <w:t xml:space="preserve">address the challenges faced by standard </w:t>
      </w:r>
      <w:r w:rsidRPr="00DD6FE0">
        <w:rPr>
          <w:sz w:val="22"/>
          <w:szCs w:val="22"/>
        </w:rPr>
        <w:t>RNN</w:t>
      </w:r>
      <w:r w:rsidR="00662982" w:rsidRPr="00DD6FE0">
        <w:rPr>
          <w:sz w:val="22"/>
          <w:szCs w:val="22"/>
        </w:rPr>
        <w:t>s</w:t>
      </w:r>
      <w:r w:rsidRPr="00DD6FE0">
        <w:rPr>
          <w:sz w:val="22"/>
          <w:szCs w:val="22"/>
        </w:rPr>
        <w:t> </w:t>
      </w:r>
      <w:r w:rsidR="003C714E" w:rsidRPr="00DD6FE0">
        <w:rPr>
          <w:sz w:val="22"/>
          <w:szCs w:val="22"/>
        </w:rPr>
        <w:fldChar w:fldCharType="begin"/>
      </w:r>
      <w:r w:rsidR="00647D5E">
        <w:rPr>
          <w:sz w:val="22"/>
          <w:szCs w:val="22"/>
        </w:rPr>
        <w:instrText xml:space="preserve"> ADDIN ZOTERO_ITEM CSL_CITATION {"citationID":"6NWLtuwb","properties":{"formattedCitation":"(Hochreiter and Schmidhuber, 1997)","plainCitation":"(Hochreiter and Schmidhuber, 1997)","noteIndex":0},"citationItems":[{"id":61,"uris":["http://zotero.org/users/11634858/items/9KYQUJEM"],"itemData":{"id":61,"type":"article-journal","abstract":"Learning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Computation","DOI":"10.1162/neco.1997.9.8.1735","ISSN":"0899-7667","issue":"8","note":"event-title: Neural Computation","page":"1735-1780","source":"IEEE Xplore","title":"Long Short-Term Memory","volume":"9","author":[{"family":"Hochreiter","given":"Sepp"},{"family":"Schmidhuber","given":"Jürgen"}],"issued":{"date-parts":[["1997",11]]}}}],"schema":"https://github.com/citation-style-language/schema/raw/master/csl-citation.json"} </w:instrText>
      </w:r>
      <w:r w:rsidR="003C714E" w:rsidRPr="00DD6FE0">
        <w:rPr>
          <w:sz w:val="22"/>
          <w:szCs w:val="22"/>
        </w:rPr>
        <w:fldChar w:fldCharType="separate"/>
      </w:r>
      <w:r w:rsidR="003C714E" w:rsidRPr="00DD6FE0">
        <w:rPr>
          <w:sz w:val="22"/>
          <w:szCs w:val="22"/>
        </w:rPr>
        <w:t>(Hochreiter and Schmidhuber, 1997)</w:t>
      </w:r>
      <w:r w:rsidR="003C714E" w:rsidRPr="00DD6FE0">
        <w:rPr>
          <w:sz w:val="22"/>
          <w:szCs w:val="22"/>
        </w:rPr>
        <w:fldChar w:fldCharType="end"/>
      </w:r>
      <w:r w:rsidR="00FB1798" w:rsidRPr="00DD6FE0">
        <w:rPr>
          <w:sz w:val="22"/>
          <w:szCs w:val="22"/>
        </w:rPr>
        <w:t xml:space="preserve">. </w:t>
      </w:r>
      <w:r w:rsidRPr="00DD6FE0">
        <w:rPr>
          <w:sz w:val="22"/>
          <w:szCs w:val="22"/>
        </w:rPr>
        <w:t xml:space="preserve">Each LSTM cell contains three different gates: the input gate, forget gate, and output gate. </w:t>
      </w:r>
      <w:r w:rsidR="00075B28" w:rsidRPr="00DD6FE0">
        <w:rPr>
          <w:sz w:val="22"/>
          <w:szCs w:val="22"/>
        </w:rPr>
        <w:t>This architecture enables the handling of longer sequences without encountering issues such as gradient vanishing or exploding. The internal structure of a typical LSTM cell is depicted in Figure 1.</w:t>
      </w:r>
    </w:p>
    <w:p w14:paraId="57F1B6F1" w14:textId="2A0ED1D8" w:rsidR="000A0B17" w:rsidRPr="00DD6FE0" w:rsidRDefault="00FB1798" w:rsidP="00075B28">
      <w:pPr>
        <w:pStyle w:val="BodyText"/>
        <w:spacing w:before="228"/>
        <w:ind w:left="720" w:right="280"/>
        <w:jc w:val="center"/>
      </w:pPr>
      <w:r w:rsidRPr="00DD6FE0">
        <w:rPr>
          <w:noProof/>
        </w:rPr>
        <w:drawing>
          <wp:inline distT="0" distB="0" distL="0" distR="0" wp14:anchorId="1EEA167E" wp14:editId="30CC7318">
            <wp:extent cx="3852551" cy="2316480"/>
            <wp:effectExtent l="0" t="0" r="0" b="762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a:picLocks noChangeAspect="1" noChangeArrowheads="1"/>
                    </pic:cNvPicPr>
                  </pic:nvPicPr>
                  <pic:blipFill>
                    <a:blip r:embed="rId15"/>
                    <a:stretch>
                      <a:fillRect/>
                    </a:stretch>
                  </pic:blipFill>
                  <pic:spPr bwMode="auto">
                    <a:xfrm>
                      <a:off x="0" y="0"/>
                      <a:ext cx="3868091" cy="2325824"/>
                    </a:xfrm>
                    <a:prstGeom prst="rect">
                      <a:avLst/>
                    </a:prstGeom>
                  </pic:spPr>
                </pic:pic>
              </a:graphicData>
            </a:graphic>
          </wp:inline>
        </w:drawing>
      </w:r>
    </w:p>
    <w:p w14:paraId="52574C24" w14:textId="000D852C" w:rsidR="00515E91" w:rsidRPr="00DD6FE0" w:rsidRDefault="000A0B17" w:rsidP="00F349A1">
      <w:pPr>
        <w:pStyle w:val="Caption"/>
        <w:jc w:val="center"/>
        <w:rPr>
          <w:i w:val="0"/>
          <w:iCs w:val="0"/>
          <w:sz w:val="20"/>
          <w:szCs w:val="20"/>
        </w:rPr>
      </w:pPr>
      <w:r w:rsidRPr="00DD6FE0">
        <w:rPr>
          <w:i w:val="0"/>
          <w:iCs w:val="0"/>
          <w:sz w:val="20"/>
          <w:szCs w:val="20"/>
        </w:rPr>
        <w:t xml:space="preserve">Figure </w:t>
      </w:r>
      <w:r w:rsidRPr="00DD6FE0">
        <w:rPr>
          <w:i w:val="0"/>
          <w:iCs w:val="0"/>
          <w:sz w:val="20"/>
          <w:szCs w:val="20"/>
        </w:rPr>
        <w:fldChar w:fldCharType="begin"/>
      </w:r>
      <w:r w:rsidRPr="00DD6FE0">
        <w:rPr>
          <w:i w:val="0"/>
          <w:iCs w:val="0"/>
          <w:sz w:val="20"/>
          <w:szCs w:val="20"/>
        </w:rPr>
        <w:instrText xml:space="preserve"> SEQ Figure \* ARABIC </w:instrText>
      </w:r>
      <w:r w:rsidRPr="00DD6FE0">
        <w:rPr>
          <w:i w:val="0"/>
          <w:iCs w:val="0"/>
          <w:sz w:val="20"/>
          <w:szCs w:val="20"/>
        </w:rPr>
        <w:fldChar w:fldCharType="separate"/>
      </w:r>
      <w:r w:rsidR="00363993">
        <w:rPr>
          <w:i w:val="0"/>
          <w:iCs w:val="0"/>
          <w:noProof/>
          <w:sz w:val="20"/>
          <w:szCs w:val="20"/>
        </w:rPr>
        <w:t>1</w:t>
      </w:r>
      <w:r w:rsidRPr="00DD6FE0">
        <w:rPr>
          <w:i w:val="0"/>
          <w:iCs w:val="0"/>
          <w:sz w:val="20"/>
          <w:szCs w:val="20"/>
        </w:rPr>
        <w:fldChar w:fldCharType="end"/>
      </w:r>
      <w:r w:rsidRPr="00DD6FE0">
        <w:rPr>
          <w:i w:val="0"/>
          <w:iCs w:val="0"/>
          <w:sz w:val="20"/>
          <w:szCs w:val="20"/>
        </w:rPr>
        <w:t>: Architecture of a single LSTM block</w:t>
      </w:r>
    </w:p>
    <w:p w14:paraId="03E366B9" w14:textId="12D869EE" w:rsidR="00900B7C" w:rsidRPr="00DD6FE0" w:rsidRDefault="004E4CB2" w:rsidP="00DC2588">
      <w:pPr>
        <w:pStyle w:val="BodyText"/>
        <w:spacing w:before="228"/>
        <w:ind w:right="280"/>
        <w:jc w:val="both"/>
        <w:rPr>
          <w:sz w:val="22"/>
          <w:szCs w:val="22"/>
        </w:rPr>
      </w:pPr>
      <w:r w:rsidRPr="00DD6FE0">
        <w:rPr>
          <w:sz w:val="22"/>
          <w:szCs w:val="22"/>
        </w:rPr>
        <w:t xml:space="preserve">Tuning LSTM models can be challenging due to the numerous hyperparameters that need to be optimized for optimal performance </w:t>
      </w:r>
      <w:r w:rsidR="00BB2CC3" w:rsidRPr="00DD6FE0">
        <w:rPr>
          <w:sz w:val="22"/>
          <w:szCs w:val="22"/>
        </w:rPr>
        <w:fldChar w:fldCharType="begin"/>
      </w:r>
      <w:r w:rsidR="00647D5E">
        <w:rPr>
          <w:sz w:val="22"/>
          <w:szCs w:val="22"/>
        </w:rPr>
        <w:instrText xml:space="preserve"> ADDIN ZOTERO_ITEM CSL_CITATION {"citationID":"FJq1SZtC","properties":{"formattedCitation":"(Abbasimehr et al., 2020)","plainCitation":"(Abbasimehr et al., 2020)","noteIndex":0},"citationItems":[{"id":28,"uris":["http://zotero.org/users/11634858/items/ULCNIR99"],"itemData":{"id":28,"type":"article-journal","container-title":"Computers &amp; Industrial Engineering","DOI":"10.1016/j.cie.2020.106435","ISSN":"03608352","journalAbbreviation":"Computers &amp; Industrial Engineering","language":"en","page":"106435","source":"DOI.org (Crossref)","title":"An optimized model using LSTM network for demand forecasting","volume":"143","author":[{"family":"Abbasimehr","given":"Hossein"},{"family":"Shabani","given":"Mostafa"},{"family":"Yousefi","given":"Mohsen"}],"issued":{"date-parts":[["2020",5]]}}}],"schema":"https://github.com/citation-style-language/schema/raw/master/csl-citation.json"} </w:instrText>
      </w:r>
      <w:r w:rsidR="00BB2CC3" w:rsidRPr="00DD6FE0">
        <w:rPr>
          <w:sz w:val="22"/>
          <w:szCs w:val="22"/>
        </w:rPr>
        <w:fldChar w:fldCharType="separate"/>
      </w:r>
      <w:r w:rsidR="00BB2CC3" w:rsidRPr="00DD6FE0">
        <w:rPr>
          <w:sz w:val="22"/>
          <w:szCs w:val="22"/>
        </w:rPr>
        <w:t>(Abbasimehr et al., 2020)</w:t>
      </w:r>
      <w:r w:rsidR="00BB2CC3" w:rsidRPr="00DD6FE0">
        <w:rPr>
          <w:sz w:val="22"/>
          <w:szCs w:val="22"/>
        </w:rPr>
        <w:fldChar w:fldCharType="end"/>
      </w:r>
      <w:r w:rsidR="00E04EAD" w:rsidRPr="00DD6FE0">
        <w:rPr>
          <w:sz w:val="22"/>
          <w:szCs w:val="22"/>
        </w:rPr>
        <w:t xml:space="preserve">. </w:t>
      </w:r>
      <w:r w:rsidRPr="00DD6FE0">
        <w:rPr>
          <w:sz w:val="22"/>
          <w:szCs w:val="22"/>
        </w:rPr>
        <w:t>In this study, the lag (number of previous data points fed to the LSTM)</w:t>
      </w:r>
      <w:r w:rsidR="00515E91" w:rsidRPr="00DD6FE0">
        <w:rPr>
          <w:sz w:val="22"/>
          <w:szCs w:val="22"/>
        </w:rPr>
        <w:t xml:space="preserve"> depends on the research timescale. For the monthly scale the input vector is consisted with 12 previous values to drain</w:t>
      </w:r>
      <w:r w:rsidR="00F349A1" w:rsidRPr="00DD6FE0">
        <w:rPr>
          <w:sz w:val="22"/>
          <w:szCs w:val="22"/>
        </w:rPr>
        <w:t xml:space="preserve"> sufficient</w:t>
      </w:r>
      <w:r w:rsidR="00515E91" w:rsidRPr="00DD6FE0">
        <w:rPr>
          <w:sz w:val="22"/>
          <w:szCs w:val="22"/>
        </w:rPr>
        <w:t xml:space="preserve"> information from </w:t>
      </w:r>
      <w:r w:rsidR="00F349A1" w:rsidRPr="00DD6FE0">
        <w:rPr>
          <w:sz w:val="22"/>
          <w:szCs w:val="22"/>
        </w:rPr>
        <w:t>one year of data, while in quarter year scale the input vector contains 8 values which correspond to the last 2 years of data</w:t>
      </w:r>
      <w:r w:rsidR="00900B7C" w:rsidRPr="00DD6FE0">
        <w:rPr>
          <w:sz w:val="22"/>
          <w:szCs w:val="22"/>
        </w:rPr>
        <w:t>.</w:t>
      </w:r>
      <w:r w:rsidR="008F548D" w:rsidRPr="00DD6FE0">
        <w:rPr>
          <w:sz w:val="22"/>
          <w:szCs w:val="22"/>
        </w:rPr>
        <w:t xml:space="preserve"> For the other parameters there is a lot of available guidance from other researches </w:t>
      </w:r>
      <w:r w:rsidR="00900B7C" w:rsidRPr="00DD6FE0">
        <w:rPr>
          <w:sz w:val="22"/>
          <w:szCs w:val="22"/>
        </w:rPr>
        <w:fldChar w:fldCharType="begin"/>
      </w:r>
      <w:r w:rsidR="00647D5E">
        <w:rPr>
          <w:sz w:val="22"/>
          <w:szCs w:val="22"/>
        </w:rPr>
        <w:instrText xml:space="preserve"> ADDIN ZOTERO_ITEM CSL_CITATION {"citationID":"JXKmVtyI","properties":{"formattedCitation":"(Song et al., 2020)","plainCitation":"(Song et al., 2020)","noteIndex":0},"citationItems":[{"id":88,"uris":["http://zotero.org/users/11634858/items/QRG88UZC"],"itemData":{"id":88,"type":"article-journal","abstract":"Oil production forecasting is one of the most critical issues during the exploitation phase of the oilfield. The limitations of traditional approaches make time-series production prediction still challenging. With the development of artificial intelligence, high-performance algorithms make reliable production prediction possible from the data perspective. This study proposes a Long Short-Term Memory (LSTM) neural network based model to infer the production of fractured horizontal wells in a volcanic reservoir, which addresses the limitations of traditional method and shows accurate predictions. The LSTM neural network enables to capture the dependencies of the oil rate time sequence data and incorporate the production constraints. Particle Swarm Optimization algorithm (PSO) is employed to optimize the essential configuration of the LSTM model. For evaluation purpose, two case studies are carried out with the production dynamics from synthetic model and from the Xinjiang oilfield, China. Towards a fair evaluation, the performance of the proposed approach is compared with traditional neural networks, time-series forecasting approaches, and conventional decline curves. The experiment results show that the proposed LSTM model outperforms other approaches.","container-title":"Journal of Petroleum Science and Engineering","DOI":"10.1016/j.petrol.2019.106682","ISSN":"0920-4105","journalAbbreviation":"Journal of Petroleum Science and Engineering","language":"en","page":"106682","source":"ScienceDirect","title":"Time-series well performance prediction based on Long Short-Term Memory (LSTM) neural network model","volume":"186","author":[{"family":"Song","given":"Xuanyi"},{"family":"Liu","given":"Yuetian"},{"family":"Xue","given":"Liang"},{"family":"Wang","given":"Jun"},{"family":"Zhang","given":"Jingzhe"},{"family":"Wang","given":"Junqiang"},{"family":"Jiang","given":"Long"},{"family":"Cheng","given":"Ziyan"}],"issued":{"date-parts":[["2020",3,1]]}}}],"schema":"https://github.com/citation-style-language/schema/raw/master/csl-citation.json"} </w:instrText>
      </w:r>
      <w:r w:rsidR="00900B7C" w:rsidRPr="00DD6FE0">
        <w:rPr>
          <w:sz w:val="22"/>
          <w:szCs w:val="22"/>
        </w:rPr>
        <w:fldChar w:fldCharType="separate"/>
      </w:r>
      <w:r w:rsidR="00900B7C" w:rsidRPr="00DD6FE0">
        <w:rPr>
          <w:sz w:val="22"/>
        </w:rPr>
        <w:t>(Song et al., 2020)</w:t>
      </w:r>
      <w:r w:rsidR="00900B7C" w:rsidRPr="00DD6FE0">
        <w:rPr>
          <w:sz w:val="22"/>
          <w:szCs w:val="22"/>
        </w:rPr>
        <w:fldChar w:fldCharType="end"/>
      </w:r>
      <w:r w:rsidR="00900B7C" w:rsidRPr="00DD6FE0">
        <w:rPr>
          <w:sz w:val="22"/>
          <w:szCs w:val="22"/>
        </w:rPr>
        <w:t xml:space="preserve"> </w:t>
      </w:r>
      <w:r w:rsidR="008F548D" w:rsidRPr="00DD6FE0">
        <w:rPr>
          <w:sz w:val="22"/>
          <w:szCs w:val="22"/>
        </w:rPr>
        <w:t xml:space="preserve">suggesting that by increasing the number of stacked layers smaller errors can be achieved with the cost of execution time. Finally, it must be noted that each customers consumption is normalized </w:t>
      </w:r>
      <w:r w:rsidR="008D0B1F" w:rsidRPr="00DD6FE0">
        <w:rPr>
          <w:sz w:val="22"/>
          <w:szCs w:val="22"/>
        </w:rPr>
        <w:t xml:space="preserve">to the interval [0,1] to avoid instability issues. </w:t>
      </w:r>
    </w:p>
    <w:p w14:paraId="2D4D37B8" w14:textId="17C741C8" w:rsidR="003620C9" w:rsidRPr="00FC7B7C" w:rsidRDefault="0072251B" w:rsidP="00377591">
      <w:pPr>
        <w:pStyle w:val="BodyText"/>
        <w:spacing w:before="228"/>
        <w:ind w:right="280"/>
        <w:jc w:val="both"/>
        <w:rPr>
          <w:i/>
          <w:iCs/>
        </w:rPr>
      </w:pPr>
      <w:r w:rsidRPr="00FC7B7C">
        <w:rPr>
          <w:i/>
          <w:iCs/>
        </w:rPr>
        <w:t>Matrix completion (</w:t>
      </w:r>
      <w:r w:rsidR="00E04EAD" w:rsidRPr="00FC7B7C">
        <w:rPr>
          <w:i/>
          <w:iCs/>
        </w:rPr>
        <w:t>k-Nearest Neighbors</w:t>
      </w:r>
      <w:r w:rsidRPr="00FC7B7C">
        <w:rPr>
          <w:i/>
          <w:iCs/>
        </w:rPr>
        <w:t>)</w:t>
      </w:r>
    </w:p>
    <w:p w14:paraId="61AABB46" w14:textId="088D081A" w:rsidR="00ED3225" w:rsidRPr="00DD6FE0" w:rsidRDefault="00377591" w:rsidP="00DC2588">
      <w:pPr>
        <w:pStyle w:val="BodyText"/>
        <w:spacing w:before="228"/>
        <w:ind w:right="280"/>
        <w:jc w:val="both"/>
      </w:pPr>
      <w:r w:rsidRPr="00DD6FE0">
        <w:rPr>
          <w:sz w:val="22"/>
          <w:szCs w:val="22"/>
        </w:rPr>
        <w:t xml:space="preserve">Collaborative filtering methods, including matrix completion algorithms, have been widely adopted by researchers to address missing data in various domains, such as recommendation systems and time series data correction. </w:t>
      </w:r>
      <w:r w:rsidR="005D00E8" w:rsidRPr="00DD6FE0">
        <w:rPr>
          <w:sz w:val="22"/>
          <w:szCs w:val="22"/>
        </w:rPr>
        <w:t xml:space="preserve">Because of the nature of the data that </w:t>
      </w:r>
      <w:r w:rsidRPr="00DD6FE0">
        <w:rPr>
          <w:sz w:val="22"/>
          <w:szCs w:val="22"/>
        </w:rPr>
        <w:t>is</w:t>
      </w:r>
      <w:r w:rsidR="005D00E8" w:rsidRPr="00DD6FE0">
        <w:rPr>
          <w:sz w:val="22"/>
          <w:szCs w:val="22"/>
        </w:rPr>
        <w:t xml:space="preserve"> available (measured and unmeasured customers), the unmeasured customers could be forecasted through matrix completion algorithms, as proposed by </w:t>
      </w:r>
      <w:r w:rsidR="00C57533" w:rsidRPr="00DD6FE0">
        <w:rPr>
          <w:sz w:val="22"/>
          <w:szCs w:val="22"/>
        </w:rPr>
        <w:fldChar w:fldCharType="begin"/>
      </w:r>
      <w:r w:rsidR="00647D5E">
        <w:rPr>
          <w:sz w:val="22"/>
          <w:szCs w:val="22"/>
        </w:rPr>
        <w:instrText xml:space="preserve"> ADDIN ZOTERO_ITEM CSL_CITATION {"citationID":"xZ6HrdCv","properties":{"formattedCitation":"(Ma et al., 2019)","plainCitation":"(Ma et al., 2019)","noteIndex":0},"citationItems":[{"id":72,"uris":["http://zotero.org/users/11634858/items/GASUVU98"],"itemData":{"id":72,"type":"paper-conference","abstract":"Small and marginal farmers, who account for over 80% of India's agricultural population, often sell their harvest at low, unfavorable prices before spoilage. These farmers often lack access to either cold storage or market forecasts. In particular, by having access to cold storage, farmers can store their produce for longer and thus have more flexibility as to when they should sell their harvest by. Meanwhile, by having access to market forecasts, farmers can more easily identify which markets to sell at and when. While affordable cold storage solutions have become more widely available, there has been less work on produce price forecasting. A key challenge is that in many regions of India, predominantly in rural and remote areas, we have either very limited or no produce pricing data available from public online sources. In this paper, we present a produce price forecasting system that pulls data from the Indian Ministry of Agriculture and Farmers Welfare's website Agmarknet, trains a model of prices using over a thousand markets, and displays interpretable price forecasts in a web application viewable from a mobile phone. Due to the pricing data being extremely sparse, our method first imputes missing entries using collaborative filtering to obtain a dense dataset. Using this imputed dense dataset, we then train a decision-tree-based classifier to predict whether the price for a specific produce at a specific market will go up, stay the same, or go down. In terms of interpretability, we display the most relevant historical pricing data that drive each forecasted price trend, where we take advantage of the fact that a wide family of decision-tree-based ensemble learning methods are adaptive nearest neighbor methods. We also show how our approach generalizes to forecasting exact produce prices and constructing heuristic price uncertainty intervals. We validate forecast accuracy on data from Agmarknet and a small field survey of a few markets in Odisha.","collection-title":"ICTD '19","container-title":"Proceedings of the Tenth International Conference on Information and Communication Technologies and Development","DOI":"10.1145/3287098.3287100","event-place":"New York, NY, USA","ISBN":"978-1-4503-6122-4","page":"1–11","publisher":"Association for Computing Machinery","publisher-place":"New York, NY, USA","source":"ACM Digital Library","title":"An interpretable produce price forecasting system for small and marginal farmers in India using collaborative filtering and adaptive nearest neighbors","URL":"https://dl.acm.org/doi/10.1145/3287098.3287100","author":[{"family":"Ma","given":"Wei"},{"family":"Nowocin","given":"Kendall"},{"family":"Marathe","given":"Niraj"},{"family":"Chen","given":"George H."}],"accessed":{"date-parts":[["2023",6,22]]},"issued":{"date-parts":[["2019",1,4]]}}}],"schema":"https://github.com/citation-style-language/schema/raw/master/csl-citation.json"} </w:instrText>
      </w:r>
      <w:r w:rsidR="00C57533" w:rsidRPr="00DD6FE0">
        <w:rPr>
          <w:sz w:val="22"/>
          <w:szCs w:val="22"/>
        </w:rPr>
        <w:fldChar w:fldCharType="separate"/>
      </w:r>
      <w:r w:rsidR="00C57533" w:rsidRPr="00DD6FE0">
        <w:rPr>
          <w:sz w:val="22"/>
          <w:szCs w:val="22"/>
        </w:rPr>
        <w:t>(Ma et al., 2019)</w:t>
      </w:r>
      <w:r w:rsidR="00C57533" w:rsidRPr="00DD6FE0">
        <w:rPr>
          <w:sz w:val="22"/>
          <w:szCs w:val="22"/>
        </w:rPr>
        <w:fldChar w:fldCharType="end"/>
      </w:r>
      <w:r w:rsidR="00C57533" w:rsidRPr="00DD6FE0">
        <w:rPr>
          <w:sz w:val="22"/>
          <w:szCs w:val="22"/>
        </w:rPr>
        <w:t xml:space="preserve">. </w:t>
      </w:r>
      <w:r w:rsidR="005D00E8" w:rsidRPr="00DD6FE0">
        <w:rPr>
          <w:sz w:val="22"/>
          <w:szCs w:val="22"/>
        </w:rPr>
        <w:t>There are a lot of matrix completion algorithms available, but in this research, only the simpler and most common k-Nearest neighbors (k-NN). For this algorithm, the forecasting is calculated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ED3225" w:rsidRPr="00DD6FE0" w14:paraId="2B0BC076" w14:textId="77777777" w:rsidTr="002B4EB6">
        <w:trPr>
          <w:trHeight w:val="196"/>
          <w:jc w:val="center"/>
        </w:trPr>
        <w:tc>
          <w:tcPr>
            <w:tcW w:w="512" w:type="dxa"/>
          </w:tcPr>
          <w:p w14:paraId="2A1E2FC0" w14:textId="77777777" w:rsidR="00ED3225" w:rsidRPr="00DD6FE0" w:rsidRDefault="00ED3225" w:rsidP="002B4EB6">
            <w:pPr>
              <w:pStyle w:val="BodyText"/>
              <w:spacing w:before="228"/>
              <w:ind w:right="280"/>
              <w:jc w:val="center"/>
              <w:rPr>
                <w:sz w:val="22"/>
                <w:szCs w:val="22"/>
              </w:rPr>
            </w:pPr>
          </w:p>
        </w:tc>
        <w:tc>
          <w:tcPr>
            <w:tcW w:w="8308" w:type="dxa"/>
          </w:tcPr>
          <w:p w14:paraId="631AAA58" w14:textId="09CC3B79" w:rsidR="00ED3225" w:rsidRPr="00DD6FE0" w:rsidRDefault="00000000" w:rsidP="00B32CE3">
            <w:pPr>
              <w:pStyle w:val="BodyText"/>
              <w:spacing w:before="228"/>
              <w:ind w:right="280"/>
              <w:jc w:val="center"/>
              <w:rPr>
                <w:sz w:val="22"/>
                <w:szCs w:val="22"/>
              </w:rPr>
            </w:pPr>
            <m:oMathPara>
              <m:oMath>
                <m:acc>
                  <m:accPr>
                    <m:ctrlPr>
                      <w:rPr>
                        <w:rFonts w:ascii="Cambria Math" w:hAnsi="Cambria Math"/>
                        <w:i/>
                        <w:sz w:val="22"/>
                        <w:szCs w:val="22"/>
                      </w:rPr>
                    </m:ctrlPr>
                  </m:accPr>
                  <m:e>
                    <m:r>
                      <w:rPr>
                        <w:rFonts w:ascii="Cambria Math" w:hAnsi="Cambria Math"/>
                        <w:sz w:val="22"/>
                        <w:szCs w:val="22"/>
                      </w:rPr>
                      <m:t>y</m:t>
                    </m:r>
                  </m:e>
                </m:acc>
                <m:r>
                  <w:rPr>
                    <w:rFonts w:ascii="Cambria Math" w:hAnsi="Cambria Math"/>
                    <w:sz w:val="22"/>
                    <w:szCs w:val="22"/>
                  </w:rPr>
                  <m:t>=</m:t>
                </m:r>
                <m:f>
                  <m:fPr>
                    <m:ctrlPr>
                      <w:rPr>
                        <w:rFonts w:ascii="Cambria Math" w:hAnsi="Cambria Math"/>
                        <w:i/>
                        <w:sz w:val="22"/>
                        <w:szCs w:val="22"/>
                      </w:rPr>
                    </m:ctrlPr>
                  </m:fPr>
                  <m:num>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k</m:t>
                        </m:r>
                      </m:sup>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known|i</m:t>
                            </m:r>
                          </m:sub>
                        </m:sSub>
                      </m:e>
                    </m:nary>
                  </m:num>
                  <m:den>
                    <m:r>
                      <w:rPr>
                        <w:rFonts w:ascii="Cambria Math" w:hAnsi="Cambria Math"/>
                        <w:sz w:val="22"/>
                        <w:szCs w:val="22"/>
                      </w:rPr>
                      <m:t>k</m:t>
                    </m:r>
                  </m:den>
                </m:f>
              </m:oMath>
            </m:oMathPara>
          </w:p>
        </w:tc>
        <w:tc>
          <w:tcPr>
            <w:tcW w:w="815" w:type="dxa"/>
          </w:tcPr>
          <w:p w14:paraId="1105EAC2" w14:textId="1583B519" w:rsidR="00ED3225" w:rsidRPr="00DD6FE0" w:rsidRDefault="00ED3225" w:rsidP="002B4EB6">
            <w:pPr>
              <w:pStyle w:val="BodyText"/>
              <w:spacing w:before="228"/>
              <w:ind w:right="280"/>
              <w:jc w:val="center"/>
              <w:rPr>
                <w:sz w:val="22"/>
                <w:szCs w:val="22"/>
              </w:rPr>
            </w:pPr>
            <w:r w:rsidRPr="00DD6FE0">
              <w:rPr>
                <w:sz w:val="22"/>
                <w:szCs w:val="22"/>
              </w:rPr>
              <w:t>(</w:t>
            </w:r>
            <w:r w:rsidR="00FB0A68">
              <w:rPr>
                <w:sz w:val="22"/>
                <w:szCs w:val="22"/>
              </w:rPr>
              <w:t>4</w:t>
            </w:r>
            <w:r w:rsidRPr="00DD6FE0">
              <w:rPr>
                <w:sz w:val="22"/>
                <w:szCs w:val="22"/>
              </w:rPr>
              <w:t>)</w:t>
            </w:r>
          </w:p>
        </w:tc>
      </w:tr>
    </w:tbl>
    <w:p w14:paraId="141F13D0" w14:textId="77777777" w:rsidR="00DC2588" w:rsidRDefault="00ED3225" w:rsidP="00DC2588">
      <w:pPr>
        <w:pStyle w:val="BodyText"/>
        <w:spacing w:before="228"/>
        <w:ind w:right="280"/>
        <w:jc w:val="both"/>
        <w:rPr>
          <w:sz w:val="22"/>
          <w:szCs w:val="22"/>
        </w:rPr>
      </w:pPr>
      <w:r w:rsidRPr="00DD6FE0">
        <w:rPr>
          <w:sz w:val="22"/>
          <w:szCs w:val="22"/>
        </w:rPr>
        <w:t xml:space="preserve">where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knowned|i</m:t>
            </m:r>
          </m:sub>
        </m:sSub>
      </m:oMath>
      <w:r w:rsidRPr="00DD6FE0">
        <w:rPr>
          <w:sz w:val="22"/>
          <w:szCs w:val="22"/>
        </w:rPr>
        <w:t xml:space="preserve"> is the value of the i nearest neighbor from the known customers and k </w:t>
      </w:r>
      <w:r w:rsidR="005D00E8" w:rsidRPr="00DD6FE0">
        <w:rPr>
          <w:sz w:val="22"/>
          <w:szCs w:val="22"/>
        </w:rPr>
        <w:t>is the</w:t>
      </w:r>
      <w:r w:rsidRPr="00DD6FE0">
        <w:rPr>
          <w:sz w:val="22"/>
          <w:szCs w:val="22"/>
        </w:rPr>
        <w:t xml:space="preserve"> number of nearest neighbors</w:t>
      </w:r>
      <w:r w:rsidR="00194C63" w:rsidRPr="00DD6FE0">
        <w:rPr>
          <w:sz w:val="22"/>
          <w:szCs w:val="22"/>
        </w:rPr>
        <w:t xml:space="preserve">. </w:t>
      </w:r>
      <w:r w:rsidR="00041188" w:rsidRPr="00DD6FE0">
        <w:rPr>
          <w:sz w:val="22"/>
          <w:szCs w:val="22"/>
        </w:rPr>
        <w:t xml:space="preserve">The value of k, which is the only hyperparameter in this model, is selected through trial and error. </w:t>
      </w:r>
    </w:p>
    <w:p w14:paraId="48B382FD" w14:textId="77777777" w:rsidR="00831F44" w:rsidRDefault="005D00E8" w:rsidP="00DC2588">
      <w:pPr>
        <w:pStyle w:val="BodyText"/>
        <w:spacing w:before="228"/>
        <w:ind w:right="280"/>
        <w:jc w:val="both"/>
        <w:rPr>
          <w:sz w:val="22"/>
          <w:szCs w:val="22"/>
        </w:rPr>
      </w:pPr>
      <w:r w:rsidRPr="00DD6FE0">
        <w:rPr>
          <w:sz w:val="22"/>
          <w:szCs w:val="22"/>
        </w:rPr>
        <w:lastRenderedPageBreak/>
        <w:t xml:space="preserve">A flowchart of this process is described in Figure 2. </w:t>
      </w:r>
    </w:p>
    <w:p w14:paraId="4CBD8080" w14:textId="73C53C72" w:rsidR="006B3CBC" w:rsidRPr="00DD6FE0" w:rsidRDefault="00041188" w:rsidP="00DC2588">
      <w:pPr>
        <w:pStyle w:val="BodyText"/>
        <w:spacing w:before="228"/>
        <w:ind w:right="280"/>
        <w:jc w:val="both"/>
      </w:pPr>
      <w:r w:rsidRPr="00831F44">
        <w:rPr>
          <w:sz w:val="22"/>
          <w:szCs w:val="22"/>
        </w:rPr>
        <w:t xml:space="preserve">However, </w:t>
      </w:r>
      <w:r w:rsidR="00831F44">
        <w:rPr>
          <w:sz w:val="22"/>
          <w:szCs w:val="22"/>
        </w:rPr>
        <w:t>a</w:t>
      </w:r>
      <w:r w:rsidRPr="00831F44">
        <w:rPr>
          <w:sz w:val="22"/>
          <w:szCs w:val="22"/>
        </w:rPr>
        <w:t xml:space="preserve"> limitation of this </w:t>
      </w:r>
      <w:r w:rsidR="00831F44">
        <w:rPr>
          <w:sz w:val="22"/>
          <w:szCs w:val="22"/>
        </w:rPr>
        <w:t xml:space="preserve">procedure </w:t>
      </w:r>
      <w:r w:rsidRPr="00831F44">
        <w:rPr>
          <w:sz w:val="22"/>
          <w:szCs w:val="22"/>
        </w:rPr>
        <w:t xml:space="preserve">is that it treats </w:t>
      </w:r>
      <w:r w:rsidR="005D00E8" w:rsidRPr="00831F44">
        <w:rPr>
          <w:sz w:val="22"/>
          <w:szCs w:val="22"/>
        </w:rPr>
        <w:t xml:space="preserve">every neighbor the same, despite how </w:t>
      </w:r>
      <w:r w:rsidR="00772052">
        <w:rPr>
          <w:sz w:val="22"/>
          <w:szCs w:val="22"/>
        </w:rPr>
        <w:t>similar they are</w:t>
      </w:r>
      <w:r w:rsidR="005D00E8" w:rsidRPr="00DD6FE0">
        <w:rPr>
          <w:sz w:val="22"/>
          <w:szCs w:val="22"/>
        </w:rPr>
        <w:t xml:space="preserve">. </w:t>
      </w:r>
      <w:r w:rsidRPr="00DD6FE0">
        <w:rPr>
          <w:sz w:val="22"/>
          <w:szCs w:val="22"/>
        </w:rPr>
        <w:t xml:space="preserve">To address this limitation, </w:t>
      </w:r>
      <w:r w:rsidR="005D00E8" w:rsidRPr="00DD6FE0">
        <w:rPr>
          <w:sz w:val="22"/>
          <w:szCs w:val="22"/>
        </w:rPr>
        <w:t>it is wise to introduce some type of similarity coefficient in the equation. One popular example that is used in recommendation systems is Pearson correlation</w:t>
      </w:r>
      <w:r w:rsidR="00194C63" w:rsidRPr="00DD6FE0">
        <w:rPr>
          <w:sz w:val="22"/>
          <w:szCs w:val="22"/>
        </w:rPr>
        <w:fldChar w:fldCharType="begin"/>
      </w:r>
      <w:r w:rsidR="00647D5E">
        <w:rPr>
          <w:sz w:val="22"/>
          <w:szCs w:val="22"/>
        </w:rPr>
        <w:instrText xml:space="preserve"> ADDIN ZOTERO_ITEM CSL_CITATION {"citationID":"eqHGh9KU","properties":{"formattedCitation":"(Schafer et al., 2007)","plainCitation":"(Schafer et al., 2007)","noteIndex":0},"citationItems":[{"id":53,"uris":["http://zotero.org/users/11634858/items/LCRR264U"],"itemData":{"id":53,"type":"chapter","abstract":"One of the potent personalization technologies powering the adaptive web is collaborative filtering. Collaborative filtering (CF) is the process of filtering or evaluating items through the opinions of other people. CF technology brings together the opinions of large interconnected communities on the web, supporting filtering of substantial quantities of data. In this chapter we introduce the core concepts of collaborative filtering, its primary uses for users of the adaptive web, the theory and practice of CF algorithms, and design decisions regarding rating systems and acquisition of ratings. We also discuss how to evaluate CF systems, and the evolution of rich interaction interfaces. We close the chapter with discussions of the challenges of privacy particular to a CF recommendation service and important open research questions in the field.","collection-title":"Lecture Notes in Computer Science","container-title":"The Adaptive Web: Methods and Strategies of Web Personalization","event-place":"Berlin, Heidelberg","ISBN":"978-3-540-72079-9","language":"en","note":"DOI: 10.1007/978-3-540-72079-9_9","page":"291-324","publisher":"Springer","publisher-place":"Berlin, Heidelberg","source":"Springer Link","title":"Collaborative Filtering Recommender Systems","URL":"https://doi.org/10.1007/978-3-540-72079-9_9","author":[{"family":"Schafer","given":"J. Ben"},{"family":"Frankowski","given":"Dan"},{"family":"Herlocker","given":"Jon"},{"family":"Sen","given":"Shilad"}],"editor":[{"family":"Brusilovsky","given":"Peter"},{"family":"Kobsa","given":"Alfred"},{"family":"Nejdl","given":"Wolfgang"}],"accessed":{"date-parts":[["2023",5,18]]},"issued":{"date-parts":[["2007"]]}}}],"schema":"https://github.com/citation-style-language/schema/raw/master/csl-citation.json"} </w:instrText>
      </w:r>
      <w:r w:rsidR="00194C63" w:rsidRPr="00DD6FE0">
        <w:rPr>
          <w:sz w:val="22"/>
          <w:szCs w:val="22"/>
        </w:rPr>
        <w:fldChar w:fldCharType="separate"/>
      </w:r>
      <w:r w:rsidR="00194C63" w:rsidRPr="00DD6FE0">
        <w:rPr>
          <w:sz w:val="22"/>
          <w:szCs w:val="22"/>
        </w:rPr>
        <w:t>(Schafer et al., 2007)</w:t>
      </w:r>
      <w:r w:rsidR="00194C63" w:rsidRPr="00DD6FE0">
        <w:rPr>
          <w:sz w:val="22"/>
          <w:szCs w:val="22"/>
        </w:rPr>
        <w:fldChar w:fldCharType="end"/>
      </w:r>
      <w:r w:rsidR="00807449">
        <w:rPr>
          <w:sz w:val="22"/>
          <w:szCs w:val="22"/>
        </w:rPr>
        <w:t>, but for our application the existence of zeros in the timeseries will cause instability issues . For that reason here we</w:t>
      </w:r>
      <w:r w:rsidR="00772052">
        <w:rPr>
          <w:sz w:val="22"/>
          <w:szCs w:val="22"/>
        </w:rPr>
        <w:t xml:space="preserve"> </w:t>
      </w:r>
      <w:commentRangeStart w:id="2"/>
      <w:r w:rsidR="00772052">
        <w:rPr>
          <w:sz w:val="22"/>
          <w:szCs w:val="22"/>
        </w:rPr>
        <w:t xml:space="preserve">adopt </w:t>
      </w:r>
      <w:commentRangeEnd w:id="2"/>
      <w:r w:rsidR="000855BB">
        <w:rPr>
          <w:rStyle w:val="CommentReference"/>
        </w:rPr>
        <w:commentReference w:id="2"/>
      </w:r>
      <w:r w:rsidR="000855BB">
        <w:rPr>
          <w:sz w:val="22"/>
          <w:szCs w:val="22"/>
        </w:rPr>
        <w:t xml:space="preserve">the </w:t>
      </w:r>
      <w:r w:rsidR="00194C63" w:rsidRPr="00DD6FE0">
        <w:rPr>
          <w:sz w:val="22"/>
          <w:szCs w:val="22"/>
        </w:rPr>
        <w:t>cosine similarity</w:t>
      </w:r>
      <w:r w:rsidR="00820616" w:rsidRPr="00DD6FE0">
        <w:rPr>
          <w:sz w:val="22"/>
          <w:szCs w:val="22"/>
        </w:rPr>
        <w:t xml:space="preserve"> </w:t>
      </w:r>
      <w:r w:rsidR="000855BB">
        <w:rPr>
          <w:sz w:val="22"/>
          <w:szCs w:val="22"/>
        </w:rPr>
        <w:t xml:space="preserve">metric </w:t>
      </w:r>
      <w:r w:rsidR="00820616" w:rsidRPr="00DD6FE0">
        <w:rPr>
          <w:sz w:val="22"/>
          <w:szCs w:val="22"/>
        </w:rPr>
        <w:fldChar w:fldCharType="begin"/>
      </w:r>
      <w:r w:rsidR="00647D5E">
        <w:rPr>
          <w:sz w:val="22"/>
          <w:szCs w:val="22"/>
        </w:rPr>
        <w:instrText xml:space="preserve"> ADDIN ZOTERO_ITEM CSL_CITATION {"citationID":"eZ7rv4aT","properties":{"formattedCitation":"(Cui, 2017)","plainCitation":"(Cui, 2017)","noteIndex":0},"citationItems":[{"id":71,"uris":["http://zotero.org/users/11634858/items/6MK4PQDL"],"itemData":{"id":71,"type":"article-journal","abstract":"In the spread of information, how to quickly find one’s favorite movie in a large number of movies become a very important issue. Personalized recommendation system can play an important role especially when the user has no clear target movie. In this paper, we design and implement a movie recommendation system prototype combined with the actual needs of movie recommendation through researching of KNN algorithm and collaborative filtering algorithm. Then we give a detailed principle and architecture of JAVAEE system relational database model. Finally, the test results showed that the system has a good recommendation effect.","container-title":"ITM Web of Conferences","DOI":"10.1051/itmconf/20171204008","ISSN":"2271-2097","journalAbbreviation":"ITM Web Conf.","language":"en","page":"04008","source":"DOI.org (Crossref)","title":"Design and Implementation of Movie Recommendation System Based on Knn Collaborative Filtering Algorithm","volume":"12","author":[{"family":"Cui","given":"Bei-Bei"}],"editor":[{"family":"Long","given":"L."},{"family":"Li","given":"Y."},{"family":"Li","given":"X."},{"family":"Dai","given":"Y."},{"family":"Yang","given":"H."}],"issued":{"date-parts":[["2017"]]}}}],"schema":"https://github.com/citation-style-language/schema/raw/master/csl-citation.json"} </w:instrText>
      </w:r>
      <w:r w:rsidR="00820616" w:rsidRPr="00DD6FE0">
        <w:rPr>
          <w:sz w:val="22"/>
          <w:szCs w:val="22"/>
        </w:rPr>
        <w:fldChar w:fldCharType="separate"/>
      </w:r>
      <w:r w:rsidR="00820616" w:rsidRPr="00DD6FE0">
        <w:rPr>
          <w:sz w:val="22"/>
          <w:szCs w:val="22"/>
        </w:rPr>
        <w:t>(Cui, 2017)</w:t>
      </w:r>
      <w:r w:rsidR="00820616" w:rsidRPr="00DD6FE0">
        <w:rPr>
          <w:sz w:val="22"/>
          <w:szCs w:val="22"/>
        </w:rPr>
        <w:fldChar w:fldCharType="end"/>
      </w:r>
      <w:r w:rsidR="00194C63" w:rsidRPr="00DD6FE0">
        <w:rPr>
          <w:sz w:val="22"/>
          <w:szCs w:val="22"/>
        </w:rPr>
        <w:t xml:space="preserve"> </w:t>
      </w:r>
      <w:r w:rsidR="000855BB">
        <w:rPr>
          <w:sz w:val="22"/>
          <w:szCs w:val="22"/>
        </w:rPr>
        <w:t xml:space="preserve">which </w:t>
      </w:r>
      <w:r w:rsidR="00EA4943" w:rsidRPr="00DD6FE0">
        <w:rPr>
          <w:sz w:val="22"/>
          <w:szCs w:val="22"/>
        </w:rPr>
        <w:t>is</w:t>
      </w:r>
      <w:r w:rsidR="00B32CE3" w:rsidRPr="00DD6FE0">
        <w:rPr>
          <w:sz w:val="22"/>
          <w:szCs w:val="22"/>
        </w:rPr>
        <w:t xml:space="preserve"> expressed as</w:t>
      </w:r>
      <w:r w:rsidR="00820616" w:rsidRPr="00DD6FE0">
        <w:rPr>
          <w:sz w:val="22"/>
          <w:szCs w:val="22"/>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218"/>
        <w:gridCol w:w="905"/>
      </w:tblGrid>
      <w:tr w:rsidR="00DD6FE0" w:rsidRPr="00DD6FE0" w14:paraId="38AE123C" w14:textId="77777777" w:rsidTr="00B32CE3">
        <w:trPr>
          <w:trHeight w:val="196"/>
          <w:jc w:val="center"/>
        </w:trPr>
        <w:tc>
          <w:tcPr>
            <w:tcW w:w="512" w:type="dxa"/>
          </w:tcPr>
          <w:p w14:paraId="76B5D719" w14:textId="77777777" w:rsidR="00B32CE3" w:rsidRPr="00DD6FE0" w:rsidRDefault="00B32CE3" w:rsidP="002B4EB6">
            <w:pPr>
              <w:pStyle w:val="BodyText"/>
              <w:spacing w:before="228"/>
              <w:ind w:right="280"/>
              <w:jc w:val="center"/>
              <w:rPr>
                <w:sz w:val="22"/>
                <w:szCs w:val="22"/>
              </w:rPr>
            </w:pPr>
          </w:p>
        </w:tc>
        <w:tc>
          <w:tcPr>
            <w:tcW w:w="8218" w:type="dxa"/>
          </w:tcPr>
          <w:p w14:paraId="3909C0CF" w14:textId="31905B4B" w:rsidR="00B32CE3" w:rsidRPr="00DD6FE0" w:rsidRDefault="00000000" w:rsidP="002B4EB6">
            <w:pPr>
              <w:pStyle w:val="BodyText"/>
              <w:spacing w:before="228"/>
              <w:ind w:right="280"/>
              <w:jc w:val="center"/>
              <w:rPr>
                <w:sz w:val="22"/>
                <w:szCs w:val="22"/>
              </w:rPr>
            </w:pPr>
            <m:oMathPara>
              <m:oMath>
                <m:acc>
                  <m:accPr>
                    <m:ctrlPr>
                      <w:rPr>
                        <w:rFonts w:ascii="Cambria Math" w:hAnsi="Cambria Math"/>
                        <w:i/>
                        <w:sz w:val="22"/>
                        <w:szCs w:val="22"/>
                      </w:rPr>
                    </m:ctrlPr>
                  </m:accPr>
                  <m:e>
                    <m:r>
                      <w:rPr>
                        <w:rFonts w:ascii="Cambria Math" w:hAnsi="Cambria Math"/>
                        <w:sz w:val="22"/>
                        <w:szCs w:val="22"/>
                      </w:rPr>
                      <m:t>y</m:t>
                    </m:r>
                  </m:e>
                </m:acc>
                <m:r>
                  <w:rPr>
                    <w:rFonts w:ascii="Cambria Math" w:hAnsi="Cambria Math"/>
                    <w:sz w:val="22"/>
                    <w:szCs w:val="22"/>
                  </w:rPr>
                  <m:t>=</m:t>
                </m:r>
                <m:f>
                  <m:fPr>
                    <m:ctrlPr>
                      <w:rPr>
                        <w:rFonts w:ascii="Cambria Math" w:hAnsi="Cambria Math"/>
                        <w:i/>
                        <w:sz w:val="22"/>
                        <w:szCs w:val="22"/>
                      </w:rPr>
                    </m:ctrlPr>
                  </m:fPr>
                  <m:num>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k</m:t>
                        </m:r>
                      </m:sup>
                      <m:e>
                        <m:r>
                          <w:rPr>
                            <w:rFonts w:ascii="Cambria Math" w:hAnsi="Cambria Math"/>
                            <w:sz w:val="22"/>
                            <w:szCs w:val="22"/>
                          </w:rPr>
                          <m:t>sim(</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known|i</m:t>
                            </m:r>
                          </m:sub>
                        </m:sSub>
                      </m:e>
                    </m:nary>
                  </m:num>
                  <m:den>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k</m:t>
                        </m:r>
                      </m:sup>
                      <m:e>
                        <m:r>
                          <w:rPr>
                            <w:rFonts w:ascii="Cambria Math" w:hAnsi="Cambria Math"/>
                            <w:sz w:val="22"/>
                            <w:szCs w:val="22"/>
                          </w:rPr>
                          <m:t>sim(</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i</m:t>
                            </m:r>
                          </m:sub>
                        </m:sSub>
                        <m:r>
                          <w:rPr>
                            <w:rFonts w:ascii="Cambria Math" w:hAnsi="Cambria Math"/>
                            <w:sz w:val="22"/>
                            <w:szCs w:val="22"/>
                          </w:rPr>
                          <m:t>)</m:t>
                        </m:r>
                      </m:e>
                    </m:nary>
                  </m:den>
                </m:f>
              </m:oMath>
            </m:oMathPara>
          </w:p>
        </w:tc>
        <w:tc>
          <w:tcPr>
            <w:tcW w:w="905" w:type="dxa"/>
          </w:tcPr>
          <w:p w14:paraId="4636A03D" w14:textId="0E2B79F3" w:rsidR="00B32CE3" w:rsidRPr="00DD6FE0" w:rsidRDefault="00B32CE3" w:rsidP="002B4EB6">
            <w:pPr>
              <w:pStyle w:val="BodyText"/>
              <w:spacing w:before="228"/>
              <w:ind w:right="280"/>
              <w:jc w:val="center"/>
              <w:rPr>
                <w:sz w:val="22"/>
                <w:szCs w:val="22"/>
              </w:rPr>
            </w:pPr>
            <w:r w:rsidRPr="00DD6FE0">
              <w:rPr>
                <w:sz w:val="22"/>
                <w:szCs w:val="22"/>
              </w:rPr>
              <w:t>(</w:t>
            </w:r>
            <w:r w:rsidR="00FB0A68">
              <w:rPr>
                <w:sz w:val="22"/>
                <w:szCs w:val="22"/>
              </w:rPr>
              <w:t>5</w:t>
            </w:r>
            <w:r w:rsidRPr="00DD6FE0">
              <w:rPr>
                <w:sz w:val="22"/>
                <w:szCs w:val="22"/>
              </w:rPr>
              <w:t>)</w:t>
            </w:r>
          </w:p>
        </w:tc>
      </w:tr>
      <w:tr w:rsidR="00DD6FE0" w:rsidRPr="00DD6FE0" w14:paraId="2945D80E" w14:textId="77777777" w:rsidTr="002B4EB6">
        <w:trPr>
          <w:trHeight w:val="196"/>
          <w:jc w:val="center"/>
        </w:trPr>
        <w:tc>
          <w:tcPr>
            <w:tcW w:w="512" w:type="dxa"/>
          </w:tcPr>
          <w:p w14:paraId="6E7FB78C" w14:textId="77777777" w:rsidR="00B32CE3" w:rsidRPr="00DD6FE0" w:rsidRDefault="00B32CE3" w:rsidP="002B4EB6">
            <w:pPr>
              <w:pStyle w:val="BodyText"/>
              <w:spacing w:before="228"/>
              <w:ind w:right="280"/>
              <w:jc w:val="center"/>
              <w:rPr>
                <w:sz w:val="22"/>
                <w:szCs w:val="22"/>
              </w:rPr>
            </w:pPr>
          </w:p>
        </w:tc>
        <w:tc>
          <w:tcPr>
            <w:tcW w:w="8218" w:type="dxa"/>
          </w:tcPr>
          <w:p w14:paraId="34B17012" w14:textId="02967D09" w:rsidR="00B32CE3" w:rsidRPr="00DD6FE0" w:rsidRDefault="00B32CE3" w:rsidP="002B4EB6">
            <w:pPr>
              <w:pStyle w:val="BodyText"/>
              <w:spacing w:before="228"/>
              <w:ind w:right="280"/>
              <w:jc w:val="center"/>
              <w:rPr>
                <w:sz w:val="22"/>
                <w:szCs w:val="22"/>
              </w:rPr>
            </w:pPr>
            <m:oMathPara>
              <m:oMath>
                <m:r>
                  <w:rPr>
                    <w:rFonts w:ascii="Cambria Math" w:hAnsi="Cambria Math"/>
                    <w:sz w:val="22"/>
                    <w:szCs w:val="22"/>
                  </w:rPr>
                  <m:t>sim</m:t>
                </m:r>
                <m:d>
                  <m:dPr>
                    <m:ctrlPr>
                      <w:rPr>
                        <w:rFonts w:ascii="Cambria Math" w:hAnsi="Cambria Math"/>
                        <w:i/>
                        <w:sz w:val="22"/>
                        <w:szCs w:val="22"/>
                      </w:rPr>
                    </m:ctrlPr>
                  </m:dPr>
                  <m:e>
                    <m:r>
                      <w:rPr>
                        <w:rFonts w:ascii="Cambria Math" w:hAnsi="Cambria Math"/>
                        <w:sz w:val="22"/>
                        <w:szCs w:val="22"/>
                      </w:rPr>
                      <m:t>x,y</m:t>
                    </m:r>
                  </m:e>
                </m:d>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r>
                          <w:rPr>
                            <w:rFonts w:ascii="Cambria Math" w:hAnsi="Cambria Math"/>
                            <w:sz w:val="22"/>
                            <w:szCs w:val="22"/>
                          </w:rPr>
                          <m:t>x,y</m:t>
                        </m:r>
                      </m:e>
                    </m:d>
                  </m:e>
                </m:func>
                <m:r>
                  <w:rPr>
                    <w:rFonts w:ascii="Cambria Math" w:hAnsi="Cambria Math"/>
                    <w:sz w:val="22"/>
                    <w:szCs w:val="22"/>
                  </w:rPr>
                  <m:t>=</m:t>
                </m:r>
                <m:f>
                  <m:fPr>
                    <m:ctrlPr>
                      <w:rPr>
                        <w:rFonts w:ascii="Cambria Math" w:hAnsi="Cambria Math"/>
                        <w:i/>
                        <w:sz w:val="22"/>
                        <w:szCs w:val="22"/>
                      </w:rPr>
                    </m:ctrlPr>
                  </m:fPr>
                  <m:num>
                    <m:box>
                      <m:boxPr>
                        <m:opEmu m:val="1"/>
                        <m:ctrlPr>
                          <w:rPr>
                            <w:rFonts w:ascii="Cambria Math" w:hAnsi="Cambria Math"/>
                            <w:i/>
                            <w:sz w:val="22"/>
                            <w:szCs w:val="22"/>
                          </w:rPr>
                        </m:ctrlPr>
                      </m:boxPr>
                      <m:e>
                        <m:acc>
                          <m:accPr>
                            <m:chr m:val="⃗"/>
                            <m:ctrlPr>
                              <w:rPr>
                                <w:rFonts w:ascii="Cambria Math" w:hAnsi="Cambria Math"/>
                                <w:i/>
                                <w:sz w:val="22"/>
                                <w:szCs w:val="22"/>
                              </w:rPr>
                            </m:ctrlPr>
                          </m:accPr>
                          <m:e>
                            <m:r>
                              <w:rPr>
                                <w:rFonts w:ascii="Cambria Math" w:hAnsi="Cambria Math"/>
                                <w:sz w:val="22"/>
                                <w:szCs w:val="22"/>
                              </w:rPr>
                              <m:t>x</m:t>
                            </m:r>
                          </m:e>
                        </m:acc>
                      </m:e>
                    </m:box>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y</m:t>
                        </m:r>
                      </m:e>
                    </m:acc>
                  </m:num>
                  <m:den>
                    <m:d>
                      <m:dPr>
                        <m:begChr m:val="|"/>
                        <m:endChr m:val="|"/>
                        <m:ctrlPr>
                          <w:rPr>
                            <w:rFonts w:ascii="Cambria Math" w:hAnsi="Cambria Math"/>
                            <w:i/>
                            <w:sz w:val="22"/>
                            <w:szCs w:val="22"/>
                          </w:rPr>
                        </m:ctrlPr>
                      </m:dPr>
                      <m:e>
                        <m:box>
                          <m:boxPr>
                            <m:opEmu m:val="1"/>
                            <m:ctrlPr>
                              <w:rPr>
                                <w:rFonts w:ascii="Cambria Math" w:hAnsi="Cambria Math"/>
                                <w:i/>
                                <w:sz w:val="22"/>
                                <w:szCs w:val="22"/>
                              </w:rPr>
                            </m:ctrlPr>
                          </m:boxPr>
                          <m:e>
                            <m:acc>
                              <m:accPr>
                                <m:chr m:val="⃗"/>
                                <m:ctrlPr>
                                  <w:rPr>
                                    <w:rFonts w:ascii="Cambria Math" w:hAnsi="Cambria Math"/>
                                    <w:i/>
                                    <w:sz w:val="22"/>
                                    <w:szCs w:val="22"/>
                                  </w:rPr>
                                </m:ctrlPr>
                              </m:accPr>
                              <m:e>
                                <m:r>
                                  <w:rPr>
                                    <w:rFonts w:ascii="Cambria Math" w:hAnsi="Cambria Math"/>
                                    <w:sz w:val="22"/>
                                    <w:szCs w:val="22"/>
                                  </w:rPr>
                                  <m:t>x</m:t>
                                </m:r>
                              </m:e>
                            </m:acc>
                          </m:e>
                        </m:box>
                      </m:e>
                    </m:d>
                    <m:r>
                      <w:rPr>
                        <w:rFonts w:ascii="Cambria Math" w:hAnsi="Cambria Math"/>
                        <w:sz w:val="22"/>
                        <w:szCs w:val="22"/>
                      </w:rPr>
                      <m:t>*</m:t>
                    </m:r>
                    <m:d>
                      <m:dPr>
                        <m:begChr m:val="|"/>
                        <m:endChr m:val="|"/>
                        <m:ctrlPr>
                          <w:rPr>
                            <w:rFonts w:ascii="Cambria Math" w:hAnsi="Cambria Math"/>
                            <w:i/>
                            <w:sz w:val="22"/>
                            <w:szCs w:val="22"/>
                          </w:rPr>
                        </m:ctrlPr>
                      </m:dPr>
                      <m:e>
                        <m:box>
                          <m:boxPr>
                            <m:opEmu m:val="1"/>
                            <m:ctrlPr>
                              <w:rPr>
                                <w:rFonts w:ascii="Cambria Math" w:hAnsi="Cambria Math"/>
                                <w:i/>
                                <w:sz w:val="22"/>
                                <w:szCs w:val="22"/>
                              </w:rPr>
                            </m:ctrlPr>
                          </m:boxPr>
                          <m:e>
                            <m:acc>
                              <m:accPr>
                                <m:chr m:val="⃗"/>
                                <m:ctrlPr>
                                  <w:rPr>
                                    <w:rFonts w:ascii="Cambria Math" w:hAnsi="Cambria Math"/>
                                    <w:i/>
                                    <w:sz w:val="22"/>
                                    <w:szCs w:val="22"/>
                                  </w:rPr>
                                </m:ctrlPr>
                              </m:accPr>
                              <m:e>
                                <m:r>
                                  <w:rPr>
                                    <w:rFonts w:ascii="Cambria Math" w:hAnsi="Cambria Math"/>
                                    <w:sz w:val="22"/>
                                    <w:szCs w:val="22"/>
                                  </w:rPr>
                                  <m:t>y</m:t>
                                </m:r>
                              </m:e>
                            </m:acc>
                          </m:e>
                        </m:box>
                      </m:e>
                    </m:d>
                  </m:den>
                </m:f>
              </m:oMath>
            </m:oMathPara>
          </w:p>
        </w:tc>
        <w:tc>
          <w:tcPr>
            <w:tcW w:w="905" w:type="dxa"/>
          </w:tcPr>
          <w:p w14:paraId="16251FE9" w14:textId="09BCD861" w:rsidR="00B32CE3" w:rsidRPr="00DD6FE0" w:rsidRDefault="00B32CE3" w:rsidP="002B4EB6">
            <w:pPr>
              <w:pStyle w:val="BodyText"/>
              <w:spacing w:before="228"/>
              <w:ind w:right="280"/>
              <w:jc w:val="center"/>
              <w:rPr>
                <w:sz w:val="22"/>
                <w:szCs w:val="22"/>
              </w:rPr>
            </w:pPr>
            <w:r w:rsidRPr="00DD6FE0">
              <w:rPr>
                <w:sz w:val="22"/>
                <w:szCs w:val="22"/>
              </w:rPr>
              <w:t>(</w:t>
            </w:r>
            <w:r w:rsidR="00FB0A68">
              <w:rPr>
                <w:sz w:val="22"/>
                <w:szCs w:val="22"/>
              </w:rPr>
              <w:t>6</w:t>
            </w:r>
            <w:r w:rsidRPr="00DD6FE0">
              <w:rPr>
                <w:sz w:val="22"/>
                <w:szCs w:val="22"/>
              </w:rPr>
              <w:t>)</w:t>
            </w:r>
          </w:p>
        </w:tc>
      </w:tr>
    </w:tbl>
    <w:p w14:paraId="7924F39B" w14:textId="77777777" w:rsidR="00820616" w:rsidRPr="00DD6FE0" w:rsidRDefault="007B66D7" w:rsidP="00820616">
      <w:pPr>
        <w:pStyle w:val="BodyText"/>
        <w:keepNext/>
        <w:spacing w:before="228"/>
        <w:ind w:right="280"/>
        <w:jc w:val="center"/>
      </w:pPr>
      <w:r w:rsidRPr="00DD6FE0">
        <w:rPr>
          <w:noProof/>
        </w:rPr>
        <w:drawing>
          <wp:inline distT="0" distB="0" distL="0" distR="0" wp14:anchorId="7C98CD97" wp14:editId="14975C41">
            <wp:extent cx="4393440" cy="215943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93440" cy="2159433"/>
                    </a:xfrm>
                    <a:prstGeom prst="rect">
                      <a:avLst/>
                    </a:prstGeom>
                  </pic:spPr>
                </pic:pic>
              </a:graphicData>
            </a:graphic>
          </wp:inline>
        </w:drawing>
      </w:r>
    </w:p>
    <w:p w14:paraId="56576E30" w14:textId="544C735D" w:rsidR="007B66D7" w:rsidRPr="00DD6FE0" w:rsidRDefault="00820616" w:rsidP="00820616">
      <w:pPr>
        <w:pStyle w:val="Caption"/>
        <w:jc w:val="center"/>
        <w:rPr>
          <w:i w:val="0"/>
          <w:iCs w:val="0"/>
          <w:sz w:val="20"/>
          <w:szCs w:val="20"/>
        </w:rPr>
      </w:pPr>
      <w:r w:rsidRPr="00DD6FE0">
        <w:rPr>
          <w:i w:val="0"/>
          <w:iCs w:val="0"/>
          <w:sz w:val="20"/>
          <w:szCs w:val="20"/>
        </w:rPr>
        <w:t xml:space="preserve">Figure </w:t>
      </w:r>
      <w:r w:rsidRPr="00DD6FE0">
        <w:rPr>
          <w:i w:val="0"/>
          <w:iCs w:val="0"/>
          <w:sz w:val="20"/>
          <w:szCs w:val="20"/>
        </w:rPr>
        <w:fldChar w:fldCharType="begin"/>
      </w:r>
      <w:r w:rsidRPr="00DD6FE0">
        <w:rPr>
          <w:i w:val="0"/>
          <w:iCs w:val="0"/>
          <w:sz w:val="20"/>
          <w:szCs w:val="20"/>
        </w:rPr>
        <w:instrText xml:space="preserve"> SEQ Figure \* ARABIC </w:instrText>
      </w:r>
      <w:r w:rsidRPr="00DD6FE0">
        <w:rPr>
          <w:i w:val="0"/>
          <w:iCs w:val="0"/>
          <w:sz w:val="20"/>
          <w:szCs w:val="20"/>
        </w:rPr>
        <w:fldChar w:fldCharType="separate"/>
      </w:r>
      <w:r w:rsidR="00363993">
        <w:rPr>
          <w:i w:val="0"/>
          <w:iCs w:val="0"/>
          <w:noProof/>
          <w:sz w:val="20"/>
          <w:szCs w:val="20"/>
        </w:rPr>
        <w:t>2</w:t>
      </w:r>
      <w:r w:rsidRPr="00DD6FE0">
        <w:rPr>
          <w:i w:val="0"/>
          <w:iCs w:val="0"/>
          <w:sz w:val="20"/>
          <w:szCs w:val="20"/>
        </w:rPr>
        <w:fldChar w:fldCharType="end"/>
      </w:r>
      <w:r w:rsidRPr="00DD6FE0">
        <w:rPr>
          <w:i w:val="0"/>
          <w:iCs w:val="0"/>
          <w:sz w:val="20"/>
          <w:szCs w:val="20"/>
        </w:rPr>
        <w:t>: Flow diagram of collaborative filtering approach</w:t>
      </w:r>
    </w:p>
    <w:p w14:paraId="6B1836B2" w14:textId="7C967948" w:rsidR="002760E5" w:rsidRPr="00DD6FE0" w:rsidRDefault="002760E5" w:rsidP="002760E5">
      <w:pPr>
        <w:pStyle w:val="BodyText"/>
        <w:keepNext/>
        <w:spacing w:before="228"/>
        <w:ind w:right="280"/>
        <w:jc w:val="both"/>
        <w:rPr>
          <w:sz w:val="22"/>
          <w:szCs w:val="22"/>
        </w:rPr>
      </w:pPr>
      <w:r w:rsidRPr="00DD6FE0">
        <w:rPr>
          <w:sz w:val="22"/>
          <w:szCs w:val="22"/>
        </w:rPr>
        <w:t xml:space="preserve">Figure 3 illustrates </w:t>
      </w:r>
      <w:r w:rsidR="00041188" w:rsidRPr="00DD6FE0">
        <w:rPr>
          <w:sz w:val="22"/>
          <w:szCs w:val="22"/>
        </w:rPr>
        <w:t xml:space="preserve">the calculation procedure </w:t>
      </w:r>
      <w:r w:rsidRPr="00DD6FE0">
        <w:rPr>
          <w:sz w:val="22"/>
          <w:szCs w:val="22"/>
        </w:rPr>
        <w:t xml:space="preserve">for the quarter and monthly time scale analysis. </w:t>
      </w:r>
      <w:r w:rsidR="00041188" w:rsidRPr="00DD6FE0">
        <w:rPr>
          <w:sz w:val="22"/>
          <w:szCs w:val="22"/>
        </w:rPr>
        <w:t>Since</w:t>
      </w:r>
      <w:r w:rsidRPr="00DD6FE0">
        <w:rPr>
          <w:sz w:val="22"/>
          <w:szCs w:val="22"/>
        </w:rPr>
        <w:t xml:space="preserve"> billing of each customer is </w:t>
      </w:r>
      <w:r w:rsidR="00041188" w:rsidRPr="00DD6FE0">
        <w:rPr>
          <w:sz w:val="22"/>
          <w:szCs w:val="22"/>
        </w:rPr>
        <w:t>done</w:t>
      </w:r>
      <w:r w:rsidRPr="00DD6FE0">
        <w:rPr>
          <w:sz w:val="22"/>
          <w:szCs w:val="22"/>
        </w:rPr>
        <w:t xml:space="preserve"> per quarter, the monthly analysis must make three consecutive </w:t>
      </w:r>
      <w:r w:rsidR="001E3A63" w:rsidRPr="00DD6FE0">
        <w:rPr>
          <w:sz w:val="22"/>
          <w:szCs w:val="22"/>
        </w:rPr>
        <w:t>estimations</w:t>
      </w:r>
      <w:r w:rsidRPr="00DD6FE0">
        <w:rPr>
          <w:sz w:val="22"/>
          <w:szCs w:val="22"/>
        </w:rPr>
        <w:t xml:space="preserve">. </w:t>
      </w:r>
      <w:r w:rsidR="001E3A63" w:rsidRPr="00DD6FE0">
        <w:rPr>
          <w:sz w:val="22"/>
          <w:szCs w:val="22"/>
        </w:rPr>
        <w:t>As a result,</w:t>
      </w:r>
      <w:r w:rsidRPr="00DD6FE0">
        <w:rPr>
          <w:sz w:val="22"/>
          <w:szCs w:val="22"/>
        </w:rPr>
        <w:t xml:space="preserve"> for the monthly timestep, the models will have to take as inputs previous forecasted values, and the errors will be calculated for the sum of those three values. Th</w:t>
      </w:r>
      <w:r w:rsidR="00041188" w:rsidRPr="00DD6FE0">
        <w:rPr>
          <w:sz w:val="22"/>
          <w:szCs w:val="22"/>
        </w:rPr>
        <w:t>e</w:t>
      </w:r>
      <w:r w:rsidRPr="00DD6FE0">
        <w:rPr>
          <w:sz w:val="22"/>
          <w:szCs w:val="22"/>
        </w:rPr>
        <w:t xml:space="preserve">se two approaches are tested </w:t>
      </w:r>
      <w:r w:rsidR="00084BA1" w:rsidRPr="00DD6FE0">
        <w:rPr>
          <w:sz w:val="22"/>
          <w:szCs w:val="22"/>
        </w:rPr>
        <w:t>to determine</w:t>
      </w:r>
      <w:r w:rsidRPr="00DD6FE0">
        <w:rPr>
          <w:sz w:val="22"/>
          <w:szCs w:val="22"/>
        </w:rPr>
        <w:t xml:space="preserve"> if the larger training set can overcome the instability of using previous forecasts as inputs.</w:t>
      </w:r>
    </w:p>
    <w:p w14:paraId="028F7D98" w14:textId="5CD82534" w:rsidR="00D454E7" w:rsidRPr="00DD6FE0" w:rsidRDefault="00D454E7" w:rsidP="00D454E7">
      <w:pPr>
        <w:pStyle w:val="BodyText"/>
        <w:keepNext/>
        <w:spacing w:before="228"/>
        <w:ind w:right="280"/>
        <w:jc w:val="center"/>
      </w:pPr>
      <w:r w:rsidRPr="00DD6FE0">
        <w:rPr>
          <w:noProof/>
        </w:rPr>
        <w:drawing>
          <wp:inline distT="0" distB="0" distL="0" distR="0" wp14:anchorId="1AC1D95D" wp14:editId="6F2E6665">
            <wp:extent cx="3812737" cy="1862359"/>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12737" cy="1862359"/>
                    </a:xfrm>
                    <a:prstGeom prst="rect">
                      <a:avLst/>
                    </a:prstGeom>
                  </pic:spPr>
                </pic:pic>
              </a:graphicData>
            </a:graphic>
          </wp:inline>
        </w:drawing>
      </w:r>
    </w:p>
    <w:p w14:paraId="7C14B405" w14:textId="1BB301C0" w:rsidR="00043DA2" w:rsidRPr="00DD6FE0" w:rsidRDefault="00D454E7" w:rsidP="00D454E7">
      <w:pPr>
        <w:pStyle w:val="Caption"/>
        <w:jc w:val="center"/>
        <w:rPr>
          <w:i w:val="0"/>
          <w:iCs w:val="0"/>
          <w:sz w:val="20"/>
          <w:szCs w:val="20"/>
        </w:rPr>
      </w:pPr>
      <w:r w:rsidRPr="00DD6FE0">
        <w:rPr>
          <w:i w:val="0"/>
          <w:iCs w:val="0"/>
          <w:sz w:val="20"/>
          <w:szCs w:val="20"/>
        </w:rPr>
        <w:t xml:space="preserve">Figure </w:t>
      </w:r>
      <w:r w:rsidRPr="00DD6FE0">
        <w:rPr>
          <w:i w:val="0"/>
          <w:iCs w:val="0"/>
          <w:sz w:val="20"/>
          <w:szCs w:val="20"/>
        </w:rPr>
        <w:fldChar w:fldCharType="begin"/>
      </w:r>
      <w:r w:rsidRPr="00DD6FE0">
        <w:rPr>
          <w:i w:val="0"/>
          <w:iCs w:val="0"/>
          <w:sz w:val="20"/>
          <w:szCs w:val="20"/>
        </w:rPr>
        <w:instrText xml:space="preserve"> SEQ Figure \* ARABIC </w:instrText>
      </w:r>
      <w:r w:rsidRPr="00DD6FE0">
        <w:rPr>
          <w:i w:val="0"/>
          <w:iCs w:val="0"/>
          <w:sz w:val="20"/>
          <w:szCs w:val="20"/>
        </w:rPr>
        <w:fldChar w:fldCharType="separate"/>
      </w:r>
      <w:r w:rsidR="00363993">
        <w:rPr>
          <w:i w:val="0"/>
          <w:iCs w:val="0"/>
          <w:noProof/>
          <w:sz w:val="20"/>
          <w:szCs w:val="20"/>
        </w:rPr>
        <w:t>3</w:t>
      </w:r>
      <w:r w:rsidRPr="00DD6FE0">
        <w:rPr>
          <w:i w:val="0"/>
          <w:iCs w:val="0"/>
          <w:sz w:val="20"/>
          <w:szCs w:val="20"/>
        </w:rPr>
        <w:fldChar w:fldCharType="end"/>
      </w:r>
      <w:r w:rsidRPr="00DD6FE0">
        <w:rPr>
          <w:i w:val="0"/>
          <w:iCs w:val="0"/>
          <w:sz w:val="20"/>
          <w:szCs w:val="20"/>
        </w:rPr>
        <w:t>:Train and Test data in a timeseries</w:t>
      </w:r>
    </w:p>
    <w:p w14:paraId="742BE2AF" w14:textId="26079E8C" w:rsidR="00F55930" w:rsidRPr="00DD6FE0" w:rsidRDefault="00565E51" w:rsidP="00EA4CE2">
      <w:pPr>
        <w:pStyle w:val="BodyText"/>
        <w:spacing w:before="228"/>
        <w:ind w:right="280"/>
        <w:jc w:val="both"/>
        <w:rPr>
          <w:sz w:val="22"/>
          <w:szCs w:val="22"/>
        </w:rPr>
      </w:pPr>
      <w:r w:rsidRPr="00DD6FE0">
        <w:rPr>
          <w:sz w:val="22"/>
          <w:szCs w:val="22"/>
        </w:rPr>
        <w:t xml:space="preserve">There are two possible ways that customers are charged. The simplest way is if the company’s crew have managed </w:t>
      </w:r>
      <w:r w:rsidR="00F43D97" w:rsidRPr="00DD6FE0">
        <w:rPr>
          <w:sz w:val="22"/>
          <w:szCs w:val="22"/>
        </w:rPr>
        <w:t xml:space="preserve">to </w:t>
      </w:r>
      <w:r w:rsidRPr="00DD6FE0">
        <w:rPr>
          <w:sz w:val="22"/>
          <w:szCs w:val="22"/>
        </w:rPr>
        <w:t>record the consumption and the bill promotional to the</w:t>
      </w:r>
      <w:r w:rsidR="00F43D97" w:rsidRPr="00DD6FE0">
        <w:rPr>
          <w:sz w:val="22"/>
          <w:szCs w:val="22"/>
        </w:rPr>
        <w:t xml:space="preserve"> customer</w:t>
      </w:r>
      <w:r w:rsidRPr="00DD6FE0">
        <w:rPr>
          <w:sz w:val="22"/>
          <w:szCs w:val="22"/>
        </w:rPr>
        <w:t xml:space="preserve"> </w:t>
      </w:r>
      <w:r w:rsidR="002570D8" w:rsidRPr="00DD6FE0">
        <w:rPr>
          <w:sz w:val="22"/>
          <w:szCs w:val="22"/>
        </w:rPr>
        <w:t>consumption.</w:t>
      </w:r>
      <w:r w:rsidRPr="00DD6FE0">
        <w:rPr>
          <w:sz w:val="22"/>
          <w:szCs w:val="22"/>
        </w:rPr>
        <w:t xml:space="preserve"> If the crew have not managed to visit the meter</w:t>
      </w:r>
      <w:r w:rsidR="00F43D97" w:rsidRPr="00DD6FE0">
        <w:rPr>
          <w:sz w:val="22"/>
          <w:szCs w:val="22"/>
        </w:rPr>
        <w:t>,</w:t>
      </w:r>
      <w:r w:rsidRPr="00DD6FE0">
        <w:rPr>
          <w:sz w:val="22"/>
          <w:szCs w:val="22"/>
        </w:rPr>
        <w:t xml:space="preserve"> the company has to bill the customer based on a </w:t>
      </w:r>
      <w:r w:rsidRPr="00DD6FE0">
        <w:rPr>
          <w:sz w:val="22"/>
          <w:szCs w:val="22"/>
        </w:rPr>
        <w:lastRenderedPageBreak/>
        <w:t>prediction which in most of cases is equal as what it was the same period in the previous year. To simulate the problem that water companies have to deal, the data is sp</w:t>
      </w:r>
      <w:r w:rsidR="00F43D97" w:rsidRPr="00DD6FE0">
        <w:rPr>
          <w:sz w:val="22"/>
          <w:szCs w:val="22"/>
        </w:rPr>
        <w:t>l</w:t>
      </w:r>
      <w:r w:rsidRPr="00DD6FE0">
        <w:rPr>
          <w:sz w:val="22"/>
          <w:szCs w:val="22"/>
        </w:rPr>
        <w:t>ited into two subsets to subscribe the phenomenon: The measured, where the working crew has managed to record the consumption, and the unmeasured, where the crew did not perform a measurement.</w:t>
      </w:r>
      <w:r w:rsidR="00E40FD6" w:rsidRPr="00DD6FE0">
        <w:rPr>
          <w:sz w:val="22"/>
          <w:szCs w:val="22"/>
        </w:rPr>
        <w:t xml:space="preserve"> For the Water and Sewage Company of Greece (EYDAP) the measured to unmeasured ration is 90:10. In this paper the ratio that it is examined is 80:20 to simulate a more unfavorable situation</w:t>
      </w:r>
      <w:r w:rsidR="004C2DFE" w:rsidRPr="00DD6FE0">
        <w:rPr>
          <w:sz w:val="22"/>
          <w:szCs w:val="22"/>
        </w:rPr>
        <w:t>. The data is spitted randomly to measured and unmeasured</w:t>
      </w:r>
      <w:r w:rsidR="00F43D97" w:rsidRPr="00DD6FE0">
        <w:rPr>
          <w:sz w:val="22"/>
          <w:szCs w:val="22"/>
        </w:rPr>
        <w:t xml:space="preserve"> sets</w:t>
      </w:r>
      <w:r w:rsidR="00E40FD6" w:rsidRPr="00DD6FE0">
        <w:rPr>
          <w:sz w:val="22"/>
          <w:szCs w:val="22"/>
        </w:rPr>
        <w:t xml:space="preserve">. The models </w:t>
      </w:r>
      <w:r w:rsidR="004C2DFE" w:rsidRPr="00DD6FE0">
        <w:rPr>
          <w:sz w:val="22"/>
          <w:szCs w:val="22"/>
        </w:rPr>
        <w:t>are</w:t>
      </w:r>
      <w:r w:rsidR="00E40FD6" w:rsidRPr="00DD6FE0">
        <w:rPr>
          <w:sz w:val="22"/>
          <w:szCs w:val="22"/>
        </w:rPr>
        <w:t xml:space="preserve"> trained from the unmeasured subset.</w:t>
      </w:r>
      <w:r w:rsidR="004C2DFE" w:rsidRPr="00DD6FE0">
        <w:rPr>
          <w:sz w:val="22"/>
          <w:szCs w:val="22"/>
        </w:rPr>
        <w:t xml:space="preserve"> </w:t>
      </w:r>
      <w:r w:rsidR="002760E5" w:rsidRPr="00DD6FE0">
        <w:rPr>
          <w:sz w:val="22"/>
          <w:szCs w:val="22"/>
        </w:rPr>
        <w:t xml:space="preserve">Furthermore, the unmeasured timeseries </w:t>
      </w:r>
      <w:r w:rsidR="00084BA1" w:rsidRPr="00DD6FE0">
        <w:rPr>
          <w:sz w:val="22"/>
          <w:szCs w:val="22"/>
        </w:rPr>
        <w:t xml:space="preserve">is further divided </w:t>
      </w:r>
      <w:r w:rsidR="002760E5" w:rsidRPr="00DD6FE0">
        <w:rPr>
          <w:sz w:val="22"/>
          <w:szCs w:val="22"/>
        </w:rPr>
        <w:t>into a train set and test set for measuring the performance of each model. The metrics that are used to evaluate the performance are</w:t>
      </w:r>
      <w:r w:rsidR="00002FD1" w:rsidRPr="00DD6FE0">
        <w:rPr>
          <w:sz w:val="22"/>
          <w:szCs w:val="22"/>
        </w:rPr>
        <w:t>:</w:t>
      </w:r>
    </w:p>
    <w:p w14:paraId="79163D97" w14:textId="2AEB06DA" w:rsidR="0043353E" w:rsidRPr="00DD6FE0" w:rsidRDefault="00002FD1" w:rsidP="0043353E">
      <w:pPr>
        <w:pStyle w:val="BodyText"/>
        <w:numPr>
          <w:ilvl w:val="0"/>
          <w:numId w:val="4"/>
        </w:numPr>
        <w:spacing w:before="228"/>
        <w:ind w:right="280"/>
        <w:jc w:val="both"/>
        <w:rPr>
          <w:sz w:val="22"/>
          <w:szCs w:val="22"/>
        </w:rPr>
      </w:pPr>
      <w:r w:rsidRPr="00DD6FE0">
        <w:rPr>
          <w:sz w:val="22"/>
          <w:szCs w:val="22"/>
        </w:rPr>
        <w:t>Mean Absolute Percentage Error (MAPE)</w:t>
      </w:r>
      <w:r w:rsidR="002952E2" w:rsidRPr="00DD6FE0">
        <w:rPr>
          <w:sz w:val="22"/>
          <w:szCs w:val="22"/>
        </w:rPr>
        <w:t>:</w:t>
      </w:r>
      <w:r w:rsidR="000420A1" w:rsidRPr="00DD6FE0">
        <w:rPr>
          <w:sz w:val="22"/>
          <w:szCs w:val="22"/>
        </w:rPr>
        <w:t xml:space="preserve"> </w:t>
      </w:r>
      <w:r w:rsidR="002760E5" w:rsidRPr="00DD6FE0">
        <w:rPr>
          <w:sz w:val="22"/>
          <w:szCs w:val="22"/>
        </w:rPr>
        <w:t>T</w:t>
      </w:r>
      <w:r w:rsidR="000420A1" w:rsidRPr="00DD6FE0">
        <w:rPr>
          <w:sz w:val="22"/>
          <w:szCs w:val="22"/>
        </w:rPr>
        <w:t xml:space="preserve">his metric was chosen </w:t>
      </w:r>
      <w:r w:rsidR="0043353E" w:rsidRPr="00DD6FE0">
        <w:rPr>
          <w:sz w:val="22"/>
          <w:szCs w:val="22"/>
        </w:rPr>
        <w:t>because it allows a fair comparison among consumers with relatively high and low consumption due to the property of being scale</w:t>
      </w:r>
      <w:r w:rsidR="00DC2588">
        <w:rPr>
          <w:sz w:val="22"/>
          <w:szCs w:val="22"/>
        </w:rPr>
        <w:t xml:space="preserve"> </w:t>
      </w:r>
      <w:r w:rsidR="0043353E" w:rsidRPr="00DD6FE0">
        <w:rPr>
          <w:sz w:val="22"/>
          <w:szCs w:val="22"/>
        </w:rPr>
        <w:t xml:space="preserve">independent. </w:t>
      </w:r>
      <w:r w:rsidR="000420A1" w:rsidRPr="00DD6FE0">
        <w:rPr>
          <w:sz w:val="22"/>
          <w:szCs w:val="22"/>
        </w:rPr>
        <w:t>MAPE is</w:t>
      </w:r>
      <w:r w:rsidR="0043353E" w:rsidRPr="00DD6FE0">
        <w:rPr>
          <w:sz w:val="22"/>
          <w:szCs w:val="22"/>
        </w:rPr>
        <w:t xml:space="preserve"> </w:t>
      </w:r>
      <w:r w:rsidR="000420A1" w:rsidRPr="00DD6FE0">
        <w:rPr>
          <w:sz w:val="22"/>
          <w:szCs w:val="22"/>
        </w:rPr>
        <w:t xml:space="preserve">expressed as: </w:t>
      </w:r>
      <m:oMath>
        <m:r>
          <w:rPr>
            <w:rFonts w:ascii="Cambria Math" w:hAnsi="Cambria Math"/>
            <w:sz w:val="22"/>
            <w:szCs w:val="22"/>
          </w:rPr>
          <m:t>MAPE=</m:t>
        </m:r>
        <m:f>
          <m:fPr>
            <m:ctrlPr>
              <w:rPr>
                <w:rFonts w:ascii="Cambria Math" w:hAnsi="Cambria Math"/>
                <w:sz w:val="22"/>
                <w:szCs w:val="22"/>
              </w:rPr>
            </m:ctrlPr>
          </m:fPr>
          <m:num>
            <m:nary>
              <m:naryPr>
                <m:chr m:val="∑"/>
                <m:ctrlPr>
                  <w:rPr>
                    <w:rFonts w:ascii="Cambria Math" w:hAnsi="Cambria Math"/>
                    <w:sz w:val="22"/>
                    <w:szCs w:val="22"/>
                  </w:rPr>
                </m:ctrlPr>
              </m:naryPr>
              <m:sub>
                <m:r>
                  <w:rPr>
                    <w:rFonts w:ascii="Cambria Math" w:hAnsi="Cambria Math"/>
                    <w:sz w:val="22"/>
                    <w:szCs w:val="22"/>
                  </w:rPr>
                  <m:t>t=1</m:t>
                </m:r>
              </m:sub>
              <m:sup>
                <m:r>
                  <w:rPr>
                    <w:rFonts w:ascii="Cambria Math" w:hAnsi="Cambria Math"/>
                    <w:sz w:val="22"/>
                    <w:szCs w:val="22"/>
                  </w:rPr>
                  <m:t>n</m:t>
                </m:r>
              </m:sup>
              <m:e>
                <m:d>
                  <m:dPr>
                    <m:begChr m:val="|"/>
                    <m:endChr m:val="|"/>
                    <m:ctrlPr>
                      <w:rPr>
                        <w:rFonts w:ascii="Cambria Math" w:hAnsi="Cambria Math"/>
                        <w:sz w:val="22"/>
                        <w:szCs w:val="22"/>
                      </w:rPr>
                    </m:ctrlPr>
                  </m:dPr>
                  <m:e>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y</m:t>
                                </m:r>
                              </m:e>
                            </m:acc>
                          </m:e>
                          <m:sub>
                            <m:r>
                              <w:rPr>
                                <w:rFonts w:ascii="Cambria Math" w:hAnsi="Cambria Math"/>
                                <w:sz w:val="22"/>
                                <w:szCs w:val="22"/>
                              </w:rPr>
                              <m:t>t</m:t>
                            </m:r>
                          </m:sub>
                        </m:sSub>
                      </m:num>
                      <m:den>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sub>
                        </m:sSub>
                      </m:den>
                    </m:f>
                  </m:e>
                </m:d>
              </m:e>
            </m:nary>
          </m:num>
          <m:den>
            <m:r>
              <w:rPr>
                <w:rFonts w:ascii="Cambria Math" w:hAnsi="Cambria Math"/>
                <w:sz w:val="22"/>
                <w:szCs w:val="22"/>
              </w:rPr>
              <m:t>n</m:t>
            </m:r>
          </m:den>
        </m:f>
        <m:r>
          <w:rPr>
            <w:rFonts w:ascii="Cambria Math" w:hAnsi="Cambria Math"/>
            <w:sz w:val="22"/>
            <w:szCs w:val="22"/>
          </w:rPr>
          <m:t>×100</m:t>
        </m:r>
      </m:oMath>
      <w:r w:rsidR="000420A1" w:rsidRPr="00DD6FE0">
        <w:rPr>
          <w:sz w:val="22"/>
          <w:szCs w:val="22"/>
        </w:rPr>
        <w:t xml:space="preserve">, where </w:t>
      </w:r>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sub>
        </m:sSub>
      </m:oMath>
      <w:r w:rsidR="000420A1" w:rsidRPr="00DD6FE0">
        <w:rPr>
          <w:sz w:val="22"/>
          <w:szCs w:val="22"/>
        </w:rPr>
        <w:t xml:space="preserve"> is the actual value and </w:t>
      </w:r>
      <m:oMath>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y</m:t>
                </m:r>
              </m:e>
            </m:acc>
          </m:e>
          <m:sub>
            <m:r>
              <w:rPr>
                <w:rFonts w:ascii="Cambria Math" w:hAnsi="Cambria Math"/>
                <w:sz w:val="22"/>
                <w:szCs w:val="22"/>
              </w:rPr>
              <m:t>t</m:t>
            </m:r>
          </m:sub>
        </m:sSub>
      </m:oMath>
      <w:r w:rsidR="000420A1" w:rsidRPr="00DD6FE0">
        <w:rPr>
          <w:sz w:val="22"/>
          <w:szCs w:val="22"/>
        </w:rPr>
        <w:t xml:space="preserve"> is the forecasted value. </w:t>
      </w:r>
      <w:r w:rsidR="0043353E" w:rsidRPr="00DD6FE0">
        <w:rPr>
          <w:sz w:val="22"/>
          <w:szCs w:val="22"/>
        </w:rPr>
        <w:t xml:space="preserve"> </w:t>
      </w:r>
    </w:p>
    <w:p w14:paraId="78F8D5AD" w14:textId="5D3970FB" w:rsidR="0043353E" w:rsidRPr="00DD6FE0" w:rsidRDefault="000420A1" w:rsidP="0043353E">
      <w:pPr>
        <w:pStyle w:val="BodyText"/>
        <w:numPr>
          <w:ilvl w:val="0"/>
          <w:numId w:val="4"/>
        </w:numPr>
        <w:spacing w:before="228"/>
        <w:ind w:right="280"/>
        <w:jc w:val="both"/>
        <w:rPr>
          <w:sz w:val="22"/>
          <w:szCs w:val="22"/>
        </w:rPr>
      </w:pPr>
      <w:r w:rsidRPr="00DD6FE0">
        <w:rPr>
          <w:sz w:val="22"/>
          <w:szCs w:val="22"/>
        </w:rPr>
        <w:t>Total Balance</w:t>
      </w:r>
      <w:r w:rsidR="002952E2" w:rsidRPr="00DD6FE0">
        <w:rPr>
          <w:sz w:val="22"/>
          <w:szCs w:val="22"/>
        </w:rPr>
        <w:t>:</w:t>
      </w:r>
      <w:r w:rsidRPr="00DD6FE0">
        <w:rPr>
          <w:sz w:val="22"/>
          <w:szCs w:val="22"/>
        </w:rPr>
        <w:t xml:space="preserve"> </w:t>
      </w:r>
      <w:r w:rsidR="002952E2" w:rsidRPr="00DD6FE0">
        <w:rPr>
          <w:sz w:val="22"/>
          <w:szCs w:val="22"/>
        </w:rPr>
        <w:t>This metric assesses the model's tendency to overestimate or underestimate the forecasts</w:t>
      </w:r>
      <w:r w:rsidR="00F43D97" w:rsidRPr="00DD6FE0">
        <w:rPr>
          <w:sz w:val="22"/>
          <w:szCs w:val="22"/>
        </w:rPr>
        <w:t xml:space="preserve"> in total</w:t>
      </w:r>
      <w:r w:rsidR="002952E2" w:rsidRPr="00DD6FE0">
        <w:rPr>
          <w:sz w:val="22"/>
          <w:szCs w:val="22"/>
        </w:rPr>
        <w:t>. I</w:t>
      </w:r>
      <w:r w:rsidRPr="00DD6FE0">
        <w:rPr>
          <w:sz w:val="22"/>
          <w:szCs w:val="22"/>
        </w:rPr>
        <w:t xml:space="preserve">t is expressed as: </w:t>
      </w:r>
      <m:oMath>
        <m:r>
          <w:rPr>
            <w:rFonts w:ascii="Cambria Math" w:hAnsi="Cambria Math"/>
            <w:sz w:val="22"/>
            <w:szCs w:val="22"/>
          </w:rPr>
          <m:t>TD=</m:t>
        </m:r>
        <m:nary>
          <m:naryPr>
            <m:chr m:val="∑"/>
            <m:ctrlPr>
              <w:rPr>
                <w:rFonts w:ascii="Cambria Math" w:hAnsi="Cambria Math"/>
                <w:i/>
                <w:sz w:val="22"/>
                <w:szCs w:val="22"/>
              </w:rPr>
            </m:ctrlPr>
          </m:naryPr>
          <m:sub>
            <m:r>
              <w:rPr>
                <w:rFonts w:ascii="Cambria Math" w:hAnsi="Cambria Math"/>
                <w:sz w:val="22"/>
                <w:szCs w:val="22"/>
              </w:rPr>
              <m:t>t=1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y</m:t>
                    </m:r>
                  </m:e>
                </m:acc>
              </m:e>
              <m:sub>
                <m:r>
                  <w:rPr>
                    <w:rFonts w:ascii="Cambria Math" w:hAnsi="Cambria Math"/>
                    <w:sz w:val="22"/>
                    <w:szCs w:val="22"/>
                  </w:rPr>
                  <m:t>t</m:t>
                </m:r>
              </m:sub>
            </m:sSub>
          </m:e>
        </m:nary>
      </m:oMath>
      <w:r w:rsidR="000C0271" w:rsidRPr="00DD6FE0">
        <w:rPr>
          <w:sz w:val="22"/>
          <w:szCs w:val="22"/>
        </w:rPr>
        <w:t>.  The closer</w:t>
      </w:r>
      <w:r w:rsidR="002952E2" w:rsidRPr="00DD6FE0">
        <w:rPr>
          <w:sz w:val="22"/>
          <w:szCs w:val="22"/>
        </w:rPr>
        <w:t xml:space="preserve"> this metric </w:t>
      </w:r>
      <w:r w:rsidR="001E3A63" w:rsidRPr="00DD6FE0">
        <w:rPr>
          <w:sz w:val="22"/>
          <w:szCs w:val="22"/>
        </w:rPr>
        <w:t>is to</w:t>
      </w:r>
      <w:r w:rsidR="000C0271" w:rsidRPr="00DD6FE0">
        <w:rPr>
          <w:sz w:val="22"/>
          <w:szCs w:val="22"/>
        </w:rPr>
        <w:t xml:space="preserve"> zero</w:t>
      </w:r>
      <w:r w:rsidR="002952E2" w:rsidRPr="00DD6FE0">
        <w:rPr>
          <w:sz w:val="22"/>
          <w:szCs w:val="22"/>
        </w:rPr>
        <w:t>,</w:t>
      </w:r>
      <w:r w:rsidR="000C0271" w:rsidRPr="00DD6FE0">
        <w:rPr>
          <w:sz w:val="22"/>
          <w:szCs w:val="22"/>
        </w:rPr>
        <w:t xml:space="preserve"> the more accurate this model is </w:t>
      </w:r>
      <w:r w:rsidR="002952E2" w:rsidRPr="00DD6FE0">
        <w:rPr>
          <w:sz w:val="22"/>
          <w:szCs w:val="22"/>
        </w:rPr>
        <w:t>in</w:t>
      </w:r>
      <w:r w:rsidR="000C0271" w:rsidRPr="00DD6FE0">
        <w:rPr>
          <w:sz w:val="22"/>
          <w:szCs w:val="22"/>
        </w:rPr>
        <w:t xml:space="preserve"> predict</w:t>
      </w:r>
      <w:r w:rsidR="002952E2" w:rsidRPr="00DD6FE0">
        <w:rPr>
          <w:sz w:val="22"/>
          <w:szCs w:val="22"/>
        </w:rPr>
        <w:t>ing the total sum for the water utility company</w:t>
      </w:r>
      <w:r w:rsidR="000C0271" w:rsidRPr="00DD6FE0">
        <w:rPr>
          <w:sz w:val="22"/>
          <w:szCs w:val="22"/>
        </w:rPr>
        <w:t>.</w:t>
      </w:r>
    </w:p>
    <w:p w14:paraId="1875AE50" w14:textId="492D16D7" w:rsidR="00151AA3" w:rsidRPr="00A42B4E" w:rsidRDefault="00151AA3" w:rsidP="00151AA3">
      <w:pPr>
        <w:pStyle w:val="BodyText"/>
        <w:spacing w:before="228"/>
        <w:ind w:right="280"/>
        <w:rPr>
          <w:b/>
          <w:bCs/>
        </w:rPr>
      </w:pPr>
      <w:r w:rsidRPr="00A42B4E">
        <w:rPr>
          <w:b/>
          <w:bCs/>
        </w:rPr>
        <w:t>Data</w:t>
      </w:r>
    </w:p>
    <w:p w14:paraId="42C1A55F" w14:textId="5E304C9E" w:rsidR="00B537C4" w:rsidRDefault="00151AA3" w:rsidP="006216CB">
      <w:pPr>
        <w:pStyle w:val="BodyText"/>
        <w:spacing w:before="228"/>
        <w:ind w:right="280"/>
        <w:jc w:val="both"/>
        <w:rPr>
          <w:sz w:val="22"/>
          <w:szCs w:val="22"/>
        </w:rPr>
      </w:pPr>
      <w:r w:rsidRPr="00DD6FE0">
        <w:rPr>
          <w:sz w:val="22"/>
          <w:szCs w:val="22"/>
        </w:rPr>
        <w:t xml:space="preserve">The original format of the consumption data provided by the Water and Sewage Company of Greece (EYDAP) </w:t>
      </w:r>
      <w:r w:rsidR="00292B93" w:rsidRPr="00DD6FE0">
        <w:rPr>
          <w:sz w:val="22"/>
          <w:szCs w:val="22"/>
        </w:rPr>
        <w:t xml:space="preserve">did not serve the application of appropriate methodologies and statistical analysis, as it </w:t>
      </w:r>
      <w:r w:rsidR="00F43D97" w:rsidRPr="00DD6FE0">
        <w:rPr>
          <w:sz w:val="22"/>
          <w:szCs w:val="22"/>
        </w:rPr>
        <w:t>is</w:t>
      </w:r>
      <w:r w:rsidR="00292B93" w:rsidRPr="00DD6FE0">
        <w:rPr>
          <w:sz w:val="22"/>
          <w:szCs w:val="22"/>
        </w:rPr>
        <w:t xml:space="preserve"> characterized by irregular time intervals. For instance, the first measurement of a single timeseries took place in January while the first value of another timeseries was taken in February.  For this reason, data preprocessing was performed to extract all the useful data and reform them into monthly timeseries. There are </w:t>
      </w:r>
      <w:r w:rsidR="003357AC">
        <w:rPr>
          <w:sz w:val="22"/>
          <w:szCs w:val="22"/>
        </w:rPr>
        <w:t xml:space="preserve">several </w:t>
      </w:r>
      <w:r w:rsidR="00182C6B" w:rsidRPr="00DD6FE0">
        <w:rPr>
          <w:sz w:val="22"/>
          <w:szCs w:val="22"/>
        </w:rPr>
        <w:t xml:space="preserve">different approaches when it comes to smoothening irregular timeseries with the most simple being interpolation </w:t>
      </w:r>
      <w:r w:rsidR="00182C6B" w:rsidRPr="00DD6FE0">
        <w:rPr>
          <w:sz w:val="22"/>
          <w:szCs w:val="22"/>
        </w:rPr>
        <w:fldChar w:fldCharType="begin"/>
      </w:r>
      <w:r w:rsidR="00647D5E">
        <w:rPr>
          <w:sz w:val="22"/>
          <w:szCs w:val="22"/>
        </w:rPr>
        <w:instrText xml:space="preserve"> ADDIN ZOTERO_ITEM CSL_CITATION {"citationID":"abldXGXb","properties":{"formattedCitation":"(Rehfeld et al., 2011)","plainCitation":"(Rehfeld et al., 2011)","noteIndex":0},"citationItems":[{"id":68,"uris":["http://zotero.org/users/11634858/items/BGHUY2XR"],"itemData":{"id":68,"type":"article-journal","abstract":"Geoscientiﬁc measurements often provide time series with irregular time sampling, requiring either data reconstruction (interpolation) or sophisticated methods to handle irregular sampling. We compare the linear interpolation technique and different approaches for analyzing the correlation functions and persistence of irregularly sampled time series, as Lomb-Scargle Fourier transformation and kernelbased methods. In a thorough benchmark test we investigate the performance of these techniques.","container-title":"Nonlinear Processes in Geophysics","DOI":"10.5194/npg-18-389-2011","ISSN":"1607-7946","issue":"3","journalAbbreviation":"Nonlin. Processes Geophys.","language":"en","page":"389-404","source":"DOI.org (Crossref)","title":"Comparison of correlation analysis techniques for irregularly sampled time series","volume":"18","author":[{"family":"Rehfeld","given":"K."},{"family":"Marwan","given":"N."},{"family":"Heitzig","given":"J."},{"family":"Kurths","given":"J."}],"issued":{"date-parts":[["2011",6,23]]}}}],"schema":"https://github.com/citation-style-language/schema/raw/master/csl-citation.json"} </w:instrText>
      </w:r>
      <w:r w:rsidR="00182C6B" w:rsidRPr="00DD6FE0">
        <w:rPr>
          <w:sz w:val="22"/>
          <w:szCs w:val="22"/>
        </w:rPr>
        <w:fldChar w:fldCharType="separate"/>
      </w:r>
      <w:r w:rsidR="00182C6B" w:rsidRPr="00DD6FE0">
        <w:rPr>
          <w:sz w:val="22"/>
          <w:szCs w:val="22"/>
        </w:rPr>
        <w:t>(Rehfeld et al., 2011)</w:t>
      </w:r>
      <w:r w:rsidR="00182C6B" w:rsidRPr="00DD6FE0">
        <w:rPr>
          <w:sz w:val="22"/>
          <w:szCs w:val="22"/>
        </w:rPr>
        <w:fldChar w:fldCharType="end"/>
      </w:r>
      <w:r w:rsidR="00182C6B" w:rsidRPr="00DD6FE0">
        <w:rPr>
          <w:sz w:val="22"/>
          <w:szCs w:val="22"/>
        </w:rPr>
        <w:t xml:space="preserve">. </w:t>
      </w:r>
      <w:r w:rsidR="003357AC">
        <w:rPr>
          <w:sz w:val="22"/>
          <w:szCs w:val="22"/>
        </w:rPr>
        <w:t>Interpolation was used here f</w:t>
      </w:r>
      <w:r w:rsidR="00182C6B" w:rsidRPr="00DD6FE0">
        <w:rPr>
          <w:sz w:val="22"/>
          <w:szCs w:val="22"/>
        </w:rPr>
        <w:t xml:space="preserve">or </w:t>
      </w:r>
      <w:r w:rsidR="003357AC" w:rsidRPr="00DD6FE0">
        <w:rPr>
          <w:sz w:val="22"/>
          <w:szCs w:val="22"/>
        </w:rPr>
        <w:t xml:space="preserve">reasons </w:t>
      </w:r>
      <w:r w:rsidR="003357AC">
        <w:rPr>
          <w:sz w:val="22"/>
          <w:szCs w:val="22"/>
        </w:rPr>
        <w:t xml:space="preserve">of </w:t>
      </w:r>
      <w:r w:rsidR="00182C6B" w:rsidRPr="00DD6FE0">
        <w:rPr>
          <w:sz w:val="22"/>
          <w:szCs w:val="22"/>
        </w:rPr>
        <w:t xml:space="preserve">simplicity, with </w:t>
      </w:r>
      <w:r w:rsidR="003A01D3" w:rsidRPr="00DD6FE0">
        <w:rPr>
          <w:sz w:val="22"/>
          <w:szCs w:val="22"/>
        </w:rPr>
        <w:t>a simple</w:t>
      </w:r>
      <w:r w:rsidR="00182C6B" w:rsidRPr="00DD6FE0">
        <w:rPr>
          <w:sz w:val="22"/>
          <w:szCs w:val="22"/>
        </w:rPr>
        <w:t xml:space="preserve"> variation </w:t>
      </w:r>
      <w:r w:rsidR="00110104">
        <w:rPr>
          <w:sz w:val="22"/>
          <w:szCs w:val="22"/>
        </w:rPr>
        <w:t xml:space="preserve">to account for </w:t>
      </w:r>
      <w:r w:rsidR="00182C6B" w:rsidRPr="00DD6FE0">
        <w:rPr>
          <w:sz w:val="22"/>
          <w:szCs w:val="22"/>
        </w:rPr>
        <w:t xml:space="preserve">seasonality. </w:t>
      </w:r>
    </w:p>
    <w:p w14:paraId="59D9690B" w14:textId="129A4123" w:rsidR="006216CB" w:rsidRPr="00DD6FE0" w:rsidRDefault="00903CC1" w:rsidP="006216CB">
      <w:pPr>
        <w:pStyle w:val="BodyText"/>
        <w:spacing w:before="228"/>
        <w:ind w:right="280"/>
        <w:jc w:val="both"/>
        <w:rPr>
          <w:sz w:val="22"/>
          <w:szCs w:val="22"/>
        </w:rPr>
      </w:pPr>
      <w:r w:rsidRPr="00DD6FE0">
        <w:rPr>
          <w:sz w:val="22"/>
          <w:szCs w:val="22"/>
        </w:rPr>
        <w:t xml:space="preserve">The calculation process is described </w:t>
      </w:r>
      <w:r w:rsidR="002F60D8" w:rsidRPr="00DD6FE0">
        <w:rPr>
          <w:sz w:val="22"/>
          <w:szCs w:val="22"/>
        </w:rPr>
        <w:t>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128"/>
        <w:gridCol w:w="90"/>
        <w:gridCol w:w="905"/>
      </w:tblGrid>
      <w:tr w:rsidR="00DD6FE0" w:rsidRPr="00DD6FE0" w14:paraId="3273B7C4" w14:textId="77777777" w:rsidTr="002F60D8">
        <w:trPr>
          <w:trHeight w:val="196"/>
          <w:jc w:val="center"/>
        </w:trPr>
        <w:tc>
          <w:tcPr>
            <w:tcW w:w="512" w:type="dxa"/>
          </w:tcPr>
          <w:p w14:paraId="75177BF5" w14:textId="77777777" w:rsidR="00903CC1" w:rsidRPr="00DD6FE0" w:rsidRDefault="00903CC1" w:rsidP="00A109E9">
            <w:pPr>
              <w:pStyle w:val="BodyText"/>
              <w:spacing w:before="228"/>
              <w:ind w:right="280"/>
              <w:jc w:val="center"/>
              <w:rPr>
                <w:sz w:val="22"/>
                <w:szCs w:val="22"/>
              </w:rPr>
            </w:pPr>
          </w:p>
        </w:tc>
        <w:tc>
          <w:tcPr>
            <w:tcW w:w="8128" w:type="dxa"/>
          </w:tcPr>
          <w:p w14:paraId="20FB52A7" w14:textId="649B7A7C" w:rsidR="00903CC1" w:rsidRPr="00DD6FE0" w:rsidRDefault="00000000" w:rsidP="00A109E9">
            <w:pPr>
              <w:pStyle w:val="BodyText"/>
              <w:spacing w:before="228"/>
              <w:ind w:right="280"/>
              <w:jc w:val="center"/>
              <w:rPr>
                <w:i/>
                <w:sz w:val="22"/>
                <w:szCs w:val="22"/>
                <w:lang w:val="el-GR"/>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j</m:t>
                    </m:r>
                  </m:sub>
                </m:sSub>
                <m:r>
                  <w:rPr>
                    <w:rFonts w:ascii="Cambria Math" w:hAnsi="Cambria Math"/>
                    <w:sz w:val="22"/>
                    <w:szCs w:val="22"/>
                  </w:rPr>
                  <m:t>=</m:t>
                </m:r>
                <m:f>
                  <m:fPr>
                    <m:ctrlPr>
                      <w:rPr>
                        <w:rFonts w:ascii="Cambria Math" w:hAnsi="Cambria Math"/>
                        <w:i/>
                        <w:sz w:val="22"/>
                        <w:szCs w:val="22"/>
                        <w:lang w:val="el-GR"/>
                      </w:rPr>
                    </m:ctrlPr>
                  </m:fPr>
                  <m:num>
                    <m:r>
                      <w:rPr>
                        <w:rFonts w:ascii="Cambria Math" w:hAnsi="Cambria Math"/>
                        <w:sz w:val="22"/>
                        <w:szCs w:val="22"/>
                        <w:lang w:val="el-GR"/>
                      </w:rPr>
                      <m:t xml:space="preserve">V* </m:t>
                    </m:r>
                    <m:sSub>
                      <m:sSubPr>
                        <m:ctrlPr>
                          <w:rPr>
                            <w:rFonts w:ascii="Cambria Math" w:hAnsi="Cambria Math"/>
                            <w:i/>
                            <w:sz w:val="22"/>
                            <w:szCs w:val="22"/>
                            <w:lang w:val="el-GR"/>
                          </w:rPr>
                        </m:ctrlPr>
                      </m:sSubPr>
                      <m:e>
                        <m:r>
                          <w:rPr>
                            <w:rFonts w:ascii="Cambria Math" w:hAnsi="Cambria Math"/>
                            <w:sz w:val="22"/>
                            <w:szCs w:val="22"/>
                            <w:lang w:val="el-GR"/>
                          </w:rPr>
                          <m:t>w</m:t>
                        </m:r>
                      </m:e>
                      <m:sub>
                        <m:r>
                          <w:rPr>
                            <w:rFonts w:ascii="Cambria Math" w:hAnsi="Cambria Math"/>
                            <w:sz w:val="22"/>
                            <w:szCs w:val="22"/>
                            <w:lang w:val="el-GR"/>
                          </w:rPr>
                          <m:t>1j</m:t>
                        </m:r>
                      </m:sub>
                    </m:sSub>
                    <m:r>
                      <w:rPr>
                        <w:rFonts w:ascii="Cambria Math" w:hAnsi="Cambria Math"/>
                        <w:sz w:val="22"/>
                        <w:szCs w:val="22"/>
                        <w:lang w:val="el-GR"/>
                      </w:rPr>
                      <m:t>*</m:t>
                    </m:r>
                    <m:sSub>
                      <m:sSubPr>
                        <m:ctrlPr>
                          <w:rPr>
                            <w:rFonts w:ascii="Cambria Math" w:hAnsi="Cambria Math"/>
                            <w:i/>
                            <w:sz w:val="22"/>
                            <w:szCs w:val="22"/>
                            <w:lang w:val="el-GR"/>
                          </w:rPr>
                        </m:ctrlPr>
                      </m:sSubPr>
                      <m:e>
                        <m:r>
                          <w:rPr>
                            <w:rFonts w:ascii="Cambria Math" w:hAnsi="Cambria Math"/>
                            <w:sz w:val="22"/>
                            <w:szCs w:val="22"/>
                            <w:lang w:val="el-GR"/>
                          </w:rPr>
                          <m:t>w</m:t>
                        </m:r>
                      </m:e>
                      <m:sub>
                        <m:r>
                          <w:rPr>
                            <w:rFonts w:ascii="Cambria Math" w:hAnsi="Cambria Math"/>
                            <w:sz w:val="22"/>
                            <w:szCs w:val="22"/>
                            <w:lang w:val="el-GR"/>
                          </w:rPr>
                          <m:t>2j</m:t>
                        </m:r>
                      </m:sub>
                    </m:sSub>
                  </m:num>
                  <m:den>
                    <m:r>
                      <w:rPr>
                        <w:rFonts w:ascii="Cambria Math" w:hAnsi="Cambria Math"/>
                        <w:sz w:val="22"/>
                        <w:szCs w:val="22"/>
                        <w:lang w:val="el-GR"/>
                      </w:rPr>
                      <m:t>w</m:t>
                    </m:r>
                  </m:den>
                </m:f>
              </m:oMath>
            </m:oMathPara>
          </w:p>
        </w:tc>
        <w:tc>
          <w:tcPr>
            <w:tcW w:w="995" w:type="dxa"/>
            <w:gridSpan w:val="2"/>
          </w:tcPr>
          <w:p w14:paraId="649E92D4" w14:textId="3A75C257" w:rsidR="00903CC1" w:rsidRPr="00DD6FE0" w:rsidRDefault="00903CC1" w:rsidP="00A109E9">
            <w:pPr>
              <w:pStyle w:val="BodyText"/>
              <w:spacing w:before="228"/>
              <w:ind w:right="280"/>
              <w:jc w:val="center"/>
              <w:rPr>
                <w:sz w:val="22"/>
                <w:szCs w:val="22"/>
              </w:rPr>
            </w:pPr>
            <w:r w:rsidRPr="00DD6FE0">
              <w:rPr>
                <w:sz w:val="22"/>
                <w:szCs w:val="22"/>
              </w:rPr>
              <w:t>(</w:t>
            </w:r>
            <w:r w:rsidR="00FB0A68">
              <w:rPr>
                <w:sz w:val="22"/>
                <w:szCs w:val="22"/>
              </w:rPr>
              <w:t>7</w:t>
            </w:r>
            <w:r w:rsidRPr="00DD6FE0">
              <w:rPr>
                <w:sz w:val="22"/>
                <w:szCs w:val="22"/>
              </w:rPr>
              <w:t>)</w:t>
            </w:r>
          </w:p>
        </w:tc>
      </w:tr>
      <w:tr w:rsidR="00DD6FE0" w:rsidRPr="00DD6FE0" w14:paraId="08EC4312" w14:textId="77777777" w:rsidTr="003B413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91"/>
        </w:trPr>
        <w:tc>
          <w:tcPr>
            <w:tcW w:w="512" w:type="dxa"/>
            <w:tcBorders>
              <w:top w:val="nil"/>
              <w:left w:val="nil"/>
              <w:bottom w:val="nil"/>
              <w:right w:val="nil"/>
            </w:tcBorders>
          </w:tcPr>
          <w:p w14:paraId="6481A7FA" w14:textId="77777777" w:rsidR="002F60D8" w:rsidRPr="00DD6FE0" w:rsidRDefault="002F60D8" w:rsidP="00A109E9">
            <w:pPr>
              <w:pStyle w:val="BodyText"/>
              <w:spacing w:before="228"/>
              <w:ind w:right="280"/>
              <w:jc w:val="center"/>
              <w:rPr>
                <w:sz w:val="22"/>
                <w:szCs w:val="22"/>
              </w:rPr>
            </w:pPr>
          </w:p>
        </w:tc>
        <w:tc>
          <w:tcPr>
            <w:tcW w:w="8218" w:type="dxa"/>
            <w:gridSpan w:val="2"/>
            <w:tcBorders>
              <w:top w:val="nil"/>
              <w:left w:val="nil"/>
              <w:bottom w:val="nil"/>
              <w:right w:val="nil"/>
            </w:tcBorders>
          </w:tcPr>
          <w:p w14:paraId="5D161A27" w14:textId="49A28DDC" w:rsidR="002F60D8" w:rsidRPr="00DD6FE0" w:rsidRDefault="002F60D8" w:rsidP="00A109E9">
            <w:pPr>
              <w:pStyle w:val="BodyText"/>
              <w:spacing w:before="228"/>
              <w:ind w:right="280"/>
              <w:jc w:val="center"/>
              <w:rPr>
                <w:sz w:val="22"/>
                <w:szCs w:val="22"/>
              </w:rPr>
            </w:pPr>
            <m:oMathPara>
              <m:oMath>
                <m:r>
                  <w:rPr>
                    <w:rFonts w:ascii="Cambria Math" w:hAnsi="Cambria Math"/>
                    <w:sz w:val="22"/>
                    <w:szCs w:val="22"/>
                  </w:rPr>
                  <m:t>w=</m:t>
                </m:r>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J</m:t>
                    </m:r>
                  </m:sup>
                  <m:e>
                    <m:sSub>
                      <m:sSubPr>
                        <m:ctrlPr>
                          <w:rPr>
                            <w:rFonts w:ascii="Cambria Math" w:hAnsi="Cambria Math"/>
                            <w:i/>
                            <w:sz w:val="22"/>
                            <w:szCs w:val="22"/>
                            <w:lang w:val="el-GR"/>
                          </w:rPr>
                        </m:ctrlPr>
                      </m:sSubPr>
                      <m:e>
                        <m:r>
                          <w:rPr>
                            <w:rFonts w:ascii="Cambria Math" w:hAnsi="Cambria Math"/>
                            <w:sz w:val="22"/>
                            <w:szCs w:val="22"/>
                            <w:lang w:val="el-GR"/>
                          </w:rPr>
                          <m:t>w</m:t>
                        </m:r>
                      </m:e>
                      <m:sub>
                        <m:r>
                          <w:rPr>
                            <w:rFonts w:ascii="Cambria Math" w:hAnsi="Cambria Math"/>
                            <w:sz w:val="22"/>
                            <w:szCs w:val="22"/>
                            <w:lang w:val="el-GR"/>
                          </w:rPr>
                          <m:t>1j</m:t>
                        </m:r>
                      </m:sub>
                    </m:sSub>
                    <m:r>
                      <w:rPr>
                        <w:rFonts w:ascii="Cambria Math" w:hAnsi="Cambria Math"/>
                        <w:sz w:val="22"/>
                        <w:szCs w:val="22"/>
                        <w:lang w:val="el-GR"/>
                      </w:rPr>
                      <m:t>*</m:t>
                    </m:r>
                    <m:sSub>
                      <m:sSubPr>
                        <m:ctrlPr>
                          <w:rPr>
                            <w:rFonts w:ascii="Cambria Math" w:hAnsi="Cambria Math"/>
                            <w:i/>
                            <w:sz w:val="22"/>
                            <w:szCs w:val="22"/>
                            <w:lang w:val="el-GR"/>
                          </w:rPr>
                        </m:ctrlPr>
                      </m:sSubPr>
                      <m:e>
                        <m:r>
                          <w:rPr>
                            <w:rFonts w:ascii="Cambria Math" w:hAnsi="Cambria Math"/>
                            <w:sz w:val="22"/>
                            <w:szCs w:val="22"/>
                            <w:lang w:val="el-GR"/>
                          </w:rPr>
                          <m:t>w</m:t>
                        </m:r>
                      </m:e>
                      <m:sub>
                        <m:r>
                          <w:rPr>
                            <w:rFonts w:ascii="Cambria Math" w:hAnsi="Cambria Math"/>
                            <w:sz w:val="22"/>
                            <w:szCs w:val="22"/>
                            <w:lang w:val="el-GR"/>
                          </w:rPr>
                          <m:t>2j</m:t>
                        </m:r>
                      </m:sub>
                    </m:sSub>
                  </m:e>
                </m:nary>
              </m:oMath>
            </m:oMathPara>
          </w:p>
        </w:tc>
        <w:tc>
          <w:tcPr>
            <w:tcW w:w="905" w:type="dxa"/>
            <w:tcBorders>
              <w:top w:val="nil"/>
              <w:left w:val="nil"/>
              <w:bottom w:val="nil"/>
              <w:right w:val="nil"/>
            </w:tcBorders>
          </w:tcPr>
          <w:p w14:paraId="33F63F6F" w14:textId="5D62CD0E" w:rsidR="002F60D8" w:rsidRPr="00DD6FE0" w:rsidRDefault="002F60D8" w:rsidP="002F60D8">
            <w:pPr>
              <w:pStyle w:val="BodyText"/>
              <w:spacing w:before="228"/>
              <w:ind w:right="280"/>
              <w:rPr>
                <w:sz w:val="22"/>
                <w:szCs w:val="22"/>
              </w:rPr>
            </w:pPr>
            <w:r w:rsidRPr="00DD6FE0">
              <w:rPr>
                <w:sz w:val="22"/>
                <w:szCs w:val="22"/>
              </w:rPr>
              <w:t>(</w:t>
            </w:r>
            <w:r w:rsidR="00FB0A68">
              <w:rPr>
                <w:sz w:val="22"/>
                <w:szCs w:val="22"/>
              </w:rPr>
              <w:t>8</w:t>
            </w:r>
            <w:r w:rsidRPr="00DD6FE0">
              <w:rPr>
                <w:sz w:val="22"/>
                <w:szCs w:val="22"/>
              </w:rPr>
              <w:t>)</w:t>
            </w:r>
          </w:p>
        </w:tc>
      </w:tr>
    </w:tbl>
    <w:p w14:paraId="1ECEA10C" w14:textId="2B286C87" w:rsidR="003A01D3" w:rsidRPr="00DD6FE0" w:rsidRDefault="002F60D8" w:rsidP="006216CB">
      <w:pPr>
        <w:pStyle w:val="BodyText"/>
        <w:spacing w:before="228"/>
        <w:ind w:right="280"/>
        <w:jc w:val="both"/>
        <w:rPr>
          <w:sz w:val="22"/>
          <w:szCs w:val="22"/>
        </w:rPr>
      </w:pPr>
      <w:r w:rsidRPr="00DD6FE0">
        <w:rPr>
          <w:sz w:val="22"/>
          <w:szCs w:val="22"/>
        </w:rPr>
        <w:t>where</w:t>
      </w:r>
      <w:r w:rsidRPr="00DD6FE0">
        <w:rPr>
          <w:sz w:val="20"/>
          <w:szCs w:val="20"/>
        </w:rPr>
        <w:t xml:space="preserve"> </w:t>
      </w:r>
      <m:oMath>
        <m:r>
          <w:rPr>
            <w:rFonts w:ascii="Cambria Math" w:hAnsi="Cambria Math"/>
            <w:sz w:val="22"/>
            <w:szCs w:val="22"/>
          </w:rPr>
          <m:t xml:space="preserve"> </m:t>
        </m:r>
        <m:sSub>
          <m:sSubPr>
            <m:ctrlPr>
              <w:rPr>
                <w:rFonts w:ascii="Cambria Math" w:hAnsi="Cambria Math"/>
                <w:i/>
                <w:sz w:val="22"/>
                <w:szCs w:val="22"/>
                <w:lang w:val="el-GR"/>
              </w:rPr>
            </m:ctrlPr>
          </m:sSubPr>
          <m:e>
            <m:r>
              <w:rPr>
                <w:rFonts w:ascii="Cambria Math" w:hAnsi="Cambria Math"/>
                <w:sz w:val="22"/>
                <w:szCs w:val="22"/>
                <w:lang w:val="el-GR"/>
              </w:rPr>
              <m:t>w</m:t>
            </m:r>
          </m:e>
          <m:sub>
            <m:r>
              <w:rPr>
                <w:rFonts w:ascii="Cambria Math" w:hAnsi="Cambria Math"/>
                <w:sz w:val="22"/>
                <w:szCs w:val="22"/>
              </w:rPr>
              <m:t>1</m:t>
            </m:r>
            <m:r>
              <w:rPr>
                <w:rFonts w:ascii="Cambria Math" w:hAnsi="Cambria Math"/>
                <w:sz w:val="22"/>
                <w:szCs w:val="22"/>
                <w:lang w:val="el-GR"/>
              </w:rPr>
              <m:t>j</m:t>
            </m:r>
          </m:sub>
        </m:sSub>
      </m:oMath>
      <w:r w:rsidRPr="00DD6FE0">
        <w:rPr>
          <w:sz w:val="22"/>
          <w:szCs w:val="22"/>
        </w:rPr>
        <w:t xml:space="preserve"> and </w:t>
      </w:r>
      <m:oMath>
        <m:sSub>
          <m:sSubPr>
            <m:ctrlPr>
              <w:rPr>
                <w:rFonts w:ascii="Cambria Math" w:hAnsi="Cambria Math"/>
                <w:i/>
                <w:sz w:val="22"/>
                <w:szCs w:val="22"/>
                <w:lang w:val="el-GR"/>
              </w:rPr>
            </m:ctrlPr>
          </m:sSubPr>
          <m:e>
            <m:r>
              <w:rPr>
                <w:rFonts w:ascii="Cambria Math" w:hAnsi="Cambria Math"/>
                <w:sz w:val="22"/>
                <w:szCs w:val="22"/>
                <w:lang w:val="el-GR"/>
              </w:rPr>
              <m:t>w</m:t>
            </m:r>
          </m:e>
          <m:sub>
            <m:r>
              <w:rPr>
                <w:rFonts w:ascii="Cambria Math" w:hAnsi="Cambria Math"/>
                <w:sz w:val="22"/>
                <w:szCs w:val="22"/>
              </w:rPr>
              <m:t>2</m:t>
            </m:r>
            <m:r>
              <w:rPr>
                <w:rFonts w:ascii="Cambria Math" w:hAnsi="Cambria Math"/>
                <w:sz w:val="22"/>
                <w:szCs w:val="22"/>
                <w:lang w:val="el-GR"/>
              </w:rPr>
              <m:t>j</m:t>
            </m:r>
          </m:sub>
        </m:sSub>
      </m:oMath>
      <w:r w:rsidRPr="00DD6FE0">
        <w:rPr>
          <w:sz w:val="22"/>
          <w:szCs w:val="22"/>
        </w:rPr>
        <w:t xml:space="preserve"> is the interpolation and seasonal coefficient respectively. The </w:t>
      </w:r>
      <m:oMath>
        <m:sSub>
          <m:sSubPr>
            <m:ctrlPr>
              <w:rPr>
                <w:rFonts w:ascii="Cambria Math" w:hAnsi="Cambria Math"/>
                <w:i/>
                <w:sz w:val="22"/>
                <w:szCs w:val="22"/>
                <w:lang w:val="el-GR"/>
              </w:rPr>
            </m:ctrlPr>
          </m:sSubPr>
          <m:e>
            <m:r>
              <w:rPr>
                <w:rFonts w:ascii="Cambria Math" w:hAnsi="Cambria Math"/>
                <w:sz w:val="22"/>
                <w:szCs w:val="22"/>
                <w:lang w:val="el-GR"/>
              </w:rPr>
              <m:t>w</m:t>
            </m:r>
          </m:e>
          <m:sub>
            <m:r>
              <w:rPr>
                <w:rFonts w:ascii="Cambria Math" w:hAnsi="Cambria Math"/>
                <w:sz w:val="22"/>
                <w:szCs w:val="22"/>
              </w:rPr>
              <m:t>1</m:t>
            </m:r>
            <m:r>
              <w:rPr>
                <w:rFonts w:ascii="Cambria Math" w:hAnsi="Cambria Math"/>
                <w:sz w:val="22"/>
                <w:szCs w:val="22"/>
                <w:lang w:val="el-GR"/>
              </w:rPr>
              <m:t>j</m:t>
            </m:r>
          </m:sub>
        </m:sSub>
      </m:oMath>
      <w:r w:rsidRPr="00DD6FE0">
        <w:rPr>
          <w:sz w:val="22"/>
          <w:szCs w:val="22"/>
        </w:rPr>
        <w:t xml:space="preserve"> is calculated form the ratio of the days in the</w:t>
      </w:r>
      <w:r w:rsidR="00C55185" w:rsidRPr="00DD6FE0">
        <w:rPr>
          <w:sz w:val="22"/>
          <w:szCs w:val="22"/>
        </w:rPr>
        <w:t xml:space="preserve"> </w:t>
      </w:r>
      <m:oMath>
        <m:r>
          <w:rPr>
            <w:rFonts w:ascii="Cambria Math" w:hAnsi="Cambria Math"/>
            <w:sz w:val="22"/>
            <w:szCs w:val="22"/>
          </w:rPr>
          <m:t>j</m:t>
        </m:r>
      </m:oMath>
      <w:r w:rsidR="00C55185" w:rsidRPr="00DD6FE0">
        <w:rPr>
          <w:sz w:val="22"/>
          <w:szCs w:val="22"/>
        </w:rPr>
        <w:t xml:space="preserve"> month to the total days between the measurement. The seasonality coefficient can be drawn from the total trend of the consumers.</w:t>
      </w:r>
      <w:r w:rsidR="00672DBC" w:rsidRPr="00DD6FE0">
        <w:rPr>
          <w:sz w:val="22"/>
          <w:szCs w:val="22"/>
        </w:rPr>
        <w:t xml:space="preserve"> </w:t>
      </w:r>
      <w:r w:rsidR="00672DBC" w:rsidRPr="00DD6FE0">
        <w:rPr>
          <w:sz w:val="22"/>
          <w:szCs w:val="22"/>
        </w:rPr>
        <w:fldChar w:fldCharType="begin"/>
      </w:r>
      <w:r w:rsidR="00647D5E">
        <w:rPr>
          <w:sz w:val="22"/>
          <w:szCs w:val="22"/>
        </w:rPr>
        <w:instrText xml:space="preserve"> ADDIN ZOTERO_ITEM CSL_CITATION {"citationID":"Qe9XvB5E","properties":{"formattedCitation":"(Billings and Jones, 2011)","plainCitation":"(Billings and Jones, 2011)","noteIndex":0},"citationItems":[{"id":67,"uris":["http://zotero.org/users/11634858/items/W8GYACCX"],"itemData":{"id":67,"type":"book","ISBN":"978-1-61300-070-0","language":"en","note":"Google-Books-ID: Lf4OHCdV78kC","number-of-pages":"367","publisher":"American Water Works Association","source":"Google Books","title":"Forecasting Urban Water Demand","author":[{"family":"Billings","given":"R. Bruce"},{"family":"Jones","given":"Clive Vaughan"}],"issued":{"date-parts":[["2011",1,12]]}}}],"schema":"https://github.com/citation-style-language/schema/raw/master/csl-citation.json"} </w:instrText>
      </w:r>
      <w:r w:rsidR="00672DBC" w:rsidRPr="00DD6FE0">
        <w:rPr>
          <w:sz w:val="22"/>
          <w:szCs w:val="22"/>
        </w:rPr>
        <w:fldChar w:fldCharType="separate"/>
      </w:r>
      <w:r w:rsidR="00672DBC" w:rsidRPr="00DD6FE0">
        <w:rPr>
          <w:sz w:val="22"/>
        </w:rPr>
        <w:t>(Billings and Jones, 2011)</w:t>
      </w:r>
      <w:r w:rsidR="00672DBC" w:rsidRPr="00DD6FE0">
        <w:rPr>
          <w:sz w:val="22"/>
          <w:szCs w:val="22"/>
        </w:rPr>
        <w:fldChar w:fldCharType="end"/>
      </w:r>
      <w:r w:rsidR="00672DBC" w:rsidRPr="00DD6FE0">
        <w:rPr>
          <w:sz w:val="22"/>
          <w:szCs w:val="22"/>
        </w:rPr>
        <w:t xml:space="preserve"> has calculated the coefficients based on the water consumption in Alberta in Canada. For each system this can be easily done </w:t>
      </w:r>
      <w:r w:rsidR="00773DA7" w:rsidRPr="00DD6FE0">
        <w:rPr>
          <w:sz w:val="22"/>
          <w:szCs w:val="22"/>
        </w:rPr>
        <w:t>with</w:t>
      </w:r>
      <w:r w:rsidR="00672DBC" w:rsidRPr="00DD6FE0">
        <w:rPr>
          <w:sz w:val="22"/>
          <w:szCs w:val="22"/>
        </w:rPr>
        <w:t xml:space="preserve"> the data of the total water exported from</w:t>
      </w:r>
      <w:r w:rsidR="00F43D97" w:rsidRPr="00DD6FE0">
        <w:rPr>
          <w:sz w:val="22"/>
          <w:szCs w:val="22"/>
        </w:rPr>
        <w:t xml:space="preserve"> the</w:t>
      </w:r>
      <w:r w:rsidR="00672DBC" w:rsidRPr="00DD6FE0">
        <w:rPr>
          <w:sz w:val="22"/>
          <w:szCs w:val="22"/>
        </w:rPr>
        <w:t xml:space="preserve"> water treatment plant</w:t>
      </w:r>
      <w:r w:rsidR="00F43D97" w:rsidRPr="00DD6FE0">
        <w:rPr>
          <w:sz w:val="22"/>
          <w:szCs w:val="22"/>
        </w:rPr>
        <w:t>s</w:t>
      </w:r>
      <w:r w:rsidR="00672DBC" w:rsidRPr="00DD6FE0">
        <w:rPr>
          <w:sz w:val="22"/>
          <w:szCs w:val="22"/>
        </w:rPr>
        <w:t xml:space="preserve">. </w:t>
      </w:r>
      <w:r w:rsidR="003A01D3" w:rsidRPr="00DD6FE0">
        <w:rPr>
          <w:sz w:val="22"/>
          <w:szCs w:val="22"/>
        </w:rPr>
        <w:t xml:space="preserve">The </w:t>
      </w:r>
      <w:r w:rsidR="00476917" w:rsidRPr="00DD6FE0">
        <w:rPr>
          <w:sz w:val="22"/>
          <w:szCs w:val="22"/>
        </w:rPr>
        <w:t>average percentage of</w:t>
      </w:r>
      <w:r w:rsidR="003B4137" w:rsidRPr="00DD6FE0">
        <w:rPr>
          <w:sz w:val="22"/>
          <w:szCs w:val="22"/>
        </w:rPr>
        <w:t xml:space="preserve"> 10 years of</w:t>
      </w:r>
      <w:r w:rsidR="00476917" w:rsidRPr="00DD6FE0">
        <w:rPr>
          <w:sz w:val="22"/>
          <w:szCs w:val="22"/>
        </w:rPr>
        <w:t xml:space="preserve"> each month for Athens is illustrated in Figure</w:t>
      </w:r>
      <w:r w:rsidR="003B4137" w:rsidRPr="00DD6FE0">
        <w:rPr>
          <w:sz w:val="22"/>
          <w:szCs w:val="22"/>
        </w:rPr>
        <w:t xml:space="preserve"> 4</w:t>
      </w:r>
      <w:r w:rsidR="00476917" w:rsidRPr="00DD6FE0">
        <w:rPr>
          <w:sz w:val="22"/>
          <w:szCs w:val="22"/>
        </w:rPr>
        <w:t>.</w:t>
      </w:r>
    </w:p>
    <w:p w14:paraId="6AF9D228" w14:textId="6CAC570E" w:rsidR="003A01D3" w:rsidRPr="00DD6FE0" w:rsidRDefault="00C673AC" w:rsidP="00B537C4">
      <w:pPr>
        <w:pStyle w:val="BodyText"/>
        <w:spacing w:before="228"/>
        <w:ind w:right="280"/>
        <w:jc w:val="center"/>
        <w:rPr>
          <w:sz w:val="22"/>
          <w:szCs w:val="22"/>
        </w:rPr>
      </w:pPr>
      <w:r w:rsidRPr="00DD6FE0">
        <w:rPr>
          <w:noProof/>
          <w:sz w:val="20"/>
          <w:szCs w:val="20"/>
        </w:rPr>
        <w:lastRenderedPageBreak/>
        <w:drawing>
          <wp:inline distT="0" distB="0" distL="0" distR="0" wp14:anchorId="49BB33AC" wp14:editId="736979D0">
            <wp:extent cx="4280535" cy="2505075"/>
            <wp:effectExtent l="0" t="0" r="571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80535" cy="2505075"/>
                    </a:xfrm>
                    <a:prstGeom prst="rect">
                      <a:avLst/>
                    </a:prstGeom>
                  </pic:spPr>
                </pic:pic>
              </a:graphicData>
            </a:graphic>
          </wp:inline>
        </w:drawing>
      </w:r>
    </w:p>
    <w:p w14:paraId="379B9489" w14:textId="038C2F75" w:rsidR="00B537C4" w:rsidRPr="003B4137" w:rsidRDefault="00B537C4" w:rsidP="00B537C4">
      <w:pPr>
        <w:pStyle w:val="Caption"/>
        <w:jc w:val="center"/>
        <w:rPr>
          <w:i w:val="0"/>
          <w:iCs w:val="0"/>
          <w:sz w:val="20"/>
          <w:szCs w:val="20"/>
        </w:rPr>
      </w:pPr>
      <w:r w:rsidRPr="003B4137">
        <w:rPr>
          <w:i w:val="0"/>
          <w:iCs w:val="0"/>
          <w:sz w:val="20"/>
          <w:szCs w:val="20"/>
        </w:rPr>
        <w:t xml:space="preserve">Figure </w:t>
      </w:r>
      <w:r w:rsidRPr="003B4137">
        <w:rPr>
          <w:i w:val="0"/>
          <w:iCs w:val="0"/>
          <w:sz w:val="20"/>
          <w:szCs w:val="20"/>
        </w:rPr>
        <w:fldChar w:fldCharType="begin"/>
      </w:r>
      <w:r w:rsidRPr="003B4137">
        <w:rPr>
          <w:i w:val="0"/>
          <w:iCs w:val="0"/>
          <w:sz w:val="20"/>
          <w:szCs w:val="20"/>
        </w:rPr>
        <w:instrText xml:space="preserve"> SEQ Figure \* ARABIC </w:instrText>
      </w:r>
      <w:r w:rsidRPr="003B4137">
        <w:rPr>
          <w:i w:val="0"/>
          <w:iCs w:val="0"/>
          <w:sz w:val="20"/>
          <w:szCs w:val="20"/>
        </w:rPr>
        <w:fldChar w:fldCharType="separate"/>
      </w:r>
      <w:r w:rsidR="00363993">
        <w:rPr>
          <w:i w:val="0"/>
          <w:iCs w:val="0"/>
          <w:noProof/>
          <w:sz w:val="20"/>
          <w:szCs w:val="20"/>
        </w:rPr>
        <w:t>4</w:t>
      </w:r>
      <w:r w:rsidRPr="003B4137">
        <w:rPr>
          <w:i w:val="0"/>
          <w:iCs w:val="0"/>
          <w:sz w:val="20"/>
          <w:szCs w:val="20"/>
        </w:rPr>
        <w:fldChar w:fldCharType="end"/>
      </w:r>
      <w:r w:rsidRPr="003B4137">
        <w:rPr>
          <w:i w:val="0"/>
          <w:iCs w:val="0"/>
          <w:sz w:val="20"/>
          <w:szCs w:val="20"/>
        </w:rPr>
        <w:t>: Total water consumption per month.</w:t>
      </w:r>
    </w:p>
    <w:p w14:paraId="463D7EB6" w14:textId="78717942" w:rsidR="003B4137" w:rsidRPr="00DD6FE0" w:rsidRDefault="00D946CE" w:rsidP="006216CB">
      <w:pPr>
        <w:pStyle w:val="BodyText"/>
        <w:spacing w:before="228"/>
        <w:ind w:right="280"/>
        <w:jc w:val="both"/>
        <w:rPr>
          <w:sz w:val="22"/>
          <w:szCs w:val="22"/>
        </w:rPr>
      </w:pPr>
      <w:r>
        <w:rPr>
          <w:sz w:val="22"/>
          <w:szCs w:val="22"/>
        </w:rPr>
        <w:t>W</w:t>
      </w:r>
      <w:r w:rsidR="003B4137" w:rsidRPr="00DD6FE0">
        <w:rPr>
          <w:sz w:val="22"/>
          <w:szCs w:val="22"/>
        </w:rPr>
        <w:t>ith this</w:t>
      </w:r>
      <w:r w:rsidR="00B537C4">
        <w:rPr>
          <w:sz w:val="22"/>
          <w:szCs w:val="22"/>
        </w:rPr>
        <w:t xml:space="preserve"> </w:t>
      </w:r>
      <w:r w:rsidR="00B537C4" w:rsidRPr="00DD6FE0">
        <w:rPr>
          <w:sz w:val="22"/>
          <w:szCs w:val="22"/>
        </w:rPr>
        <w:t>information</w:t>
      </w:r>
      <w:r w:rsidR="003B4137" w:rsidRPr="00DD6FE0">
        <w:rPr>
          <w:sz w:val="22"/>
          <w:szCs w:val="22"/>
        </w:rPr>
        <w:t xml:space="preserve"> the </w:t>
      </w:r>
      <m:oMath>
        <m:sSub>
          <m:sSubPr>
            <m:ctrlPr>
              <w:rPr>
                <w:rFonts w:ascii="Cambria Math" w:hAnsi="Cambria Math"/>
                <w:sz w:val="22"/>
                <w:szCs w:val="22"/>
              </w:rPr>
            </m:ctrlPr>
          </m:sSubPr>
          <m:e>
            <m:r>
              <w:rPr>
                <w:rFonts w:ascii="Cambria Math" w:hAnsi="Cambria Math"/>
                <w:sz w:val="22"/>
                <w:szCs w:val="22"/>
              </w:rPr>
              <m:t>w</m:t>
            </m:r>
          </m:e>
          <m:sub>
            <m:r>
              <m:rPr>
                <m:sty m:val="p"/>
              </m:rPr>
              <w:rPr>
                <w:rFonts w:ascii="Cambria Math" w:hAnsi="Cambria Math"/>
                <w:sz w:val="22"/>
                <w:szCs w:val="22"/>
              </w:rPr>
              <m:t>2</m:t>
            </m:r>
            <m:r>
              <w:rPr>
                <w:rFonts w:ascii="Cambria Math" w:hAnsi="Cambria Math"/>
                <w:sz w:val="22"/>
                <w:szCs w:val="22"/>
              </w:rPr>
              <m:t>j</m:t>
            </m:r>
          </m:sub>
        </m:sSub>
      </m:oMath>
      <w:r w:rsidR="003B4137" w:rsidRPr="00DD6FE0">
        <w:rPr>
          <w:sz w:val="22"/>
          <w:szCs w:val="22"/>
        </w:rPr>
        <w:t xml:space="preserve"> coefficient is calculated with the following formula: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3B4137" w:rsidRPr="00DD6FE0" w14:paraId="78AC03A5" w14:textId="77777777" w:rsidTr="00F15BB3">
        <w:trPr>
          <w:trHeight w:val="196"/>
          <w:jc w:val="center"/>
        </w:trPr>
        <w:tc>
          <w:tcPr>
            <w:tcW w:w="512" w:type="dxa"/>
          </w:tcPr>
          <w:p w14:paraId="72C0C7AB" w14:textId="77777777" w:rsidR="003B4137" w:rsidRPr="00DD6FE0" w:rsidRDefault="003B4137" w:rsidP="00F15BB3">
            <w:pPr>
              <w:pStyle w:val="BodyText"/>
              <w:spacing w:before="228"/>
              <w:ind w:right="280"/>
              <w:jc w:val="center"/>
              <w:rPr>
                <w:sz w:val="22"/>
                <w:szCs w:val="22"/>
              </w:rPr>
            </w:pPr>
          </w:p>
        </w:tc>
        <w:tc>
          <w:tcPr>
            <w:tcW w:w="8308" w:type="dxa"/>
          </w:tcPr>
          <w:p w14:paraId="68B8CD5A" w14:textId="47F880F7" w:rsidR="003B4137" w:rsidRPr="00DD6FE0" w:rsidRDefault="00000000" w:rsidP="00F15BB3">
            <w:pPr>
              <w:pStyle w:val="BodyText"/>
              <w:spacing w:before="228"/>
              <w:ind w:right="280"/>
              <w:jc w:val="center"/>
              <w:rPr>
                <w:i/>
                <w:sz w:val="22"/>
                <w:szCs w:val="22"/>
              </w:rPr>
            </w:pPr>
            <m:oMathPara>
              <m:oMath>
                <m:sSub>
                  <m:sSubPr>
                    <m:ctrlPr>
                      <w:rPr>
                        <w:rFonts w:ascii="Cambria Math" w:hAnsi="Cambria Math"/>
                        <w:i/>
                        <w:sz w:val="22"/>
                        <w:szCs w:val="22"/>
                        <w:lang w:val="el-GR"/>
                      </w:rPr>
                    </m:ctrlPr>
                  </m:sSubPr>
                  <m:e>
                    <m:r>
                      <w:rPr>
                        <w:rFonts w:ascii="Cambria Math" w:hAnsi="Cambria Math"/>
                        <w:sz w:val="22"/>
                        <w:szCs w:val="22"/>
                        <w:lang w:val="el-GR"/>
                      </w:rPr>
                      <m:t>w</m:t>
                    </m:r>
                  </m:e>
                  <m:sub>
                    <m:r>
                      <w:rPr>
                        <w:rFonts w:ascii="Cambria Math" w:hAnsi="Cambria Math"/>
                        <w:sz w:val="22"/>
                        <w:szCs w:val="22"/>
                      </w:rPr>
                      <m:t>2</m:t>
                    </m:r>
                    <m:r>
                      <w:rPr>
                        <w:rFonts w:ascii="Cambria Math" w:hAnsi="Cambria Math"/>
                        <w:sz w:val="22"/>
                        <w:szCs w:val="22"/>
                        <w:lang w:val="el-GR"/>
                      </w:rPr>
                      <m:t>j</m:t>
                    </m:r>
                  </m:sub>
                </m:sSub>
                <m:r>
                  <w:rPr>
                    <w:rFonts w:ascii="Cambria Math" w:hAnsi="Cambria Math"/>
                    <w:sz w:val="22"/>
                    <w:szCs w:val="22"/>
                    <w:lang w:val="el-GR"/>
                  </w:rPr>
                  <m:t xml:space="preserve">= </m:t>
                </m:r>
                <m:f>
                  <m:fPr>
                    <m:ctrlPr>
                      <w:rPr>
                        <w:rFonts w:ascii="Cambria Math" w:hAnsi="Cambria Math"/>
                        <w:i/>
                        <w:sz w:val="22"/>
                        <w:szCs w:val="22"/>
                        <w:lang w:val="el-GR"/>
                      </w:rPr>
                    </m:ctrlPr>
                  </m:fPr>
                  <m:num>
                    <m:sSub>
                      <m:sSubPr>
                        <m:ctrlPr>
                          <w:rPr>
                            <w:rFonts w:ascii="Cambria Math" w:hAnsi="Cambria Math"/>
                            <w:i/>
                            <w:sz w:val="22"/>
                            <w:szCs w:val="22"/>
                            <w:lang w:val="el-GR"/>
                          </w:rPr>
                        </m:ctrlPr>
                      </m:sSubPr>
                      <m:e>
                        <m:r>
                          <w:rPr>
                            <w:rFonts w:ascii="Cambria Math" w:hAnsi="Cambria Math"/>
                            <w:sz w:val="22"/>
                            <w:szCs w:val="22"/>
                            <w:lang w:val="el-GR"/>
                          </w:rPr>
                          <m:t>c</m:t>
                        </m:r>
                      </m:e>
                      <m:sub>
                        <m:r>
                          <w:rPr>
                            <w:rFonts w:ascii="Cambria Math" w:hAnsi="Cambria Math"/>
                            <w:sz w:val="22"/>
                            <w:szCs w:val="22"/>
                            <w:lang w:val="el-GR"/>
                          </w:rPr>
                          <m:t>j</m:t>
                        </m:r>
                      </m:sub>
                    </m:sSub>
                  </m:num>
                  <m:den>
                    <m:nary>
                      <m:naryPr>
                        <m:chr m:val="∑"/>
                        <m:limLoc m:val="undOvr"/>
                        <m:ctrlPr>
                          <w:rPr>
                            <w:rFonts w:ascii="Cambria Math" w:hAnsi="Cambria Math"/>
                            <w:i/>
                            <w:sz w:val="22"/>
                            <w:szCs w:val="22"/>
                            <w:lang w:val="el-GR"/>
                          </w:rPr>
                        </m:ctrlPr>
                      </m:naryPr>
                      <m:sub>
                        <m:r>
                          <w:rPr>
                            <w:rFonts w:ascii="Cambria Math" w:hAnsi="Cambria Math"/>
                            <w:sz w:val="22"/>
                            <w:szCs w:val="22"/>
                            <w:lang w:val="el-GR"/>
                          </w:rPr>
                          <m:t>i=1</m:t>
                        </m:r>
                      </m:sub>
                      <m:sup>
                        <m:r>
                          <w:rPr>
                            <w:rFonts w:ascii="Cambria Math" w:hAnsi="Cambria Math"/>
                            <w:sz w:val="22"/>
                            <w:szCs w:val="22"/>
                            <w:lang w:val="el-GR"/>
                          </w:rPr>
                          <m:t>J</m:t>
                        </m:r>
                      </m:sup>
                      <m:e>
                        <m:sSub>
                          <m:sSubPr>
                            <m:ctrlPr>
                              <w:rPr>
                                <w:rFonts w:ascii="Cambria Math" w:hAnsi="Cambria Math"/>
                                <w:i/>
                                <w:sz w:val="22"/>
                                <w:szCs w:val="22"/>
                                <w:lang w:val="el-GR"/>
                              </w:rPr>
                            </m:ctrlPr>
                          </m:sSubPr>
                          <m:e>
                            <m:r>
                              <w:rPr>
                                <w:rFonts w:ascii="Cambria Math" w:hAnsi="Cambria Math"/>
                                <w:sz w:val="22"/>
                                <w:szCs w:val="22"/>
                                <w:lang w:val="el-GR"/>
                              </w:rPr>
                              <m:t>c</m:t>
                            </m:r>
                          </m:e>
                          <m:sub>
                            <m:r>
                              <w:rPr>
                                <w:rFonts w:ascii="Cambria Math" w:hAnsi="Cambria Math"/>
                                <w:sz w:val="22"/>
                                <w:szCs w:val="22"/>
                                <w:lang w:val="el-GR"/>
                              </w:rPr>
                              <m:t>i</m:t>
                            </m:r>
                          </m:sub>
                        </m:sSub>
                      </m:e>
                    </m:nary>
                  </m:den>
                </m:f>
              </m:oMath>
            </m:oMathPara>
          </w:p>
        </w:tc>
        <w:tc>
          <w:tcPr>
            <w:tcW w:w="815" w:type="dxa"/>
          </w:tcPr>
          <w:p w14:paraId="14AAD4A2" w14:textId="77777777" w:rsidR="003B4137" w:rsidRPr="00DD6FE0" w:rsidRDefault="003B4137" w:rsidP="00F15BB3">
            <w:pPr>
              <w:pStyle w:val="BodyText"/>
              <w:spacing w:before="228"/>
              <w:ind w:right="280"/>
              <w:jc w:val="center"/>
              <w:rPr>
                <w:sz w:val="22"/>
                <w:szCs w:val="22"/>
              </w:rPr>
            </w:pPr>
            <w:r w:rsidRPr="00DD6FE0">
              <w:rPr>
                <w:sz w:val="22"/>
                <w:szCs w:val="22"/>
              </w:rPr>
              <w:t>(9)</w:t>
            </w:r>
          </w:p>
        </w:tc>
      </w:tr>
    </w:tbl>
    <w:p w14:paraId="5AAE261D" w14:textId="2C68C859" w:rsidR="003D04CF" w:rsidRPr="00DD6FE0" w:rsidRDefault="004753E3" w:rsidP="00C673AC">
      <w:pPr>
        <w:pStyle w:val="BodyText"/>
        <w:spacing w:before="228"/>
        <w:ind w:right="280"/>
        <w:jc w:val="both"/>
        <w:rPr>
          <w:sz w:val="22"/>
          <w:szCs w:val="22"/>
        </w:rPr>
      </w:pPr>
      <w:r w:rsidRPr="00DD6FE0">
        <w:rPr>
          <w:sz w:val="22"/>
          <w:szCs w:val="22"/>
        </w:rPr>
        <w:t xml:space="preserve">where </w:t>
      </w:r>
      <m:oMath>
        <m:sSub>
          <m:sSubPr>
            <m:ctrlPr>
              <w:rPr>
                <w:rFonts w:ascii="Cambria Math" w:hAnsi="Cambria Math"/>
                <w:i/>
                <w:sz w:val="22"/>
                <w:szCs w:val="22"/>
                <w:lang w:val="el-GR"/>
              </w:rPr>
            </m:ctrlPr>
          </m:sSubPr>
          <m:e>
            <m:r>
              <w:rPr>
                <w:rFonts w:ascii="Cambria Math" w:hAnsi="Cambria Math"/>
                <w:sz w:val="22"/>
                <w:szCs w:val="22"/>
                <w:lang w:val="el-GR"/>
              </w:rPr>
              <m:t>c</m:t>
            </m:r>
          </m:e>
          <m:sub>
            <m:r>
              <w:rPr>
                <w:rFonts w:ascii="Cambria Math" w:hAnsi="Cambria Math"/>
                <w:sz w:val="22"/>
                <w:szCs w:val="22"/>
                <w:lang w:val="el-GR"/>
              </w:rPr>
              <m:t>j</m:t>
            </m:r>
          </m:sub>
        </m:sSub>
      </m:oMath>
      <w:r w:rsidRPr="00DD6FE0">
        <w:rPr>
          <w:sz w:val="22"/>
          <w:szCs w:val="22"/>
        </w:rPr>
        <w:t xml:space="preserve"> is the percentage of water consumption in the j month in respect to the total consumption of the year</w:t>
      </w:r>
      <w:r w:rsidR="00F43D97" w:rsidRPr="00DD6FE0">
        <w:rPr>
          <w:sz w:val="22"/>
          <w:szCs w:val="22"/>
        </w:rPr>
        <w:t>,</w:t>
      </w:r>
      <w:r w:rsidRPr="00DD6FE0">
        <w:rPr>
          <w:sz w:val="22"/>
          <w:szCs w:val="22"/>
        </w:rPr>
        <w:t xml:space="preserve"> while </w:t>
      </w:r>
      <m:oMath>
        <m:r>
          <w:rPr>
            <w:rFonts w:ascii="Cambria Math" w:hAnsi="Cambria Math"/>
            <w:sz w:val="22"/>
            <w:szCs w:val="22"/>
          </w:rPr>
          <m:t>J</m:t>
        </m:r>
      </m:oMath>
      <w:r w:rsidRPr="00DD6FE0">
        <w:rPr>
          <w:sz w:val="22"/>
          <w:szCs w:val="22"/>
        </w:rPr>
        <w:t xml:space="preserve"> is the total months evolved. The values of </w:t>
      </w:r>
      <m:oMath>
        <m:sSub>
          <m:sSubPr>
            <m:ctrlPr>
              <w:rPr>
                <w:rFonts w:ascii="Cambria Math" w:hAnsi="Cambria Math"/>
                <w:i/>
                <w:sz w:val="22"/>
                <w:szCs w:val="22"/>
                <w:lang w:val="el-GR"/>
              </w:rPr>
            </m:ctrlPr>
          </m:sSubPr>
          <m:e>
            <m:r>
              <w:rPr>
                <w:rFonts w:ascii="Cambria Math" w:hAnsi="Cambria Math"/>
                <w:sz w:val="22"/>
                <w:szCs w:val="22"/>
                <w:lang w:val="el-GR"/>
              </w:rPr>
              <m:t>c</m:t>
            </m:r>
          </m:e>
          <m:sub>
            <m:r>
              <w:rPr>
                <w:rFonts w:ascii="Cambria Math" w:hAnsi="Cambria Math"/>
                <w:sz w:val="22"/>
                <w:szCs w:val="22"/>
                <w:lang w:val="el-GR"/>
              </w:rPr>
              <m:t>j</m:t>
            </m:r>
          </m:sub>
        </m:sSub>
      </m:oMath>
      <w:r w:rsidRPr="00DD6FE0">
        <w:rPr>
          <w:sz w:val="22"/>
          <w:szCs w:val="22"/>
        </w:rPr>
        <w:t xml:space="preserve"> for every month can be obtained from the Figure 4.  </w:t>
      </w:r>
      <w:r w:rsidR="003D04CF" w:rsidRPr="00DD6FE0">
        <w:rPr>
          <w:sz w:val="22"/>
          <w:szCs w:val="22"/>
        </w:rPr>
        <w:t xml:space="preserve">A visual representation of the hole process can be seen in Figure </w:t>
      </w:r>
      <w:r w:rsidR="005752F3" w:rsidRPr="00DD6FE0">
        <w:rPr>
          <w:sz w:val="22"/>
          <w:szCs w:val="22"/>
        </w:rPr>
        <w:t>5</w:t>
      </w:r>
      <w:r w:rsidR="003D04CF" w:rsidRPr="00DD6FE0">
        <w:rPr>
          <w:sz w:val="22"/>
          <w:szCs w:val="22"/>
        </w:rPr>
        <w:t>. This graphical depiction offers a clear and concise overview of the various stages and components involved in the process.</w:t>
      </w:r>
    </w:p>
    <w:p w14:paraId="7CBC1AA6" w14:textId="77777777" w:rsidR="00CE401E" w:rsidRPr="00DD6FE0" w:rsidRDefault="00CE401E" w:rsidP="00CE401E">
      <w:pPr>
        <w:pStyle w:val="BodyText"/>
        <w:keepNext/>
        <w:spacing w:before="228"/>
        <w:ind w:left="113" w:right="280"/>
        <w:jc w:val="center"/>
      </w:pPr>
      <w:r w:rsidRPr="00DD6FE0">
        <w:rPr>
          <w:noProof/>
          <w:sz w:val="22"/>
          <w:szCs w:val="22"/>
        </w:rPr>
        <w:drawing>
          <wp:inline distT="0" distB="0" distL="0" distR="0" wp14:anchorId="40CD3ADF" wp14:editId="673F0666">
            <wp:extent cx="4183380" cy="2947787"/>
            <wp:effectExtent l="0" t="0" r="762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24654" cy="2976870"/>
                    </a:xfrm>
                    <a:prstGeom prst="rect">
                      <a:avLst/>
                    </a:prstGeom>
                  </pic:spPr>
                </pic:pic>
              </a:graphicData>
            </a:graphic>
          </wp:inline>
        </w:drawing>
      </w:r>
    </w:p>
    <w:p w14:paraId="293F1387" w14:textId="5117462B" w:rsidR="003D04CF" w:rsidRPr="00DD6FE0" w:rsidRDefault="00CE401E" w:rsidP="00CE401E">
      <w:pPr>
        <w:pStyle w:val="Caption"/>
        <w:jc w:val="center"/>
        <w:rPr>
          <w:i w:val="0"/>
          <w:iCs w:val="0"/>
          <w:sz w:val="20"/>
          <w:szCs w:val="20"/>
        </w:rPr>
      </w:pPr>
      <w:r w:rsidRPr="00DD6FE0">
        <w:rPr>
          <w:i w:val="0"/>
          <w:iCs w:val="0"/>
          <w:sz w:val="20"/>
          <w:szCs w:val="20"/>
        </w:rPr>
        <w:t xml:space="preserve">Figure </w:t>
      </w:r>
      <w:r w:rsidRPr="00DD6FE0">
        <w:rPr>
          <w:i w:val="0"/>
          <w:iCs w:val="0"/>
          <w:sz w:val="20"/>
          <w:szCs w:val="20"/>
        </w:rPr>
        <w:fldChar w:fldCharType="begin"/>
      </w:r>
      <w:r w:rsidRPr="00DD6FE0">
        <w:rPr>
          <w:i w:val="0"/>
          <w:iCs w:val="0"/>
          <w:sz w:val="20"/>
          <w:szCs w:val="20"/>
        </w:rPr>
        <w:instrText xml:space="preserve"> SEQ Figure \* ARABIC </w:instrText>
      </w:r>
      <w:r w:rsidRPr="00DD6FE0">
        <w:rPr>
          <w:i w:val="0"/>
          <w:iCs w:val="0"/>
          <w:sz w:val="20"/>
          <w:szCs w:val="20"/>
        </w:rPr>
        <w:fldChar w:fldCharType="separate"/>
      </w:r>
      <w:r w:rsidR="00363993">
        <w:rPr>
          <w:i w:val="0"/>
          <w:iCs w:val="0"/>
          <w:noProof/>
          <w:sz w:val="20"/>
          <w:szCs w:val="20"/>
        </w:rPr>
        <w:t>5</w:t>
      </w:r>
      <w:r w:rsidRPr="00DD6FE0">
        <w:rPr>
          <w:i w:val="0"/>
          <w:iCs w:val="0"/>
          <w:sz w:val="20"/>
          <w:szCs w:val="20"/>
        </w:rPr>
        <w:fldChar w:fldCharType="end"/>
      </w:r>
      <w:r w:rsidRPr="00DD6FE0">
        <w:rPr>
          <w:i w:val="0"/>
          <w:iCs w:val="0"/>
          <w:sz w:val="20"/>
          <w:szCs w:val="20"/>
        </w:rPr>
        <w:t>: Data preprocessing flowchart</w:t>
      </w:r>
    </w:p>
    <w:p w14:paraId="331F7DF8" w14:textId="77777777" w:rsidR="00D90701" w:rsidRPr="00DD6FE0" w:rsidRDefault="00D90701" w:rsidP="005752F3">
      <w:pPr>
        <w:pStyle w:val="Default"/>
        <w:rPr>
          <w:color w:val="auto"/>
          <w:sz w:val="22"/>
          <w:szCs w:val="22"/>
          <w:lang w:val="en-US"/>
        </w:rPr>
      </w:pPr>
    </w:p>
    <w:p w14:paraId="2DC2BEB9" w14:textId="3479C610" w:rsidR="004753E3" w:rsidRPr="00DD6FE0" w:rsidRDefault="005752F3" w:rsidP="00FD1B52">
      <w:pPr>
        <w:pStyle w:val="Default"/>
        <w:jc w:val="both"/>
        <w:rPr>
          <w:color w:val="auto"/>
          <w:sz w:val="22"/>
          <w:szCs w:val="22"/>
          <w:lang w:val="en-US"/>
        </w:rPr>
      </w:pPr>
      <w:r w:rsidRPr="00DD6FE0">
        <w:rPr>
          <w:color w:val="auto"/>
          <w:sz w:val="22"/>
          <w:szCs w:val="22"/>
          <w:lang w:val="en-US"/>
        </w:rPr>
        <w:t>This process is done for every customer (2</w:t>
      </w:r>
      <w:r w:rsidR="00D90701" w:rsidRPr="00DD6FE0">
        <w:rPr>
          <w:color w:val="auto"/>
          <w:sz w:val="22"/>
          <w:szCs w:val="22"/>
          <w:lang w:val="en-US"/>
        </w:rPr>
        <w:t>,</w:t>
      </w:r>
      <w:r w:rsidRPr="00DD6FE0">
        <w:rPr>
          <w:color w:val="auto"/>
          <w:sz w:val="22"/>
          <w:szCs w:val="22"/>
          <w:lang w:val="en-US"/>
        </w:rPr>
        <w:t>107</w:t>
      </w:r>
      <w:r w:rsidR="00D90701" w:rsidRPr="00DD6FE0">
        <w:rPr>
          <w:color w:val="auto"/>
          <w:sz w:val="22"/>
          <w:szCs w:val="22"/>
          <w:lang w:val="en-US"/>
        </w:rPr>
        <w:t>,</w:t>
      </w:r>
      <w:r w:rsidRPr="00DD6FE0">
        <w:rPr>
          <w:color w:val="auto"/>
          <w:sz w:val="22"/>
          <w:szCs w:val="22"/>
          <w:lang w:val="en-US"/>
        </w:rPr>
        <w:t>637 in total) for every measurement that</w:t>
      </w:r>
      <w:r w:rsidR="004753E3" w:rsidRPr="00DD6FE0">
        <w:rPr>
          <w:color w:val="auto"/>
          <w:sz w:val="22"/>
          <w:szCs w:val="22"/>
          <w:lang w:val="en-US"/>
        </w:rPr>
        <w:t xml:space="preserve"> has been</w:t>
      </w:r>
      <w:r w:rsidR="00D90701" w:rsidRPr="00DD6FE0">
        <w:rPr>
          <w:color w:val="auto"/>
          <w:sz w:val="22"/>
          <w:szCs w:val="22"/>
          <w:lang w:val="en-US"/>
        </w:rPr>
        <w:t xml:space="preserve"> record</w:t>
      </w:r>
      <w:r w:rsidR="00F43D97" w:rsidRPr="00DD6FE0">
        <w:rPr>
          <w:color w:val="auto"/>
          <w:sz w:val="22"/>
          <w:szCs w:val="22"/>
          <w:lang w:val="en-US"/>
        </w:rPr>
        <w:t>ed</w:t>
      </w:r>
      <w:r w:rsidR="00D90701" w:rsidRPr="00DD6FE0">
        <w:rPr>
          <w:color w:val="auto"/>
          <w:sz w:val="22"/>
          <w:szCs w:val="22"/>
          <w:lang w:val="en-US"/>
        </w:rPr>
        <w:t xml:space="preserve"> for t</w:t>
      </w:r>
      <w:r w:rsidRPr="00DD6FE0">
        <w:rPr>
          <w:color w:val="auto"/>
          <w:sz w:val="22"/>
          <w:szCs w:val="22"/>
          <w:lang w:val="en-US"/>
        </w:rPr>
        <w:t xml:space="preserve">he last 10 years. After this procedure </w:t>
      </w:r>
      <w:r w:rsidR="00D90701" w:rsidRPr="00DD6FE0">
        <w:rPr>
          <w:color w:val="auto"/>
          <w:sz w:val="22"/>
          <w:szCs w:val="22"/>
          <w:lang w:val="en-US"/>
        </w:rPr>
        <w:t>the total dataset is composed with 2,107,637 time series with monthly regular timestep.</w:t>
      </w:r>
    </w:p>
    <w:p w14:paraId="7014901F" w14:textId="77777777" w:rsidR="00EC4006" w:rsidRPr="00DD6FE0" w:rsidRDefault="00EC4006" w:rsidP="00FD1B52">
      <w:pPr>
        <w:pStyle w:val="Default"/>
        <w:jc w:val="both"/>
        <w:rPr>
          <w:color w:val="auto"/>
          <w:sz w:val="22"/>
          <w:szCs w:val="22"/>
          <w:lang w:val="en-US"/>
        </w:rPr>
      </w:pPr>
    </w:p>
    <w:p w14:paraId="3DC06BC0" w14:textId="22414FB5" w:rsidR="003620C9" w:rsidRPr="00DD6FE0" w:rsidRDefault="00FB1798" w:rsidP="00FD1B52">
      <w:pPr>
        <w:pStyle w:val="BodyText"/>
        <w:spacing w:before="228"/>
        <w:ind w:right="280"/>
        <w:jc w:val="both"/>
      </w:pPr>
      <w:commentRangeStart w:id="3"/>
      <w:r w:rsidRPr="00DD6FE0">
        <w:rPr>
          <w:b/>
        </w:rPr>
        <w:lastRenderedPageBreak/>
        <w:t>Results and Discussion</w:t>
      </w:r>
      <w:commentRangeEnd w:id="3"/>
      <w:r w:rsidR="006E5B30">
        <w:rPr>
          <w:rStyle w:val="CommentReference"/>
        </w:rPr>
        <w:commentReference w:id="3"/>
      </w:r>
    </w:p>
    <w:p w14:paraId="3A117DB8" w14:textId="6E4C8968" w:rsidR="00DE7611" w:rsidRDefault="00081A9B" w:rsidP="00C673AC">
      <w:pPr>
        <w:pStyle w:val="BodyText"/>
        <w:spacing w:before="228"/>
        <w:ind w:right="280"/>
        <w:jc w:val="both"/>
        <w:rPr>
          <w:noProof/>
          <w:sz w:val="22"/>
          <w:szCs w:val="22"/>
        </w:rPr>
      </w:pPr>
      <w:r>
        <w:rPr>
          <w:noProof/>
          <w:sz w:val="22"/>
          <w:szCs w:val="22"/>
        </w:rPr>
        <w:t>The models that does not need any parameter tuning are the Naïve and the AutoARIMA. The optimal parameters of each model are calculated throu trial and error. For the case of the Arima</w:t>
      </w:r>
      <w:r w:rsidR="00DE7611">
        <w:rPr>
          <w:noProof/>
          <w:sz w:val="22"/>
          <w:szCs w:val="22"/>
        </w:rPr>
        <w:t xml:space="preserve"> and the SARIMA</w:t>
      </w:r>
      <w:r>
        <w:rPr>
          <w:noProof/>
          <w:sz w:val="22"/>
          <w:szCs w:val="22"/>
        </w:rPr>
        <w:t xml:space="preserve"> model</w:t>
      </w:r>
      <w:r w:rsidR="00DE7611">
        <w:rPr>
          <w:noProof/>
          <w:sz w:val="22"/>
          <w:szCs w:val="22"/>
        </w:rPr>
        <w:t>s each compination of parameters were tested as it is seen in Table</w:t>
      </w:r>
      <w:r w:rsidR="00723369">
        <w:rPr>
          <w:noProof/>
          <w:sz w:val="22"/>
          <w:szCs w:val="22"/>
        </w:rPr>
        <w:t>-1</w:t>
      </w:r>
      <w:r w:rsidR="00DE7611">
        <w:rPr>
          <w:noProof/>
          <w:sz w:val="22"/>
          <w:szCs w:val="22"/>
        </w:rPr>
        <w:t>. The parameters that were turnned for the LSTM model was the number of epochs as well as the number of neurons in the hidden layer, again the same exhaustive method was used as it seen at Table</w:t>
      </w:r>
      <w:r w:rsidR="005E1B16">
        <w:rPr>
          <w:noProof/>
          <w:sz w:val="22"/>
          <w:szCs w:val="22"/>
        </w:rPr>
        <w:t>-2</w:t>
      </w:r>
      <w:r w:rsidR="00DE7611">
        <w:rPr>
          <w:noProof/>
          <w:sz w:val="22"/>
          <w:szCs w:val="22"/>
        </w:rPr>
        <w:t>. The only parameter that k-NN method has is the number of nearest neihbors the value of error in respect to the number of neihbors are seen in Figure</w:t>
      </w:r>
      <w:r w:rsidR="005E1B16">
        <w:rPr>
          <w:noProof/>
          <w:sz w:val="22"/>
          <w:szCs w:val="22"/>
        </w:rPr>
        <w:t>-6</w:t>
      </w:r>
      <w:r w:rsidR="00DE7611">
        <w:rPr>
          <w:noProof/>
          <w:sz w:val="22"/>
          <w:szCs w:val="22"/>
        </w:rPr>
        <w:t>.</w:t>
      </w:r>
    </w:p>
    <w:p w14:paraId="0C8C3E36" w14:textId="77777777" w:rsidR="00F8389C" w:rsidRDefault="00DE7611" w:rsidP="00C673AC">
      <w:pPr>
        <w:pStyle w:val="BodyText"/>
        <w:spacing w:before="228"/>
        <w:ind w:right="280"/>
        <w:jc w:val="both"/>
        <w:rPr>
          <w:noProof/>
          <w:sz w:val="22"/>
          <w:szCs w:val="22"/>
        </w:rPr>
      </w:pPr>
      <w:r>
        <w:rPr>
          <w:noProof/>
          <w:sz w:val="22"/>
          <w:szCs w:val="22"/>
        </w:rPr>
        <w:t xml:space="preserve"> </w:t>
      </w:r>
    </w:p>
    <w:tbl>
      <w:tblPr>
        <w:tblStyle w:val="TableGrid"/>
        <w:tblW w:w="10710" w:type="dxa"/>
        <w:jc w:val="center"/>
        <w:tblLayout w:type="fixed"/>
        <w:tblLook w:val="04A0" w:firstRow="1" w:lastRow="0" w:firstColumn="1" w:lastColumn="0" w:noHBand="0" w:noVBand="1"/>
      </w:tblPr>
      <w:tblGrid>
        <w:gridCol w:w="5400"/>
        <w:gridCol w:w="5310"/>
      </w:tblGrid>
      <w:tr w:rsidR="00F8389C" w14:paraId="7BC3201E" w14:textId="77777777" w:rsidTr="009A71CA">
        <w:trPr>
          <w:trHeight w:val="2618"/>
          <w:jc w:val="center"/>
        </w:trPr>
        <w:tc>
          <w:tcPr>
            <w:tcW w:w="5400" w:type="dxa"/>
          </w:tcPr>
          <w:tbl>
            <w:tblPr>
              <w:tblStyle w:val="TableGrid"/>
              <w:tblpPr w:leftFromText="180" w:rightFromText="180" w:vertAnchor="text" w:tblpXSpec="center" w:tblpY="1"/>
              <w:tblOverlap w:val="never"/>
              <w:tblW w:w="5176" w:type="dxa"/>
              <w:jc w:val="center"/>
              <w:tblLayout w:type="fixed"/>
              <w:tblLook w:val="04A0" w:firstRow="1" w:lastRow="0" w:firstColumn="1" w:lastColumn="0" w:noHBand="0" w:noVBand="1"/>
            </w:tblPr>
            <w:tblGrid>
              <w:gridCol w:w="1075"/>
              <w:gridCol w:w="1025"/>
              <w:gridCol w:w="1025"/>
              <w:gridCol w:w="1025"/>
              <w:gridCol w:w="1026"/>
            </w:tblGrid>
            <w:tr w:rsidR="00F8389C" w14:paraId="01DE2ACC" w14:textId="77777777" w:rsidTr="007832B0">
              <w:trPr>
                <w:trHeight w:val="352"/>
                <w:jc w:val="center"/>
              </w:trPr>
              <w:tc>
                <w:tcPr>
                  <w:tcW w:w="5176" w:type="dxa"/>
                  <w:gridSpan w:val="5"/>
                  <w:vAlign w:val="center"/>
                </w:tcPr>
                <w:p w14:paraId="70D04B1A" w14:textId="44096884" w:rsidR="00F8389C" w:rsidRPr="00C516BB" w:rsidRDefault="00F8389C" w:rsidP="00C516BB">
                  <w:pPr>
                    <w:pStyle w:val="BodyText"/>
                    <w:ind w:right="274"/>
                    <w:jc w:val="center"/>
                    <w:rPr>
                      <w:noProof/>
                      <w:sz w:val="18"/>
                      <w:szCs w:val="18"/>
                    </w:rPr>
                  </w:pPr>
                  <w:r w:rsidRPr="00C516BB">
                    <w:rPr>
                      <w:noProof/>
                      <w:sz w:val="18"/>
                      <w:szCs w:val="18"/>
                    </w:rPr>
                    <w:t>ARIMA</w:t>
                  </w:r>
                </w:p>
              </w:tc>
            </w:tr>
            <w:tr w:rsidR="007832B0" w14:paraId="54197A47" w14:textId="77777777" w:rsidTr="007832B0">
              <w:trPr>
                <w:trHeight w:val="414"/>
                <w:jc w:val="center"/>
              </w:trPr>
              <w:tc>
                <w:tcPr>
                  <w:tcW w:w="1075" w:type="dxa"/>
                  <w:tcBorders>
                    <w:tl2br w:val="single" w:sz="4" w:space="0" w:color="auto"/>
                  </w:tcBorders>
                  <w:vAlign w:val="center"/>
                </w:tcPr>
                <w:p w14:paraId="4410A778" w14:textId="24DF1495" w:rsidR="00C516BB" w:rsidRDefault="00C516BB" w:rsidP="00C516BB">
                  <w:pPr>
                    <w:pStyle w:val="BodyText"/>
                    <w:ind w:right="274"/>
                    <w:jc w:val="both"/>
                    <w:rPr>
                      <w:noProof/>
                      <w:sz w:val="18"/>
                      <w:szCs w:val="18"/>
                    </w:rPr>
                  </w:pPr>
                  <w:r>
                    <w:rPr>
                      <w:noProof/>
                      <w:sz w:val="18"/>
                      <w:szCs w:val="18"/>
                    </w:rPr>
                    <w:t xml:space="preserve">   </w:t>
                  </w:r>
                  <w:r w:rsidR="007832B0">
                    <w:rPr>
                      <w:noProof/>
                      <w:sz w:val="18"/>
                      <w:szCs w:val="18"/>
                    </w:rPr>
                    <w:t xml:space="preserve">        </w:t>
                  </w:r>
                  <w:r>
                    <w:rPr>
                      <w:noProof/>
                      <w:sz w:val="18"/>
                      <w:szCs w:val="18"/>
                    </w:rPr>
                    <w:t>q</w:t>
                  </w:r>
                </w:p>
                <w:p w14:paraId="431C7B72" w14:textId="6A956888" w:rsidR="00C516BB" w:rsidRPr="00C516BB" w:rsidRDefault="00C516BB" w:rsidP="00C516BB">
                  <w:pPr>
                    <w:pStyle w:val="BodyText"/>
                    <w:ind w:right="274"/>
                    <w:jc w:val="both"/>
                    <w:rPr>
                      <w:noProof/>
                      <w:sz w:val="18"/>
                      <w:szCs w:val="18"/>
                    </w:rPr>
                  </w:pPr>
                  <w:r>
                    <w:rPr>
                      <w:noProof/>
                      <w:sz w:val="18"/>
                      <w:szCs w:val="18"/>
                    </w:rPr>
                    <w:t xml:space="preserve">   p</w:t>
                  </w:r>
                </w:p>
              </w:tc>
              <w:tc>
                <w:tcPr>
                  <w:tcW w:w="1025" w:type="dxa"/>
                  <w:vAlign w:val="center"/>
                </w:tcPr>
                <w:p w14:paraId="36B8AC1E" w14:textId="564AEBEF" w:rsidR="00F8389C" w:rsidRPr="00C516BB" w:rsidRDefault="00F8389C" w:rsidP="00C516BB">
                  <w:pPr>
                    <w:pStyle w:val="BodyText"/>
                    <w:jc w:val="center"/>
                    <w:rPr>
                      <w:noProof/>
                      <w:sz w:val="18"/>
                      <w:szCs w:val="18"/>
                    </w:rPr>
                  </w:pPr>
                  <w:r w:rsidRPr="00C516BB">
                    <w:rPr>
                      <w:noProof/>
                      <w:sz w:val="18"/>
                      <w:szCs w:val="18"/>
                    </w:rPr>
                    <w:t>0</w:t>
                  </w:r>
                </w:p>
              </w:tc>
              <w:tc>
                <w:tcPr>
                  <w:tcW w:w="1025" w:type="dxa"/>
                  <w:vAlign w:val="center"/>
                </w:tcPr>
                <w:p w14:paraId="65AFD45C" w14:textId="134A00E6" w:rsidR="00F8389C" w:rsidRPr="00C516BB" w:rsidRDefault="00F8389C" w:rsidP="00C516BB">
                  <w:pPr>
                    <w:pStyle w:val="BodyText"/>
                    <w:jc w:val="center"/>
                    <w:rPr>
                      <w:noProof/>
                      <w:sz w:val="18"/>
                      <w:szCs w:val="18"/>
                    </w:rPr>
                  </w:pPr>
                  <w:r w:rsidRPr="00C516BB">
                    <w:rPr>
                      <w:noProof/>
                      <w:sz w:val="18"/>
                      <w:szCs w:val="18"/>
                    </w:rPr>
                    <w:t>1</w:t>
                  </w:r>
                </w:p>
              </w:tc>
              <w:tc>
                <w:tcPr>
                  <w:tcW w:w="1025" w:type="dxa"/>
                  <w:vAlign w:val="center"/>
                </w:tcPr>
                <w:p w14:paraId="2572C8FB" w14:textId="19113F90" w:rsidR="00F8389C" w:rsidRPr="00C516BB" w:rsidRDefault="00F8389C" w:rsidP="00C516BB">
                  <w:pPr>
                    <w:pStyle w:val="BodyText"/>
                    <w:jc w:val="center"/>
                    <w:rPr>
                      <w:noProof/>
                      <w:sz w:val="18"/>
                      <w:szCs w:val="18"/>
                    </w:rPr>
                  </w:pPr>
                  <w:r w:rsidRPr="00C516BB">
                    <w:rPr>
                      <w:noProof/>
                      <w:sz w:val="18"/>
                      <w:szCs w:val="18"/>
                    </w:rPr>
                    <w:t>2</w:t>
                  </w:r>
                </w:p>
              </w:tc>
              <w:tc>
                <w:tcPr>
                  <w:tcW w:w="1026" w:type="dxa"/>
                  <w:vAlign w:val="center"/>
                </w:tcPr>
                <w:p w14:paraId="3F950CD1" w14:textId="45C04025" w:rsidR="00F8389C" w:rsidRPr="00C516BB" w:rsidRDefault="00F8389C" w:rsidP="00C516BB">
                  <w:pPr>
                    <w:pStyle w:val="BodyText"/>
                    <w:ind w:right="274"/>
                    <w:jc w:val="center"/>
                    <w:rPr>
                      <w:noProof/>
                      <w:sz w:val="18"/>
                      <w:szCs w:val="18"/>
                    </w:rPr>
                  </w:pPr>
                  <w:r w:rsidRPr="00C516BB">
                    <w:rPr>
                      <w:noProof/>
                      <w:sz w:val="18"/>
                      <w:szCs w:val="18"/>
                    </w:rPr>
                    <w:t>3</w:t>
                  </w:r>
                </w:p>
              </w:tc>
            </w:tr>
            <w:tr w:rsidR="007832B0" w14:paraId="5229BEC9" w14:textId="77777777" w:rsidTr="007832B0">
              <w:trPr>
                <w:trHeight w:val="414"/>
                <w:jc w:val="center"/>
              </w:trPr>
              <w:tc>
                <w:tcPr>
                  <w:tcW w:w="1075" w:type="dxa"/>
                  <w:vAlign w:val="center"/>
                </w:tcPr>
                <w:p w14:paraId="7074D327" w14:textId="0267E07B" w:rsidR="00F8389C" w:rsidRPr="00C516BB" w:rsidRDefault="00F8389C" w:rsidP="00C516BB">
                  <w:pPr>
                    <w:pStyle w:val="BodyText"/>
                    <w:jc w:val="center"/>
                    <w:rPr>
                      <w:noProof/>
                      <w:sz w:val="18"/>
                      <w:szCs w:val="18"/>
                    </w:rPr>
                  </w:pPr>
                  <w:r w:rsidRPr="00C516BB">
                    <w:rPr>
                      <w:noProof/>
                      <w:sz w:val="18"/>
                      <w:szCs w:val="18"/>
                    </w:rPr>
                    <w:t>0</w:t>
                  </w:r>
                </w:p>
              </w:tc>
              <w:tc>
                <w:tcPr>
                  <w:tcW w:w="1025" w:type="dxa"/>
                  <w:vAlign w:val="center"/>
                </w:tcPr>
                <w:p w14:paraId="4CD56572" w14:textId="4D2A1567" w:rsidR="00F8389C" w:rsidRPr="00C516BB" w:rsidRDefault="007832B0" w:rsidP="00C516BB">
                  <w:pPr>
                    <w:pStyle w:val="BodyText"/>
                    <w:jc w:val="center"/>
                    <w:rPr>
                      <w:noProof/>
                      <w:sz w:val="18"/>
                      <w:szCs w:val="18"/>
                    </w:rPr>
                  </w:pPr>
                  <w:r>
                    <w:rPr>
                      <w:noProof/>
                      <w:sz w:val="18"/>
                      <w:szCs w:val="18"/>
                    </w:rPr>
                    <w:t>0.</w:t>
                  </w:r>
                  <w:r w:rsidR="00D3174D">
                    <w:rPr>
                      <w:noProof/>
                      <w:sz w:val="18"/>
                      <w:szCs w:val="18"/>
                    </w:rPr>
                    <w:t>214</w:t>
                  </w:r>
                </w:p>
              </w:tc>
              <w:tc>
                <w:tcPr>
                  <w:tcW w:w="1025" w:type="dxa"/>
                  <w:vAlign w:val="center"/>
                </w:tcPr>
                <w:p w14:paraId="31A19E02" w14:textId="09C5DE82" w:rsidR="00F8389C" w:rsidRPr="00C516BB" w:rsidRDefault="007832B0" w:rsidP="00C516BB">
                  <w:pPr>
                    <w:pStyle w:val="BodyText"/>
                    <w:jc w:val="center"/>
                    <w:rPr>
                      <w:noProof/>
                      <w:sz w:val="18"/>
                      <w:szCs w:val="18"/>
                    </w:rPr>
                  </w:pPr>
                  <w:r>
                    <w:rPr>
                      <w:noProof/>
                      <w:sz w:val="18"/>
                      <w:szCs w:val="18"/>
                    </w:rPr>
                    <w:t>0.</w:t>
                  </w:r>
                  <w:r w:rsidR="00D3174D">
                    <w:rPr>
                      <w:noProof/>
                      <w:sz w:val="18"/>
                      <w:szCs w:val="18"/>
                    </w:rPr>
                    <w:t>215</w:t>
                  </w:r>
                </w:p>
              </w:tc>
              <w:tc>
                <w:tcPr>
                  <w:tcW w:w="1025" w:type="dxa"/>
                  <w:vAlign w:val="center"/>
                </w:tcPr>
                <w:p w14:paraId="2037732B" w14:textId="2FEEB892" w:rsidR="00F8389C" w:rsidRPr="00C516BB" w:rsidRDefault="007832B0" w:rsidP="00C516BB">
                  <w:pPr>
                    <w:pStyle w:val="BodyText"/>
                    <w:jc w:val="center"/>
                    <w:rPr>
                      <w:noProof/>
                      <w:sz w:val="18"/>
                      <w:szCs w:val="18"/>
                    </w:rPr>
                  </w:pPr>
                  <w:r>
                    <w:rPr>
                      <w:noProof/>
                      <w:sz w:val="18"/>
                      <w:szCs w:val="18"/>
                    </w:rPr>
                    <w:t>0.</w:t>
                  </w:r>
                  <w:r w:rsidR="00D3174D">
                    <w:rPr>
                      <w:noProof/>
                      <w:sz w:val="18"/>
                      <w:szCs w:val="18"/>
                    </w:rPr>
                    <w:t>225</w:t>
                  </w:r>
                </w:p>
              </w:tc>
              <w:tc>
                <w:tcPr>
                  <w:tcW w:w="1026" w:type="dxa"/>
                  <w:vAlign w:val="center"/>
                </w:tcPr>
                <w:p w14:paraId="0A49F431" w14:textId="51899DE3" w:rsidR="00F8389C" w:rsidRPr="00C516BB" w:rsidRDefault="007832B0" w:rsidP="00C516BB">
                  <w:pPr>
                    <w:pStyle w:val="BodyText"/>
                    <w:ind w:right="274"/>
                    <w:jc w:val="center"/>
                    <w:rPr>
                      <w:noProof/>
                      <w:sz w:val="18"/>
                      <w:szCs w:val="18"/>
                    </w:rPr>
                  </w:pPr>
                  <w:r>
                    <w:rPr>
                      <w:noProof/>
                      <w:sz w:val="18"/>
                      <w:szCs w:val="18"/>
                    </w:rPr>
                    <w:t>0.</w:t>
                  </w:r>
                  <w:r w:rsidR="00D3174D">
                    <w:rPr>
                      <w:noProof/>
                      <w:sz w:val="18"/>
                      <w:szCs w:val="18"/>
                    </w:rPr>
                    <w:t>238</w:t>
                  </w:r>
                </w:p>
              </w:tc>
            </w:tr>
            <w:tr w:rsidR="007832B0" w14:paraId="28427FEA" w14:textId="77777777" w:rsidTr="007832B0">
              <w:trPr>
                <w:trHeight w:val="414"/>
                <w:jc w:val="center"/>
              </w:trPr>
              <w:tc>
                <w:tcPr>
                  <w:tcW w:w="1075" w:type="dxa"/>
                  <w:vAlign w:val="center"/>
                </w:tcPr>
                <w:p w14:paraId="26890DB2" w14:textId="661B7844" w:rsidR="007832B0" w:rsidRPr="00C516BB" w:rsidRDefault="007832B0" w:rsidP="007832B0">
                  <w:pPr>
                    <w:pStyle w:val="BodyText"/>
                    <w:jc w:val="center"/>
                    <w:rPr>
                      <w:noProof/>
                      <w:sz w:val="18"/>
                      <w:szCs w:val="18"/>
                    </w:rPr>
                  </w:pPr>
                  <w:r w:rsidRPr="00C516BB">
                    <w:rPr>
                      <w:noProof/>
                      <w:sz w:val="18"/>
                      <w:szCs w:val="18"/>
                    </w:rPr>
                    <w:t>1</w:t>
                  </w:r>
                </w:p>
              </w:tc>
              <w:tc>
                <w:tcPr>
                  <w:tcW w:w="1025" w:type="dxa"/>
                  <w:vAlign w:val="center"/>
                </w:tcPr>
                <w:p w14:paraId="72DF35FC" w14:textId="7F6ACEC7" w:rsidR="007832B0" w:rsidRPr="00C516BB" w:rsidRDefault="007832B0" w:rsidP="007832B0">
                  <w:pPr>
                    <w:pStyle w:val="BodyText"/>
                    <w:jc w:val="center"/>
                    <w:rPr>
                      <w:noProof/>
                      <w:sz w:val="18"/>
                      <w:szCs w:val="18"/>
                    </w:rPr>
                  </w:pPr>
                  <w:r>
                    <w:rPr>
                      <w:noProof/>
                      <w:sz w:val="18"/>
                      <w:szCs w:val="18"/>
                    </w:rPr>
                    <w:t>0.</w:t>
                  </w:r>
                  <w:r w:rsidR="00D3174D">
                    <w:rPr>
                      <w:noProof/>
                      <w:sz w:val="18"/>
                      <w:szCs w:val="18"/>
                    </w:rPr>
                    <w:t>214</w:t>
                  </w:r>
                </w:p>
              </w:tc>
              <w:tc>
                <w:tcPr>
                  <w:tcW w:w="1025" w:type="dxa"/>
                  <w:vAlign w:val="center"/>
                </w:tcPr>
                <w:p w14:paraId="7826F9F5" w14:textId="6AD16E22" w:rsidR="007832B0" w:rsidRPr="00C516BB" w:rsidRDefault="00D3174D" w:rsidP="007832B0">
                  <w:pPr>
                    <w:pStyle w:val="BodyText"/>
                    <w:jc w:val="center"/>
                    <w:rPr>
                      <w:noProof/>
                      <w:sz w:val="18"/>
                      <w:szCs w:val="18"/>
                    </w:rPr>
                  </w:pPr>
                  <w:r>
                    <w:rPr>
                      <w:noProof/>
                      <w:sz w:val="18"/>
                      <w:szCs w:val="18"/>
                    </w:rPr>
                    <w:t>0.219</w:t>
                  </w:r>
                </w:p>
              </w:tc>
              <w:tc>
                <w:tcPr>
                  <w:tcW w:w="1025" w:type="dxa"/>
                  <w:vAlign w:val="center"/>
                </w:tcPr>
                <w:p w14:paraId="0A501E20" w14:textId="6BAAB520" w:rsidR="007832B0" w:rsidRPr="00C516BB" w:rsidRDefault="007832B0" w:rsidP="007832B0">
                  <w:pPr>
                    <w:pStyle w:val="BodyText"/>
                    <w:jc w:val="center"/>
                    <w:rPr>
                      <w:noProof/>
                      <w:sz w:val="18"/>
                      <w:szCs w:val="18"/>
                    </w:rPr>
                  </w:pPr>
                  <w:r>
                    <w:rPr>
                      <w:noProof/>
                      <w:sz w:val="18"/>
                      <w:szCs w:val="18"/>
                    </w:rPr>
                    <w:t>0.</w:t>
                  </w:r>
                  <w:r w:rsidR="00D3174D">
                    <w:rPr>
                      <w:noProof/>
                      <w:sz w:val="18"/>
                      <w:szCs w:val="18"/>
                    </w:rPr>
                    <w:t>230</w:t>
                  </w:r>
                </w:p>
              </w:tc>
              <w:tc>
                <w:tcPr>
                  <w:tcW w:w="1026" w:type="dxa"/>
                  <w:vAlign w:val="center"/>
                </w:tcPr>
                <w:p w14:paraId="3EA05750" w14:textId="620A04C1" w:rsidR="007832B0" w:rsidRPr="00C516BB" w:rsidRDefault="007832B0" w:rsidP="007832B0">
                  <w:pPr>
                    <w:pStyle w:val="BodyText"/>
                    <w:ind w:right="274"/>
                    <w:jc w:val="center"/>
                    <w:rPr>
                      <w:noProof/>
                      <w:sz w:val="18"/>
                      <w:szCs w:val="18"/>
                    </w:rPr>
                  </w:pPr>
                  <w:r>
                    <w:rPr>
                      <w:noProof/>
                      <w:sz w:val="18"/>
                      <w:szCs w:val="18"/>
                    </w:rPr>
                    <w:t>0.</w:t>
                  </w:r>
                  <w:r w:rsidR="00D3174D">
                    <w:rPr>
                      <w:noProof/>
                      <w:sz w:val="18"/>
                      <w:szCs w:val="18"/>
                    </w:rPr>
                    <w:t>238</w:t>
                  </w:r>
                </w:p>
              </w:tc>
            </w:tr>
            <w:tr w:rsidR="007832B0" w14:paraId="400734B0" w14:textId="77777777" w:rsidTr="007832B0">
              <w:trPr>
                <w:trHeight w:val="414"/>
                <w:jc w:val="center"/>
              </w:trPr>
              <w:tc>
                <w:tcPr>
                  <w:tcW w:w="1075" w:type="dxa"/>
                  <w:vAlign w:val="center"/>
                </w:tcPr>
                <w:p w14:paraId="1A320469" w14:textId="46E1C1A4" w:rsidR="007832B0" w:rsidRPr="00C516BB" w:rsidRDefault="007832B0" w:rsidP="007832B0">
                  <w:pPr>
                    <w:pStyle w:val="BodyText"/>
                    <w:jc w:val="center"/>
                    <w:rPr>
                      <w:noProof/>
                      <w:sz w:val="18"/>
                      <w:szCs w:val="18"/>
                    </w:rPr>
                  </w:pPr>
                  <w:r w:rsidRPr="00C516BB">
                    <w:rPr>
                      <w:noProof/>
                      <w:sz w:val="18"/>
                      <w:szCs w:val="18"/>
                    </w:rPr>
                    <w:t>2</w:t>
                  </w:r>
                </w:p>
              </w:tc>
              <w:tc>
                <w:tcPr>
                  <w:tcW w:w="1025" w:type="dxa"/>
                  <w:vAlign w:val="center"/>
                </w:tcPr>
                <w:p w14:paraId="0BDFDFCD" w14:textId="19011DFA" w:rsidR="007832B0" w:rsidRPr="00C516BB" w:rsidRDefault="007832B0" w:rsidP="007832B0">
                  <w:pPr>
                    <w:pStyle w:val="BodyText"/>
                    <w:jc w:val="center"/>
                    <w:rPr>
                      <w:noProof/>
                      <w:sz w:val="18"/>
                      <w:szCs w:val="18"/>
                    </w:rPr>
                  </w:pPr>
                  <w:r>
                    <w:rPr>
                      <w:noProof/>
                      <w:sz w:val="18"/>
                      <w:szCs w:val="18"/>
                    </w:rPr>
                    <w:t>0.</w:t>
                  </w:r>
                  <w:r w:rsidR="00D3174D">
                    <w:rPr>
                      <w:noProof/>
                      <w:sz w:val="18"/>
                      <w:szCs w:val="18"/>
                    </w:rPr>
                    <w:t>218</w:t>
                  </w:r>
                </w:p>
              </w:tc>
              <w:tc>
                <w:tcPr>
                  <w:tcW w:w="1025" w:type="dxa"/>
                  <w:vAlign w:val="center"/>
                </w:tcPr>
                <w:p w14:paraId="26998308" w14:textId="4CAB71BE" w:rsidR="007832B0" w:rsidRPr="00C516BB" w:rsidRDefault="007832B0" w:rsidP="007832B0">
                  <w:pPr>
                    <w:pStyle w:val="BodyText"/>
                    <w:jc w:val="center"/>
                    <w:rPr>
                      <w:noProof/>
                      <w:sz w:val="18"/>
                      <w:szCs w:val="18"/>
                    </w:rPr>
                  </w:pPr>
                  <w:r>
                    <w:rPr>
                      <w:noProof/>
                      <w:sz w:val="18"/>
                      <w:szCs w:val="18"/>
                    </w:rPr>
                    <w:t>0.000</w:t>
                  </w:r>
                </w:p>
              </w:tc>
              <w:tc>
                <w:tcPr>
                  <w:tcW w:w="1025" w:type="dxa"/>
                  <w:vAlign w:val="center"/>
                </w:tcPr>
                <w:p w14:paraId="6A448F4A" w14:textId="0D8CF008" w:rsidR="007832B0" w:rsidRPr="00C516BB" w:rsidRDefault="007832B0" w:rsidP="007832B0">
                  <w:pPr>
                    <w:pStyle w:val="BodyText"/>
                    <w:jc w:val="center"/>
                    <w:rPr>
                      <w:noProof/>
                      <w:sz w:val="18"/>
                      <w:szCs w:val="18"/>
                    </w:rPr>
                  </w:pPr>
                  <w:r>
                    <w:rPr>
                      <w:noProof/>
                      <w:sz w:val="18"/>
                      <w:szCs w:val="18"/>
                    </w:rPr>
                    <w:t>0.000</w:t>
                  </w:r>
                </w:p>
              </w:tc>
              <w:tc>
                <w:tcPr>
                  <w:tcW w:w="1026" w:type="dxa"/>
                  <w:vAlign w:val="center"/>
                </w:tcPr>
                <w:p w14:paraId="6339EB5D" w14:textId="2802CBA7" w:rsidR="007832B0" w:rsidRPr="00C516BB" w:rsidRDefault="007832B0" w:rsidP="007832B0">
                  <w:pPr>
                    <w:pStyle w:val="BodyText"/>
                    <w:ind w:right="274"/>
                    <w:jc w:val="center"/>
                    <w:rPr>
                      <w:noProof/>
                      <w:sz w:val="18"/>
                      <w:szCs w:val="18"/>
                    </w:rPr>
                  </w:pPr>
                  <w:r>
                    <w:rPr>
                      <w:noProof/>
                      <w:sz w:val="18"/>
                      <w:szCs w:val="18"/>
                    </w:rPr>
                    <w:t>0.000</w:t>
                  </w:r>
                </w:p>
              </w:tc>
            </w:tr>
            <w:tr w:rsidR="007832B0" w14:paraId="474D7925" w14:textId="77777777" w:rsidTr="007832B0">
              <w:trPr>
                <w:trHeight w:val="414"/>
                <w:jc w:val="center"/>
              </w:trPr>
              <w:tc>
                <w:tcPr>
                  <w:tcW w:w="1075" w:type="dxa"/>
                  <w:vAlign w:val="center"/>
                </w:tcPr>
                <w:p w14:paraId="6F7D1EF9" w14:textId="5DCE8180" w:rsidR="007832B0" w:rsidRPr="00C516BB" w:rsidRDefault="007832B0" w:rsidP="007832B0">
                  <w:pPr>
                    <w:pStyle w:val="BodyText"/>
                    <w:jc w:val="center"/>
                    <w:rPr>
                      <w:noProof/>
                      <w:sz w:val="18"/>
                      <w:szCs w:val="18"/>
                    </w:rPr>
                  </w:pPr>
                  <w:r w:rsidRPr="00C516BB">
                    <w:rPr>
                      <w:noProof/>
                      <w:sz w:val="18"/>
                      <w:szCs w:val="18"/>
                    </w:rPr>
                    <w:t>3</w:t>
                  </w:r>
                </w:p>
              </w:tc>
              <w:tc>
                <w:tcPr>
                  <w:tcW w:w="1025" w:type="dxa"/>
                  <w:vAlign w:val="center"/>
                </w:tcPr>
                <w:p w14:paraId="2E1A2AE6" w14:textId="5AB0270B" w:rsidR="007832B0" w:rsidRPr="00C516BB" w:rsidRDefault="007832B0" w:rsidP="007832B0">
                  <w:pPr>
                    <w:pStyle w:val="BodyText"/>
                    <w:jc w:val="center"/>
                    <w:rPr>
                      <w:noProof/>
                      <w:sz w:val="18"/>
                      <w:szCs w:val="18"/>
                    </w:rPr>
                  </w:pPr>
                  <w:r>
                    <w:rPr>
                      <w:noProof/>
                      <w:sz w:val="18"/>
                      <w:szCs w:val="18"/>
                    </w:rPr>
                    <w:t>0.000</w:t>
                  </w:r>
                </w:p>
              </w:tc>
              <w:tc>
                <w:tcPr>
                  <w:tcW w:w="1025" w:type="dxa"/>
                  <w:vAlign w:val="center"/>
                </w:tcPr>
                <w:p w14:paraId="3CEC7785" w14:textId="32D6B39A" w:rsidR="007832B0" w:rsidRPr="00C516BB" w:rsidRDefault="007832B0" w:rsidP="007832B0">
                  <w:pPr>
                    <w:pStyle w:val="BodyText"/>
                    <w:jc w:val="center"/>
                    <w:rPr>
                      <w:noProof/>
                      <w:sz w:val="18"/>
                      <w:szCs w:val="18"/>
                    </w:rPr>
                  </w:pPr>
                  <w:r>
                    <w:rPr>
                      <w:noProof/>
                      <w:sz w:val="18"/>
                      <w:szCs w:val="18"/>
                    </w:rPr>
                    <w:t>0.000</w:t>
                  </w:r>
                </w:p>
              </w:tc>
              <w:tc>
                <w:tcPr>
                  <w:tcW w:w="1025" w:type="dxa"/>
                  <w:vAlign w:val="center"/>
                </w:tcPr>
                <w:p w14:paraId="56B20B79" w14:textId="71B4F648" w:rsidR="007832B0" w:rsidRPr="00C516BB" w:rsidRDefault="007832B0" w:rsidP="007832B0">
                  <w:pPr>
                    <w:pStyle w:val="BodyText"/>
                    <w:jc w:val="center"/>
                    <w:rPr>
                      <w:noProof/>
                      <w:sz w:val="18"/>
                      <w:szCs w:val="18"/>
                    </w:rPr>
                  </w:pPr>
                  <w:r>
                    <w:rPr>
                      <w:noProof/>
                      <w:sz w:val="18"/>
                      <w:szCs w:val="18"/>
                    </w:rPr>
                    <w:t>0.000</w:t>
                  </w:r>
                </w:p>
              </w:tc>
              <w:tc>
                <w:tcPr>
                  <w:tcW w:w="1026" w:type="dxa"/>
                  <w:vAlign w:val="center"/>
                </w:tcPr>
                <w:p w14:paraId="076EF8DA" w14:textId="4659121B" w:rsidR="007832B0" w:rsidRPr="00C516BB" w:rsidRDefault="007832B0" w:rsidP="007832B0">
                  <w:pPr>
                    <w:pStyle w:val="BodyText"/>
                    <w:ind w:right="274"/>
                    <w:jc w:val="center"/>
                    <w:rPr>
                      <w:noProof/>
                      <w:sz w:val="18"/>
                      <w:szCs w:val="18"/>
                    </w:rPr>
                  </w:pPr>
                  <w:r>
                    <w:rPr>
                      <w:noProof/>
                      <w:sz w:val="18"/>
                      <w:szCs w:val="18"/>
                    </w:rPr>
                    <w:t>0.000</w:t>
                  </w:r>
                </w:p>
              </w:tc>
            </w:tr>
          </w:tbl>
          <w:p w14:paraId="6EAF4DEE" w14:textId="77777777" w:rsidR="00F8389C" w:rsidRDefault="00F8389C" w:rsidP="007832B0">
            <w:pPr>
              <w:pStyle w:val="BodyText"/>
              <w:spacing w:before="228"/>
              <w:ind w:right="280"/>
              <w:jc w:val="center"/>
              <w:rPr>
                <w:noProof/>
                <w:sz w:val="22"/>
                <w:szCs w:val="22"/>
              </w:rPr>
            </w:pPr>
          </w:p>
        </w:tc>
        <w:tc>
          <w:tcPr>
            <w:tcW w:w="5310" w:type="dxa"/>
          </w:tcPr>
          <w:tbl>
            <w:tblPr>
              <w:tblStyle w:val="TableGrid"/>
              <w:tblpPr w:leftFromText="180" w:rightFromText="180" w:vertAnchor="text" w:tblpXSpec="center" w:tblpY="1"/>
              <w:tblOverlap w:val="never"/>
              <w:tblW w:w="5176" w:type="dxa"/>
              <w:jc w:val="center"/>
              <w:tblLayout w:type="fixed"/>
              <w:tblLook w:val="04A0" w:firstRow="1" w:lastRow="0" w:firstColumn="1" w:lastColumn="0" w:noHBand="0" w:noVBand="1"/>
            </w:tblPr>
            <w:tblGrid>
              <w:gridCol w:w="1075"/>
              <w:gridCol w:w="1025"/>
              <w:gridCol w:w="1025"/>
              <w:gridCol w:w="1025"/>
              <w:gridCol w:w="1026"/>
            </w:tblGrid>
            <w:tr w:rsidR="007832B0" w:rsidRPr="00C516BB" w14:paraId="2F249E08" w14:textId="77777777" w:rsidTr="003B6AFF">
              <w:trPr>
                <w:trHeight w:val="352"/>
                <w:jc w:val="center"/>
              </w:trPr>
              <w:tc>
                <w:tcPr>
                  <w:tcW w:w="5176" w:type="dxa"/>
                  <w:gridSpan w:val="5"/>
                  <w:vAlign w:val="center"/>
                </w:tcPr>
                <w:p w14:paraId="7A7D2C97" w14:textId="15C0C2DA" w:rsidR="007832B0" w:rsidRPr="00C516BB" w:rsidRDefault="007832B0" w:rsidP="007832B0">
                  <w:pPr>
                    <w:pStyle w:val="BodyText"/>
                    <w:ind w:right="274"/>
                    <w:jc w:val="center"/>
                    <w:rPr>
                      <w:noProof/>
                      <w:sz w:val="18"/>
                      <w:szCs w:val="18"/>
                    </w:rPr>
                  </w:pPr>
                  <w:r>
                    <w:rPr>
                      <w:noProof/>
                      <w:sz w:val="18"/>
                      <w:szCs w:val="18"/>
                    </w:rPr>
                    <w:t>S</w:t>
                  </w:r>
                  <w:r w:rsidRPr="00C516BB">
                    <w:rPr>
                      <w:noProof/>
                      <w:sz w:val="18"/>
                      <w:szCs w:val="18"/>
                    </w:rPr>
                    <w:t>ARIMA</w:t>
                  </w:r>
                </w:p>
              </w:tc>
            </w:tr>
            <w:tr w:rsidR="007832B0" w:rsidRPr="00C516BB" w14:paraId="4600C8D7" w14:textId="77777777" w:rsidTr="003B6AFF">
              <w:trPr>
                <w:trHeight w:val="414"/>
                <w:jc w:val="center"/>
              </w:trPr>
              <w:tc>
                <w:tcPr>
                  <w:tcW w:w="1075" w:type="dxa"/>
                  <w:tcBorders>
                    <w:tl2br w:val="single" w:sz="4" w:space="0" w:color="auto"/>
                  </w:tcBorders>
                  <w:vAlign w:val="center"/>
                </w:tcPr>
                <w:p w14:paraId="2ACF7871" w14:textId="77777777" w:rsidR="007832B0" w:rsidRDefault="007832B0" w:rsidP="007832B0">
                  <w:pPr>
                    <w:pStyle w:val="BodyText"/>
                    <w:ind w:right="274"/>
                    <w:jc w:val="both"/>
                    <w:rPr>
                      <w:noProof/>
                      <w:sz w:val="18"/>
                      <w:szCs w:val="18"/>
                    </w:rPr>
                  </w:pPr>
                  <w:r>
                    <w:rPr>
                      <w:noProof/>
                      <w:sz w:val="18"/>
                      <w:szCs w:val="18"/>
                    </w:rPr>
                    <w:t xml:space="preserve">           q</w:t>
                  </w:r>
                </w:p>
                <w:p w14:paraId="744C513A" w14:textId="77777777" w:rsidR="007832B0" w:rsidRPr="00C516BB" w:rsidRDefault="007832B0" w:rsidP="007832B0">
                  <w:pPr>
                    <w:pStyle w:val="BodyText"/>
                    <w:ind w:right="274"/>
                    <w:jc w:val="both"/>
                    <w:rPr>
                      <w:noProof/>
                      <w:sz w:val="18"/>
                      <w:szCs w:val="18"/>
                    </w:rPr>
                  </w:pPr>
                  <w:r>
                    <w:rPr>
                      <w:noProof/>
                      <w:sz w:val="18"/>
                      <w:szCs w:val="18"/>
                    </w:rPr>
                    <w:t xml:space="preserve">   p</w:t>
                  </w:r>
                </w:p>
              </w:tc>
              <w:tc>
                <w:tcPr>
                  <w:tcW w:w="1025" w:type="dxa"/>
                  <w:vAlign w:val="center"/>
                </w:tcPr>
                <w:p w14:paraId="2ED51788" w14:textId="77777777" w:rsidR="007832B0" w:rsidRPr="00C516BB" w:rsidRDefault="007832B0" w:rsidP="007832B0">
                  <w:pPr>
                    <w:pStyle w:val="BodyText"/>
                    <w:jc w:val="center"/>
                    <w:rPr>
                      <w:noProof/>
                      <w:sz w:val="18"/>
                      <w:szCs w:val="18"/>
                    </w:rPr>
                  </w:pPr>
                  <w:r w:rsidRPr="00C516BB">
                    <w:rPr>
                      <w:noProof/>
                      <w:sz w:val="18"/>
                      <w:szCs w:val="18"/>
                    </w:rPr>
                    <w:t>0</w:t>
                  </w:r>
                </w:p>
              </w:tc>
              <w:tc>
                <w:tcPr>
                  <w:tcW w:w="1025" w:type="dxa"/>
                  <w:vAlign w:val="center"/>
                </w:tcPr>
                <w:p w14:paraId="3FF480D1" w14:textId="77777777" w:rsidR="007832B0" w:rsidRPr="00C516BB" w:rsidRDefault="007832B0" w:rsidP="007832B0">
                  <w:pPr>
                    <w:pStyle w:val="BodyText"/>
                    <w:jc w:val="center"/>
                    <w:rPr>
                      <w:noProof/>
                      <w:sz w:val="18"/>
                      <w:szCs w:val="18"/>
                    </w:rPr>
                  </w:pPr>
                  <w:r w:rsidRPr="00C516BB">
                    <w:rPr>
                      <w:noProof/>
                      <w:sz w:val="18"/>
                      <w:szCs w:val="18"/>
                    </w:rPr>
                    <w:t>1</w:t>
                  </w:r>
                </w:p>
              </w:tc>
              <w:tc>
                <w:tcPr>
                  <w:tcW w:w="1025" w:type="dxa"/>
                  <w:vAlign w:val="center"/>
                </w:tcPr>
                <w:p w14:paraId="21FEA58C" w14:textId="77777777" w:rsidR="007832B0" w:rsidRPr="00C516BB" w:rsidRDefault="007832B0" w:rsidP="007832B0">
                  <w:pPr>
                    <w:pStyle w:val="BodyText"/>
                    <w:jc w:val="center"/>
                    <w:rPr>
                      <w:noProof/>
                      <w:sz w:val="18"/>
                      <w:szCs w:val="18"/>
                    </w:rPr>
                  </w:pPr>
                  <w:r w:rsidRPr="00C516BB">
                    <w:rPr>
                      <w:noProof/>
                      <w:sz w:val="18"/>
                      <w:szCs w:val="18"/>
                    </w:rPr>
                    <w:t>2</w:t>
                  </w:r>
                </w:p>
              </w:tc>
              <w:tc>
                <w:tcPr>
                  <w:tcW w:w="1026" w:type="dxa"/>
                  <w:vAlign w:val="center"/>
                </w:tcPr>
                <w:p w14:paraId="4121BA9C" w14:textId="77777777" w:rsidR="007832B0" w:rsidRPr="00C516BB" w:rsidRDefault="007832B0" w:rsidP="007832B0">
                  <w:pPr>
                    <w:pStyle w:val="BodyText"/>
                    <w:ind w:right="274"/>
                    <w:jc w:val="center"/>
                    <w:rPr>
                      <w:noProof/>
                      <w:sz w:val="18"/>
                      <w:szCs w:val="18"/>
                    </w:rPr>
                  </w:pPr>
                  <w:r w:rsidRPr="00C516BB">
                    <w:rPr>
                      <w:noProof/>
                      <w:sz w:val="18"/>
                      <w:szCs w:val="18"/>
                    </w:rPr>
                    <w:t>3</w:t>
                  </w:r>
                </w:p>
              </w:tc>
            </w:tr>
            <w:tr w:rsidR="007832B0" w:rsidRPr="00C516BB" w14:paraId="2B6E1383" w14:textId="77777777" w:rsidTr="003B6AFF">
              <w:trPr>
                <w:trHeight w:val="414"/>
                <w:jc w:val="center"/>
              </w:trPr>
              <w:tc>
                <w:tcPr>
                  <w:tcW w:w="1075" w:type="dxa"/>
                  <w:vAlign w:val="center"/>
                </w:tcPr>
                <w:p w14:paraId="2725B59A" w14:textId="77777777" w:rsidR="007832B0" w:rsidRPr="00C516BB" w:rsidRDefault="007832B0" w:rsidP="007832B0">
                  <w:pPr>
                    <w:pStyle w:val="BodyText"/>
                    <w:jc w:val="center"/>
                    <w:rPr>
                      <w:noProof/>
                      <w:sz w:val="18"/>
                      <w:szCs w:val="18"/>
                    </w:rPr>
                  </w:pPr>
                  <w:r w:rsidRPr="00C516BB">
                    <w:rPr>
                      <w:noProof/>
                      <w:sz w:val="18"/>
                      <w:szCs w:val="18"/>
                    </w:rPr>
                    <w:t>0</w:t>
                  </w:r>
                </w:p>
              </w:tc>
              <w:tc>
                <w:tcPr>
                  <w:tcW w:w="1025" w:type="dxa"/>
                  <w:vAlign w:val="center"/>
                </w:tcPr>
                <w:p w14:paraId="6CB49216" w14:textId="744CC0CF" w:rsidR="007832B0" w:rsidRPr="00C516BB" w:rsidRDefault="007832B0" w:rsidP="007832B0">
                  <w:pPr>
                    <w:pStyle w:val="BodyText"/>
                    <w:jc w:val="center"/>
                    <w:rPr>
                      <w:noProof/>
                      <w:sz w:val="18"/>
                      <w:szCs w:val="18"/>
                    </w:rPr>
                  </w:pPr>
                  <w:r>
                    <w:rPr>
                      <w:noProof/>
                      <w:sz w:val="18"/>
                      <w:szCs w:val="18"/>
                    </w:rPr>
                    <w:t>0.</w:t>
                  </w:r>
                  <w:r w:rsidR="00D3174D">
                    <w:rPr>
                      <w:noProof/>
                      <w:sz w:val="18"/>
                      <w:szCs w:val="18"/>
                    </w:rPr>
                    <w:t>214</w:t>
                  </w:r>
                </w:p>
              </w:tc>
              <w:tc>
                <w:tcPr>
                  <w:tcW w:w="1025" w:type="dxa"/>
                  <w:vAlign w:val="center"/>
                </w:tcPr>
                <w:p w14:paraId="66553839" w14:textId="2C964D6E" w:rsidR="007832B0" w:rsidRPr="00C516BB" w:rsidRDefault="007832B0" w:rsidP="007832B0">
                  <w:pPr>
                    <w:pStyle w:val="BodyText"/>
                    <w:jc w:val="center"/>
                    <w:rPr>
                      <w:noProof/>
                      <w:sz w:val="18"/>
                      <w:szCs w:val="18"/>
                    </w:rPr>
                  </w:pPr>
                  <w:r>
                    <w:rPr>
                      <w:noProof/>
                      <w:sz w:val="18"/>
                      <w:szCs w:val="18"/>
                    </w:rPr>
                    <w:t>0.</w:t>
                  </w:r>
                  <w:r w:rsidR="00D3174D">
                    <w:rPr>
                      <w:noProof/>
                      <w:sz w:val="18"/>
                      <w:szCs w:val="18"/>
                    </w:rPr>
                    <w:t>225</w:t>
                  </w:r>
                </w:p>
              </w:tc>
              <w:tc>
                <w:tcPr>
                  <w:tcW w:w="1025" w:type="dxa"/>
                  <w:vAlign w:val="center"/>
                </w:tcPr>
                <w:p w14:paraId="6E5AC1A4" w14:textId="57F7C9EB" w:rsidR="007832B0" w:rsidRPr="00C516BB" w:rsidRDefault="007832B0" w:rsidP="007832B0">
                  <w:pPr>
                    <w:pStyle w:val="BodyText"/>
                    <w:jc w:val="center"/>
                    <w:rPr>
                      <w:noProof/>
                      <w:sz w:val="18"/>
                      <w:szCs w:val="18"/>
                    </w:rPr>
                  </w:pPr>
                  <w:r>
                    <w:rPr>
                      <w:noProof/>
                      <w:sz w:val="18"/>
                      <w:szCs w:val="18"/>
                    </w:rPr>
                    <w:t>0.</w:t>
                  </w:r>
                  <w:r w:rsidR="00D3174D">
                    <w:rPr>
                      <w:noProof/>
                      <w:sz w:val="18"/>
                      <w:szCs w:val="18"/>
                    </w:rPr>
                    <w:t>232</w:t>
                  </w:r>
                </w:p>
              </w:tc>
              <w:tc>
                <w:tcPr>
                  <w:tcW w:w="1026" w:type="dxa"/>
                  <w:vAlign w:val="center"/>
                </w:tcPr>
                <w:p w14:paraId="2AC38FBD" w14:textId="77777777" w:rsidR="007832B0" w:rsidRPr="00C516BB" w:rsidRDefault="007832B0" w:rsidP="007832B0">
                  <w:pPr>
                    <w:pStyle w:val="BodyText"/>
                    <w:ind w:right="274"/>
                    <w:jc w:val="center"/>
                    <w:rPr>
                      <w:noProof/>
                      <w:sz w:val="18"/>
                      <w:szCs w:val="18"/>
                    </w:rPr>
                  </w:pPr>
                  <w:r>
                    <w:rPr>
                      <w:noProof/>
                      <w:sz w:val="18"/>
                      <w:szCs w:val="18"/>
                    </w:rPr>
                    <w:t>0.000</w:t>
                  </w:r>
                </w:p>
              </w:tc>
            </w:tr>
            <w:tr w:rsidR="007832B0" w:rsidRPr="00C516BB" w14:paraId="53B4032E" w14:textId="77777777" w:rsidTr="003B6AFF">
              <w:trPr>
                <w:trHeight w:val="414"/>
                <w:jc w:val="center"/>
              </w:trPr>
              <w:tc>
                <w:tcPr>
                  <w:tcW w:w="1075" w:type="dxa"/>
                  <w:vAlign w:val="center"/>
                </w:tcPr>
                <w:p w14:paraId="38EF57DD" w14:textId="77777777" w:rsidR="007832B0" w:rsidRPr="00C516BB" w:rsidRDefault="007832B0" w:rsidP="007832B0">
                  <w:pPr>
                    <w:pStyle w:val="BodyText"/>
                    <w:jc w:val="center"/>
                    <w:rPr>
                      <w:noProof/>
                      <w:sz w:val="18"/>
                      <w:szCs w:val="18"/>
                    </w:rPr>
                  </w:pPr>
                  <w:r w:rsidRPr="00C516BB">
                    <w:rPr>
                      <w:noProof/>
                      <w:sz w:val="18"/>
                      <w:szCs w:val="18"/>
                    </w:rPr>
                    <w:t>1</w:t>
                  </w:r>
                </w:p>
              </w:tc>
              <w:tc>
                <w:tcPr>
                  <w:tcW w:w="1025" w:type="dxa"/>
                  <w:vAlign w:val="center"/>
                </w:tcPr>
                <w:p w14:paraId="510A99DE" w14:textId="77777777" w:rsidR="007832B0" w:rsidRPr="00C516BB" w:rsidRDefault="007832B0" w:rsidP="007832B0">
                  <w:pPr>
                    <w:pStyle w:val="BodyText"/>
                    <w:jc w:val="center"/>
                    <w:rPr>
                      <w:noProof/>
                      <w:sz w:val="18"/>
                      <w:szCs w:val="18"/>
                    </w:rPr>
                  </w:pPr>
                  <w:r>
                    <w:rPr>
                      <w:noProof/>
                      <w:sz w:val="18"/>
                      <w:szCs w:val="18"/>
                    </w:rPr>
                    <w:t>0.000</w:t>
                  </w:r>
                </w:p>
              </w:tc>
              <w:tc>
                <w:tcPr>
                  <w:tcW w:w="1025" w:type="dxa"/>
                  <w:vAlign w:val="center"/>
                </w:tcPr>
                <w:p w14:paraId="1EBDB8A9" w14:textId="77777777" w:rsidR="007832B0" w:rsidRPr="00C516BB" w:rsidRDefault="007832B0" w:rsidP="007832B0">
                  <w:pPr>
                    <w:pStyle w:val="BodyText"/>
                    <w:jc w:val="center"/>
                    <w:rPr>
                      <w:noProof/>
                      <w:sz w:val="18"/>
                      <w:szCs w:val="18"/>
                    </w:rPr>
                  </w:pPr>
                  <w:r>
                    <w:rPr>
                      <w:noProof/>
                      <w:sz w:val="18"/>
                      <w:szCs w:val="18"/>
                    </w:rPr>
                    <w:t>0.000</w:t>
                  </w:r>
                </w:p>
              </w:tc>
              <w:tc>
                <w:tcPr>
                  <w:tcW w:w="1025" w:type="dxa"/>
                  <w:vAlign w:val="center"/>
                </w:tcPr>
                <w:p w14:paraId="6F61EB28" w14:textId="77777777" w:rsidR="007832B0" w:rsidRPr="00C516BB" w:rsidRDefault="007832B0" w:rsidP="007832B0">
                  <w:pPr>
                    <w:pStyle w:val="BodyText"/>
                    <w:jc w:val="center"/>
                    <w:rPr>
                      <w:noProof/>
                      <w:sz w:val="18"/>
                      <w:szCs w:val="18"/>
                    </w:rPr>
                  </w:pPr>
                  <w:r>
                    <w:rPr>
                      <w:noProof/>
                      <w:sz w:val="18"/>
                      <w:szCs w:val="18"/>
                    </w:rPr>
                    <w:t>0.000</w:t>
                  </w:r>
                </w:p>
              </w:tc>
              <w:tc>
                <w:tcPr>
                  <w:tcW w:w="1026" w:type="dxa"/>
                  <w:vAlign w:val="center"/>
                </w:tcPr>
                <w:p w14:paraId="1A874D7A" w14:textId="77777777" w:rsidR="007832B0" w:rsidRPr="00C516BB" w:rsidRDefault="007832B0" w:rsidP="007832B0">
                  <w:pPr>
                    <w:pStyle w:val="BodyText"/>
                    <w:ind w:right="274"/>
                    <w:jc w:val="center"/>
                    <w:rPr>
                      <w:noProof/>
                      <w:sz w:val="18"/>
                      <w:szCs w:val="18"/>
                    </w:rPr>
                  </w:pPr>
                  <w:r>
                    <w:rPr>
                      <w:noProof/>
                      <w:sz w:val="18"/>
                      <w:szCs w:val="18"/>
                    </w:rPr>
                    <w:t>0.000</w:t>
                  </w:r>
                </w:p>
              </w:tc>
            </w:tr>
            <w:tr w:rsidR="007832B0" w:rsidRPr="00C516BB" w14:paraId="1CD7CDFA" w14:textId="77777777" w:rsidTr="003B6AFF">
              <w:trPr>
                <w:trHeight w:val="414"/>
                <w:jc w:val="center"/>
              </w:trPr>
              <w:tc>
                <w:tcPr>
                  <w:tcW w:w="1075" w:type="dxa"/>
                  <w:vAlign w:val="center"/>
                </w:tcPr>
                <w:p w14:paraId="3BEAEEF4" w14:textId="77777777" w:rsidR="007832B0" w:rsidRPr="00C516BB" w:rsidRDefault="007832B0" w:rsidP="007832B0">
                  <w:pPr>
                    <w:pStyle w:val="BodyText"/>
                    <w:jc w:val="center"/>
                    <w:rPr>
                      <w:noProof/>
                      <w:sz w:val="18"/>
                      <w:szCs w:val="18"/>
                    </w:rPr>
                  </w:pPr>
                  <w:r w:rsidRPr="00C516BB">
                    <w:rPr>
                      <w:noProof/>
                      <w:sz w:val="18"/>
                      <w:szCs w:val="18"/>
                    </w:rPr>
                    <w:t>2</w:t>
                  </w:r>
                </w:p>
              </w:tc>
              <w:tc>
                <w:tcPr>
                  <w:tcW w:w="1025" w:type="dxa"/>
                  <w:vAlign w:val="center"/>
                </w:tcPr>
                <w:p w14:paraId="3EDDC80E" w14:textId="77777777" w:rsidR="007832B0" w:rsidRPr="00C516BB" w:rsidRDefault="007832B0" w:rsidP="007832B0">
                  <w:pPr>
                    <w:pStyle w:val="BodyText"/>
                    <w:jc w:val="center"/>
                    <w:rPr>
                      <w:noProof/>
                      <w:sz w:val="18"/>
                      <w:szCs w:val="18"/>
                    </w:rPr>
                  </w:pPr>
                  <w:r>
                    <w:rPr>
                      <w:noProof/>
                      <w:sz w:val="18"/>
                      <w:szCs w:val="18"/>
                    </w:rPr>
                    <w:t>0.000</w:t>
                  </w:r>
                </w:p>
              </w:tc>
              <w:tc>
                <w:tcPr>
                  <w:tcW w:w="1025" w:type="dxa"/>
                  <w:vAlign w:val="center"/>
                </w:tcPr>
                <w:p w14:paraId="5D508A84" w14:textId="77777777" w:rsidR="007832B0" w:rsidRPr="00C516BB" w:rsidRDefault="007832B0" w:rsidP="007832B0">
                  <w:pPr>
                    <w:pStyle w:val="BodyText"/>
                    <w:jc w:val="center"/>
                    <w:rPr>
                      <w:noProof/>
                      <w:sz w:val="18"/>
                      <w:szCs w:val="18"/>
                    </w:rPr>
                  </w:pPr>
                  <w:r>
                    <w:rPr>
                      <w:noProof/>
                      <w:sz w:val="18"/>
                      <w:szCs w:val="18"/>
                    </w:rPr>
                    <w:t>0.000</w:t>
                  </w:r>
                </w:p>
              </w:tc>
              <w:tc>
                <w:tcPr>
                  <w:tcW w:w="1025" w:type="dxa"/>
                  <w:vAlign w:val="center"/>
                </w:tcPr>
                <w:p w14:paraId="75DEC417" w14:textId="77777777" w:rsidR="007832B0" w:rsidRPr="00C516BB" w:rsidRDefault="007832B0" w:rsidP="007832B0">
                  <w:pPr>
                    <w:pStyle w:val="BodyText"/>
                    <w:jc w:val="center"/>
                    <w:rPr>
                      <w:noProof/>
                      <w:sz w:val="18"/>
                      <w:szCs w:val="18"/>
                    </w:rPr>
                  </w:pPr>
                  <w:r>
                    <w:rPr>
                      <w:noProof/>
                      <w:sz w:val="18"/>
                      <w:szCs w:val="18"/>
                    </w:rPr>
                    <w:t>0.000</w:t>
                  </w:r>
                </w:p>
              </w:tc>
              <w:tc>
                <w:tcPr>
                  <w:tcW w:w="1026" w:type="dxa"/>
                  <w:vAlign w:val="center"/>
                </w:tcPr>
                <w:p w14:paraId="7E1593E6" w14:textId="77777777" w:rsidR="007832B0" w:rsidRPr="00C516BB" w:rsidRDefault="007832B0" w:rsidP="007832B0">
                  <w:pPr>
                    <w:pStyle w:val="BodyText"/>
                    <w:ind w:right="274"/>
                    <w:jc w:val="center"/>
                    <w:rPr>
                      <w:noProof/>
                      <w:sz w:val="18"/>
                      <w:szCs w:val="18"/>
                    </w:rPr>
                  </w:pPr>
                  <w:r>
                    <w:rPr>
                      <w:noProof/>
                      <w:sz w:val="18"/>
                      <w:szCs w:val="18"/>
                    </w:rPr>
                    <w:t>0.000</w:t>
                  </w:r>
                </w:p>
              </w:tc>
            </w:tr>
            <w:tr w:rsidR="007832B0" w:rsidRPr="00C516BB" w14:paraId="4AED8980" w14:textId="77777777" w:rsidTr="003B6AFF">
              <w:trPr>
                <w:trHeight w:val="414"/>
                <w:jc w:val="center"/>
              </w:trPr>
              <w:tc>
                <w:tcPr>
                  <w:tcW w:w="1075" w:type="dxa"/>
                  <w:vAlign w:val="center"/>
                </w:tcPr>
                <w:p w14:paraId="1E05A732" w14:textId="77777777" w:rsidR="007832B0" w:rsidRPr="00C516BB" w:rsidRDefault="007832B0" w:rsidP="007832B0">
                  <w:pPr>
                    <w:pStyle w:val="BodyText"/>
                    <w:jc w:val="center"/>
                    <w:rPr>
                      <w:noProof/>
                      <w:sz w:val="18"/>
                      <w:szCs w:val="18"/>
                    </w:rPr>
                  </w:pPr>
                  <w:r w:rsidRPr="00C516BB">
                    <w:rPr>
                      <w:noProof/>
                      <w:sz w:val="18"/>
                      <w:szCs w:val="18"/>
                    </w:rPr>
                    <w:t>3</w:t>
                  </w:r>
                </w:p>
              </w:tc>
              <w:tc>
                <w:tcPr>
                  <w:tcW w:w="1025" w:type="dxa"/>
                  <w:vAlign w:val="center"/>
                </w:tcPr>
                <w:p w14:paraId="59EBE58E" w14:textId="77777777" w:rsidR="007832B0" w:rsidRPr="00C516BB" w:rsidRDefault="007832B0" w:rsidP="007832B0">
                  <w:pPr>
                    <w:pStyle w:val="BodyText"/>
                    <w:jc w:val="center"/>
                    <w:rPr>
                      <w:noProof/>
                      <w:sz w:val="18"/>
                      <w:szCs w:val="18"/>
                    </w:rPr>
                  </w:pPr>
                  <w:r>
                    <w:rPr>
                      <w:noProof/>
                      <w:sz w:val="18"/>
                      <w:szCs w:val="18"/>
                    </w:rPr>
                    <w:t>0.000</w:t>
                  </w:r>
                </w:p>
              </w:tc>
              <w:tc>
                <w:tcPr>
                  <w:tcW w:w="1025" w:type="dxa"/>
                  <w:vAlign w:val="center"/>
                </w:tcPr>
                <w:p w14:paraId="49D261DC" w14:textId="77777777" w:rsidR="007832B0" w:rsidRPr="00C516BB" w:rsidRDefault="007832B0" w:rsidP="007832B0">
                  <w:pPr>
                    <w:pStyle w:val="BodyText"/>
                    <w:jc w:val="center"/>
                    <w:rPr>
                      <w:noProof/>
                      <w:sz w:val="18"/>
                      <w:szCs w:val="18"/>
                    </w:rPr>
                  </w:pPr>
                  <w:r>
                    <w:rPr>
                      <w:noProof/>
                      <w:sz w:val="18"/>
                      <w:szCs w:val="18"/>
                    </w:rPr>
                    <w:t>0.000</w:t>
                  </w:r>
                </w:p>
              </w:tc>
              <w:tc>
                <w:tcPr>
                  <w:tcW w:w="1025" w:type="dxa"/>
                  <w:vAlign w:val="center"/>
                </w:tcPr>
                <w:p w14:paraId="270116A1" w14:textId="77777777" w:rsidR="007832B0" w:rsidRPr="00C516BB" w:rsidRDefault="007832B0" w:rsidP="007832B0">
                  <w:pPr>
                    <w:pStyle w:val="BodyText"/>
                    <w:jc w:val="center"/>
                    <w:rPr>
                      <w:noProof/>
                      <w:sz w:val="18"/>
                      <w:szCs w:val="18"/>
                    </w:rPr>
                  </w:pPr>
                  <w:r>
                    <w:rPr>
                      <w:noProof/>
                      <w:sz w:val="18"/>
                      <w:szCs w:val="18"/>
                    </w:rPr>
                    <w:t>0.000</w:t>
                  </w:r>
                </w:p>
              </w:tc>
              <w:tc>
                <w:tcPr>
                  <w:tcW w:w="1026" w:type="dxa"/>
                  <w:vAlign w:val="center"/>
                </w:tcPr>
                <w:p w14:paraId="6FCDF2EE" w14:textId="77777777" w:rsidR="007832B0" w:rsidRPr="00C516BB" w:rsidRDefault="007832B0" w:rsidP="007832B0">
                  <w:pPr>
                    <w:pStyle w:val="BodyText"/>
                    <w:ind w:right="274"/>
                    <w:jc w:val="center"/>
                    <w:rPr>
                      <w:noProof/>
                      <w:sz w:val="18"/>
                      <w:szCs w:val="18"/>
                    </w:rPr>
                  </w:pPr>
                  <w:r>
                    <w:rPr>
                      <w:noProof/>
                      <w:sz w:val="18"/>
                      <w:szCs w:val="18"/>
                    </w:rPr>
                    <w:t>0.000</w:t>
                  </w:r>
                </w:p>
              </w:tc>
            </w:tr>
          </w:tbl>
          <w:p w14:paraId="564DA516" w14:textId="77777777" w:rsidR="00F8389C" w:rsidRDefault="00F8389C" w:rsidP="00723369">
            <w:pPr>
              <w:pStyle w:val="BodyText"/>
              <w:keepNext/>
              <w:spacing w:before="228"/>
              <w:ind w:right="280"/>
              <w:jc w:val="both"/>
              <w:rPr>
                <w:noProof/>
                <w:sz w:val="22"/>
                <w:szCs w:val="22"/>
              </w:rPr>
            </w:pPr>
          </w:p>
        </w:tc>
      </w:tr>
    </w:tbl>
    <w:p w14:paraId="30AB65D5" w14:textId="259F8AD9" w:rsidR="00F8389C" w:rsidRDefault="00723369" w:rsidP="006B7E4C">
      <w:pPr>
        <w:pStyle w:val="Caption"/>
        <w:jc w:val="center"/>
        <w:rPr>
          <w:i w:val="0"/>
          <w:iCs w:val="0"/>
          <w:sz w:val="20"/>
          <w:szCs w:val="20"/>
        </w:rPr>
      </w:pPr>
      <w:r w:rsidRPr="00723369">
        <w:rPr>
          <w:i w:val="0"/>
          <w:iCs w:val="0"/>
          <w:sz w:val="20"/>
          <w:szCs w:val="20"/>
        </w:rPr>
        <w:t xml:space="preserve">Table </w:t>
      </w:r>
      <w:r w:rsidRPr="00723369">
        <w:rPr>
          <w:i w:val="0"/>
          <w:iCs w:val="0"/>
          <w:sz w:val="20"/>
          <w:szCs w:val="20"/>
        </w:rPr>
        <w:fldChar w:fldCharType="begin"/>
      </w:r>
      <w:r w:rsidRPr="00723369">
        <w:rPr>
          <w:i w:val="0"/>
          <w:iCs w:val="0"/>
          <w:sz w:val="20"/>
          <w:szCs w:val="20"/>
        </w:rPr>
        <w:instrText xml:space="preserve"> SEQ Table \* ARABIC </w:instrText>
      </w:r>
      <w:r w:rsidRPr="00723369">
        <w:rPr>
          <w:i w:val="0"/>
          <w:iCs w:val="0"/>
          <w:sz w:val="20"/>
          <w:szCs w:val="20"/>
        </w:rPr>
        <w:fldChar w:fldCharType="separate"/>
      </w:r>
      <w:r w:rsidR="00553287">
        <w:rPr>
          <w:i w:val="0"/>
          <w:iCs w:val="0"/>
          <w:noProof/>
          <w:sz w:val="20"/>
          <w:szCs w:val="20"/>
        </w:rPr>
        <w:t>1</w:t>
      </w:r>
      <w:r w:rsidRPr="00723369">
        <w:rPr>
          <w:i w:val="0"/>
          <w:iCs w:val="0"/>
          <w:sz w:val="20"/>
          <w:szCs w:val="20"/>
        </w:rPr>
        <w:fldChar w:fldCharType="end"/>
      </w:r>
      <w:r w:rsidRPr="00723369">
        <w:rPr>
          <w:i w:val="0"/>
          <w:iCs w:val="0"/>
          <w:sz w:val="20"/>
          <w:szCs w:val="20"/>
        </w:rPr>
        <w:t>:</w:t>
      </w:r>
      <w:r>
        <w:rPr>
          <w:i w:val="0"/>
          <w:iCs w:val="0"/>
          <w:sz w:val="20"/>
          <w:szCs w:val="20"/>
        </w:rPr>
        <w:t xml:space="preserve"> MAPE score for every combination of parameters</w:t>
      </w:r>
      <w:r w:rsidR="00553287">
        <w:rPr>
          <w:i w:val="0"/>
          <w:iCs w:val="0"/>
          <w:sz w:val="20"/>
          <w:szCs w:val="20"/>
        </w:rPr>
        <w:t xml:space="preserve"> in ARIMA and SARIMA</w:t>
      </w:r>
    </w:p>
    <w:p w14:paraId="0BA81EB4" w14:textId="00B92246" w:rsidR="00723369" w:rsidRDefault="00C90EB2" w:rsidP="00C673AC">
      <w:pPr>
        <w:pStyle w:val="BodyText"/>
        <w:spacing w:before="228"/>
        <w:ind w:right="280"/>
        <w:jc w:val="both"/>
        <w:rPr>
          <w:sz w:val="22"/>
          <w:szCs w:val="22"/>
        </w:rPr>
      </w:pPr>
      <w:r>
        <w:rPr>
          <w:sz w:val="22"/>
          <w:szCs w:val="22"/>
        </w:rPr>
        <w:t>As it is observed in Table-1 ARIMA and SARIMA models are insensitive to different parameters.</w:t>
      </w:r>
      <w:r w:rsidR="0015453E">
        <w:rPr>
          <w:sz w:val="22"/>
          <w:szCs w:val="22"/>
        </w:rPr>
        <w:t xml:space="preserve"> The same pattern was noted from</w:t>
      </w:r>
      <w:r w:rsidR="0015453E">
        <w:rPr>
          <w:sz w:val="22"/>
          <w:szCs w:val="22"/>
        </w:rPr>
        <w:t xml:space="preserve"> </w:t>
      </w:r>
      <w:r w:rsidR="0015453E">
        <w:rPr>
          <w:sz w:val="22"/>
          <w:szCs w:val="22"/>
        </w:rPr>
        <w:fldChar w:fldCharType="begin"/>
      </w:r>
      <w:r w:rsidR="0015453E">
        <w:rPr>
          <w:sz w:val="22"/>
          <w:szCs w:val="22"/>
        </w:rPr>
        <w:instrText xml:space="preserve"> ADDIN ZOTERO_ITEM CSL_CITATION {"citationID":"reLzaTpS","properties":{"formattedCitation":"(Liu et al., 2023)","plainCitation":"(Liu et al., 2023)","noteIndex":0},"citationItems":[{"id":100,"uris":["http://zotero.org/users/11634858/items/2P4UYDV4"],"itemData":{"id":100,"type":"article-journal","abstract":"Accurate water demand forecasting is the key to urban water management and can alleviate system pressure brought by urbanisation, water scarcity and climate change. However, existing research on water demand forecasting using machine learning is focused on model-centric approaches, where various forecasting models are tested to improve accuracy. The study undertakes a data-centric machine learning approach by analysing the impact of training data length, temporal resolution and data uncertainty on forecasting model results. The models evaluated are Autoregressive (AR) Integrated Moving Average (ARIMA), Neural Network (NN), Random Forest (RF) and Prophet. The first two are commonly used forecasting models. RF has shown similar forecast accuracy to NN but has received less attention. Prophet is a new model that has not been applied to short-term water demand forecasting, though it has had successful applications in various fields. The results obtained from four case studies show that (1) data-centric machine learning approaches offer promise for improving forecast accuracy of short-term water demands; (2) accurate forecasts are possible with short training data; (3) RF and NN models are superior at forecasting high-temporal resolution data; and (4) data quality improvement can achieve a level of accuracy increase comparable to model-centric machine learning approaches.","container-title":"Journal of Hydroinformatics","DOI":"10.2166/hydro.2023.163","ISSN":"1464-7141","issue":"3","journalAbbreviation":"Journal of Hydroinformatics","page":"895-911","source":"Silverchair","title":"Short-term water demand forecasting using data-centric machine learning approaches","volume":"25","author":[{"family":"Liu","given":"Guoxuan"},{"family":"Savic","given":"Dragan"},{"family":"Fu","given":"Guangtao"}],"issued":{"date-parts":[["2023",3,17]]}}}],"schema":"https://github.com/citation-style-language/schema/raw/master/csl-citation.json"} </w:instrText>
      </w:r>
      <w:r w:rsidR="0015453E">
        <w:rPr>
          <w:sz w:val="22"/>
          <w:szCs w:val="22"/>
        </w:rPr>
        <w:fldChar w:fldCharType="separate"/>
      </w:r>
      <w:r w:rsidR="0015453E" w:rsidRPr="00647D5E">
        <w:rPr>
          <w:sz w:val="22"/>
        </w:rPr>
        <w:t>(Liu et al., 2023)</w:t>
      </w:r>
      <w:r w:rsidR="0015453E">
        <w:rPr>
          <w:sz w:val="22"/>
          <w:szCs w:val="22"/>
        </w:rPr>
        <w:fldChar w:fldCharType="end"/>
      </w:r>
      <w:r w:rsidR="0015453E">
        <w:rPr>
          <w:sz w:val="22"/>
          <w:szCs w:val="22"/>
        </w:rPr>
        <w:t>.</w:t>
      </w:r>
      <w:r>
        <w:rPr>
          <w:sz w:val="22"/>
          <w:szCs w:val="22"/>
        </w:rPr>
        <w:t xml:space="preserve"> </w:t>
      </w:r>
      <w:r w:rsidR="0015453E">
        <w:rPr>
          <w:sz w:val="22"/>
          <w:szCs w:val="22"/>
        </w:rPr>
        <w:t>T</w:t>
      </w:r>
      <w:r>
        <w:rPr>
          <w:sz w:val="22"/>
          <w:szCs w:val="22"/>
        </w:rPr>
        <w:t xml:space="preserve">he </w:t>
      </w:r>
      <w:r w:rsidR="0015453E">
        <w:rPr>
          <w:sz w:val="22"/>
          <w:szCs w:val="22"/>
        </w:rPr>
        <w:t>optimal</w:t>
      </w:r>
      <w:r>
        <w:rPr>
          <w:sz w:val="22"/>
          <w:szCs w:val="22"/>
        </w:rPr>
        <w:t xml:space="preserve"> combination to be …. </w:t>
      </w:r>
      <w:r w:rsidR="0015453E">
        <w:rPr>
          <w:sz w:val="22"/>
          <w:szCs w:val="22"/>
        </w:rPr>
        <w:t>#TODO</w:t>
      </w:r>
      <w:r>
        <w:rPr>
          <w:sz w:val="22"/>
          <w:szCs w:val="22"/>
        </w:rPr>
        <w:t xml:space="preserve"> </w:t>
      </w:r>
      <w:r w:rsidR="00174BBA">
        <w:rPr>
          <w:sz w:val="22"/>
          <w:szCs w:val="22"/>
        </w:rPr>
        <w:t xml:space="preserve"> </w:t>
      </w:r>
    </w:p>
    <w:p w14:paraId="6F7B356C" w14:textId="6B066221" w:rsidR="00174BBA" w:rsidRPr="00174BBA" w:rsidRDefault="00174BBA" w:rsidP="00C673AC">
      <w:pPr>
        <w:pStyle w:val="BodyText"/>
        <w:spacing w:before="228"/>
        <w:ind w:right="280"/>
        <w:jc w:val="both"/>
        <w:rPr>
          <w:noProof/>
          <w:sz w:val="22"/>
          <w:szCs w:val="22"/>
          <w:lang w:val="el-GR"/>
        </w:rPr>
      </w:pPr>
    </w:p>
    <w:tbl>
      <w:tblPr>
        <w:tblStyle w:val="TableGrid"/>
        <w:tblpPr w:leftFromText="180" w:rightFromText="180" w:vertAnchor="text" w:tblpXSpec="center" w:tblpY="1"/>
        <w:tblOverlap w:val="never"/>
        <w:tblW w:w="5626" w:type="dxa"/>
        <w:jc w:val="center"/>
        <w:tblLayout w:type="fixed"/>
        <w:tblLook w:val="04A0" w:firstRow="1" w:lastRow="0" w:firstColumn="1" w:lastColumn="0" w:noHBand="0" w:noVBand="1"/>
      </w:tblPr>
      <w:tblGrid>
        <w:gridCol w:w="450"/>
        <w:gridCol w:w="1075"/>
        <w:gridCol w:w="1025"/>
        <w:gridCol w:w="1025"/>
        <w:gridCol w:w="1025"/>
        <w:gridCol w:w="1026"/>
      </w:tblGrid>
      <w:tr w:rsidR="00553287" w:rsidRPr="00C516BB" w14:paraId="335F364B" w14:textId="77777777" w:rsidTr="00553287">
        <w:trPr>
          <w:trHeight w:val="352"/>
          <w:jc w:val="center"/>
        </w:trPr>
        <w:tc>
          <w:tcPr>
            <w:tcW w:w="5626" w:type="dxa"/>
            <w:gridSpan w:val="6"/>
            <w:tcBorders>
              <w:top w:val="single" w:sz="4" w:space="0" w:color="auto"/>
              <w:left w:val="single" w:sz="4" w:space="0" w:color="auto"/>
              <w:bottom w:val="nil"/>
            </w:tcBorders>
          </w:tcPr>
          <w:p w14:paraId="7C53BBF9" w14:textId="410F6395" w:rsidR="00553287" w:rsidRPr="00174BBA" w:rsidRDefault="00553287" w:rsidP="003B6AFF">
            <w:pPr>
              <w:pStyle w:val="BodyText"/>
              <w:ind w:right="274"/>
              <w:jc w:val="center"/>
              <w:rPr>
                <w:noProof/>
                <w:sz w:val="18"/>
                <w:szCs w:val="18"/>
              </w:rPr>
            </w:pPr>
            <w:r>
              <w:rPr>
                <w:noProof/>
                <w:sz w:val="18"/>
                <w:szCs w:val="18"/>
              </w:rPr>
              <w:t>LSTM</w:t>
            </w:r>
          </w:p>
        </w:tc>
      </w:tr>
      <w:tr w:rsidR="00553287" w:rsidRPr="00C516BB" w14:paraId="665D435D" w14:textId="77777777" w:rsidTr="00391D35">
        <w:trPr>
          <w:trHeight w:val="414"/>
          <w:jc w:val="center"/>
        </w:trPr>
        <w:tc>
          <w:tcPr>
            <w:tcW w:w="450" w:type="dxa"/>
            <w:tcBorders>
              <w:top w:val="nil"/>
              <w:left w:val="single" w:sz="4" w:space="0" w:color="auto"/>
              <w:bottom w:val="nil"/>
              <w:right w:val="nil"/>
              <w:tl2br w:val="nil"/>
            </w:tcBorders>
            <w:textDirection w:val="btLr"/>
            <w:vAlign w:val="center"/>
          </w:tcPr>
          <w:p w14:paraId="15B938D8" w14:textId="77777777" w:rsidR="00553287" w:rsidRDefault="00553287" w:rsidP="00174BBA">
            <w:pPr>
              <w:pStyle w:val="BodyText"/>
              <w:ind w:left="113" w:right="274"/>
              <w:jc w:val="center"/>
              <w:rPr>
                <w:noProof/>
                <w:sz w:val="18"/>
                <w:szCs w:val="18"/>
              </w:rPr>
            </w:pPr>
          </w:p>
        </w:tc>
        <w:tc>
          <w:tcPr>
            <w:tcW w:w="1075" w:type="dxa"/>
            <w:tcBorders>
              <w:top w:val="nil"/>
              <w:left w:val="nil"/>
              <w:tl2br w:val="nil"/>
            </w:tcBorders>
            <w:vAlign w:val="center"/>
          </w:tcPr>
          <w:p w14:paraId="7DC67375" w14:textId="77777777" w:rsidR="00553287" w:rsidRDefault="00553287" w:rsidP="003B6AFF">
            <w:pPr>
              <w:pStyle w:val="BodyText"/>
              <w:ind w:right="274"/>
              <w:jc w:val="both"/>
              <w:rPr>
                <w:noProof/>
                <w:sz w:val="18"/>
                <w:szCs w:val="18"/>
              </w:rPr>
            </w:pPr>
          </w:p>
        </w:tc>
        <w:tc>
          <w:tcPr>
            <w:tcW w:w="4101" w:type="dxa"/>
            <w:gridSpan w:val="4"/>
            <w:vAlign w:val="center"/>
          </w:tcPr>
          <w:p w14:paraId="43426D05" w14:textId="0CE7504D" w:rsidR="00553287" w:rsidRPr="00C516BB" w:rsidRDefault="00553287" w:rsidP="003B6AFF">
            <w:pPr>
              <w:pStyle w:val="BodyText"/>
              <w:ind w:right="274"/>
              <w:jc w:val="center"/>
              <w:rPr>
                <w:noProof/>
                <w:sz w:val="18"/>
                <w:szCs w:val="18"/>
              </w:rPr>
            </w:pPr>
            <w:r>
              <w:rPr>
                <w:noProof/>
                <w:sz w:val="18"/>
                <w:szCs w:val="18"/>
              </w:rPr>
              <w:t>Number of Neuro</w:t>
            </w:r>
            <w:r w:rsidR="005A7165">
              <w:rPr>
                <w:noProof/>
                <w:sz w:val="18"/>
                <w:szCs w:val="18"/>
              </w:rPr>
              <w:t>n</w:t>
            </w:r>
            <w:r>
              <w:rPr>
                <w:noProof/>
                <w:sz w:val="18"/>
                <w:szCs w:val="18"/>
              </w:rPr>
              <w:t>s</w:t>
            </w:r>
          </w:p>
        </w:tc>
      </w:tr>
      <w:tr w:rsidR="00174BBA" w:rsidRPr="00C516BB" w14:paraId="2DB3EE65" w14:textId="77777777" w:rsidTr="00391D35">
        <w:trPr>
          <w:trHeight w:val="414"/>
          <w:jc w:val="center"/>
        </w:trPr>
        <w:tc>
          <w:tcPr>
            <w:tcW w:w="450" w:type="dxa"/>
            <w:tcBorders>
              <w:top w:val="nil"/>
              <w:tl2br w:val="nil"/>
            </w:tcBorders>
            <w:textDirection w:val="btLr"/>
            <w:vAlign w:val="center"/>
          </w:tcPr>
          <w:p w14:paraId="70B9BB38" w14:textId="43B5C3CB" w:rsidR="00174BBA" w:rsidRDefault="00174BBA" w:rsidP="00391D35">
            <w:pPr>
              <w:pStyle w:val="BodyText"/>
              <w:ind w:left="113" w:right="274"/>
              <w:rPr>
                <w:noProof/>
                <w:sz w:val="18"/>
                <w:szCs w:val="18"/>
              </w:rPr>
            </w:pPr>
          </w:p>
        </w:tc>
        <w:tc>
          <w:tcPr>
            <w:tcW w:w="1075" w:type="dxa"/>
            <w:tcBorders>
              <w:tl2br w:val="single" w:sz="4" w:space="0" w:color="auto"/>
            </w:tcBorders>
            <w:vAlign w:val="center"/>
          </w:tcPr>
          <w:p w14:paraId="66B2B861" w14:textId="17A003AD" w:rsidR="00174BBA" w:rsidRDefault="00174BBA" w:rsidP="003B6AFF">
            <w:pPr>
              <w:pStyle w:val="BodyText"/>
              <w:ind w:right="274"/>
              <w:jc w:val="both"/>
              <w:rPr>
                <w:noProof/>
                <w:sz w:val="18"/>
                <w:szCs w:val="18"/>
              </w:rPr>
            </w:pPr>
            <w:r>
              <w:rPr>
                <w:noProof/>
                <w:sz w:val="18"/>
                <w:szCs w:val="18"/>
              </w:rPr>
              <w:t xml:space="preserve">           </w:t>
            </w:r>
          </w:p>
          <w:p w14:paraId="715858F9" w14:textId="6FD90F2E" w:rsidR="00174BBA" w:rsidRPr="00C516BB" w:rsidRDefault="00174BBA" w:rsidP="003B6AFF">
            <w:pPr>
              <w:pStyle w:val="BodyText"/>
              <w:ind w:right="274"/>
              <w:jc w:val="both"/>
              <w:rPr>
                <w:noProof/>
                <w:sz w:val="18"/>
                <w:szCs w:val="18"/>
              </w:rPr>
            </w:pPr>
            <w:r>
              <w:rPr>
                <w:noProof/>
                <w:sz w:val="18"/>
                <w:szCs w:val="18"/>
              </w:rPr>
              <w:t xml:space="preserve">   </w:t>
            </w:r>
          </w:p>
        </w:tc>
        <w:tc>
          <w:tcPr>
            <w:tcW w:w="1025" w:type="dxa"/>
            <w:vAlign w:val="center"/>
          </w:tcPr>
          <w:p w14:paraId="655A2C56" w14:textId="77777777" w:rsidR="00174BBA" w:rsidRPr="00C516BB" w:rsidRDefault="00174BBA" w:rsidP="003B6AFF">
            <w:pPr>
              <w:pStyle w:val="BodyText"/>
              <w:jc w:val="center"/>
              <w:rPr>
                <w:noProof/>
                <w:sz w:val="18"/>
                <w:szCs w:val="18"/>
              </w:rPr>
            </w:pPr>
            <w:r w:rsidRPr="00C516BB">
              <w:rPr>
                <w:noProof/>
                <w:sz w:val="18"/>
                <w:szCs w:val="18"/>
              </w:rPr>
              <w:t>0</w:t>
            </w:r>
          </w:p>
        </w:tc>
        <w:tc>
          <w:tcPr>
            <w:tcW w:w="1025" w:type="dxa"/>
            <w:vAlign w:val="center"/>
          </w:tcPr>
          <w:p w14:paraId="4F63BE07" w14:textId="77777777" w:rsidR="00174BBA" w:rsidRPr="00C516BB" w:rsidRDefault="00174BBA" w:rsidP="003B6AFF">
            <w:pPr>
              <w:pStyle w:val="BodyText"/>
              <w:jc w:val="center"/>
              <w:rPr>
                <w:noProof/>
                <w:sz w:val="18"/>
                <w:szCs w:val="18"/>
              </w:rPr>
            </w:pPr>
            <w:r w:rsidRPr="00C516BB">
              <w:rPr>
                <w:noProof/>
                <w:sz w:val="18"/>
                <w:szCs w:val="18"/>
              </w:rPr>
              <w:t>1</w:t>
            </w:r>
          </w:p>
        </w:tc>
        <w:tc>
          <w:tcPr>
            <w:tcW w:w="1025" w:type="dxa"/>
            <w:vAlign w:val="center"/>
          </w:tcPr>
          <w:p w14:paraId="407DE3C4" w14:textId="77777777" w:rsidR="00174BBA" w:rsidRPr="00C516BB" w:rsidRDefault="00174BBA" w:rsidP="003B6AFF">
            <w:pPr>
              <w:pStyle w:val="BodyText"/>
              <w:jc w:val="center"/>
              <w:rPr>
                <w:noProof/>
                <w:sz w:val="18"/>
                <w:szCs w:val="18"/>
              </w:rPr>
            </w:pPr>
            <w:r w:rsidRPr="00C516BB">
              <w:rPr>
                <w:noProof/>
                <w:sz w:val="18"/>
                <w:szCs w:val="18"/>
              </w:rPr>
              <w:t>2</w:t>
            </w:r>
          </w:p>
        </w:tc>
        <w:tc>
          <w:tcPr>
            <w:tcW w:w="1026" w:type="dxa"/>
            <w:vAlign w:val="center"/>
          </w:tcPr>
          <w:p w14:paraId="3897AC26" w14:textId="77777777" w:rsidR="00174BBA" w:rsidRPr="00C516BB" w:rsidRDefault="00174BBA" w:rsidP="003B6AFF">
            <w:pPr>
              <w:pStyle w:val="BodyText"/>
              <w:ind w:right="274"/>
              <w:jc w:val="center"/>
              <w:rPr>
                <w:noProof/>
                <w:sz w:val="18"/>
                <w:szCs w:val="18"/>
              </w:rPr>
            </w:pPr>
            <w:r w:rsidRPr="00C516BB">
              <w:rPr>
                <w:noProof/>
                <w:sz w:val="18"/>
                <w:szCs w:val="18"/>
              </w:rPr>
              <w:t>3</w:t>
            </w:r>
          </w:p>
        </w:tc>
      </w:tr>
      <w:tr w:rsidR="00391D35" w:rsidRPr="00C516BB" w14:paraId="5705E34E" w14:textId="77777777" w:rsidTr="00533A9D">
        <w:trPr>
          <w:trHeight w:val="414"/>
          <w:jc w:val="center"/>
        </w:trPr>
        <w:tc>
          <w:tcPr>
            <w:tcW w:w="450" w:type="dxa"/>
            <w:vMerge/>
            <w:textDirection w:val="btLr"/>
            <w:vAlign w:val="center"/>
          </w:tcPr>
          <w:p w14:paraId="40384682" w14:textId="54046C3B" w:rsidR="00391D35" w:rsidRPr="00C516BB" w:rsidRDefault="00391D35" w:rsidP="00391D35">
            <w:pPr>
              <w:pStyle w:val="BodyText"/>
              <w:jc w:val="center"/>
              <w:rPr>
                <w:noProof/>
                <w:sz w:val="18"/>
                <w:szCs w:val="18"/>
              </w:rPr>
            </w:pPr>
            <w:r>
              <w:rPr>
                <w:noProof/>
                <w:sz w:val="18"/>
                <w:szCs w:val="18"/>
              </w:rPr>
              <w:t>Number of epochs</w:t>
            </w:r>
          </w:p>
        </w:tc>
        <w:tc>
          <w:tcPr>
            <w:tcW w:w="1075" w:type="dxa"/>
            <w:vAlign w:val="center"/>
          </w:tcPr>
          <w:p w14:paraId="6ACD6232" w14:textId="1CF21C0A" w:rsidR="00391D35" w:rsidRPr="00C516BB" w:rsidRDefault="00391D35" w:rsidP="00391D35">
            <w:pPr>
              <w:pStyle w:val="BodyText"/>
              <w:jc w:val="center"/>
              <w:rPr>
                <w:noProof/>
                <w:sz w:val="18"/>
                <w:szCs w:val="18"/>
              </w:rPr>
            </w:pPr>
            <w:r>
              <w:rPr>
                <w:noProof/>
                <w:sz w:val="18"/>
                <w:szCs w:val="18"/>
              </w:rPr>
              <w:t>50</w:t>
            </w:r>
          </w:p>
        </w:tc>
        <w:tc>
          <w:tcPr>
            <w:tcW w:w="1025" w:type="dxa"/>
            <w:vAlign w:val="center"/>
          </w:tcPr>
          <w:p w14:paraId="643CF945" w14:textId="77777777" w:rsidR="00391D35" w:rsidRPr="00C516BB" w:rsidRDefault="00391D35" w:rsidP="00391D35">
            <w:pPr>
              <w:pStyle w:val="BodyText"/>
              <w:jc w:val="center"/>
              <w:rPr>
                <w:noProof/>
                <w:sz w:val="18"/>
                <w:szCs w:val="18"/>
              </w:rPr>
            </w:pPr>
            <w:r>
              <w:rPr>
                <w:noProof/>
                <w:sz w:val="18"/>
                <w:szCs w:val="18"/>
              </w:rPr>
              <w:t>0.000</w:t>
            </w:r>
          </w:p>
        </w:tc>
        <w:tc>
          <w:tcPr>
            <w:tcW w:w="1025" w:type="dxa"/>
            <w:vAlign w:val="center"/>
          </w:tcPr>
          <w:p w14:paraId="1233B57E" w14:textId="77777777" w:rsidR="00391D35" w:rsidRPr="00C516BB" w:rsidRDefault="00391D35" w:rsidP="00391D35">
            <w:pPr>
              <w:pStyle w:val="BodyText"/>
              <w:jc w:val="center"/>
              <w:rPr>
                <w:noProof/>
                <w:sz w:val="18"/>
                <w:szCs w:val="18"/>
              </w:rPr>
            </w:pPr>
            <w:r>
              <w:rPr>
                <w:noProof/>
                <w:sz w:val="18"/>
                <w:szCs w:val="18"/>
              </w:rPr>
              <w:t>0.000</w:t>
            </w:r>
          </w:p>
        </w:tc>
        <w:tc>
          <w:tcPr>
            <w:tcW w:w="1025" w:type="dxa"/>
            <w:vAlign w:val="center"/>
          </w:tcPr>
          <w:p w14:paraId="64C66C0D" w14:textId="77777777" w:rsidR="00391D35" w:rsidRPr="00C516BB" w:rsidRDefault="00391D35" w:rsidP="00391D35">
            <w:pPr>
              <w:pStyle w:val="BodyText"/>
              <w:jc w:val="center"/>
              <w:rPr>
                <w:noProof/>
                <w:sz w:val="18"/>
                <w:szCs w:val="18"/>
              </w:rPr>
            </w:pPr>
            <w:r>
              <w:rPr>
                <w:noProof/>
                <w:sz w:val="18"/>
                <w:szCs w:val="18"/>
              </w:rPr>
              <w:t>0.000</w:t>
            </w:r>
          </w:p>
        </w:tc>
        <w:tc>
          <w:tcPr>
            <w:tcW w:w="1026" w:type="dxa"/>
            <w:vAlign w:val="center"/>
          </w:tcPr>
          <w:p w14:paraId="2B2C214A" w14:textId="77777777" w:rsidR="00391D35" w:rsidRPr="00C516BB" w:rsidRDefault="00391D35" w:rsidP="00391D35">
            <w:pPr>
              <w:pStyle w:val="BodyText"/>
              <w:ind w:right="274"/>
              <w:jc w:val="center"/>
              <w:rPr>
                <w:noProof/>
                <w:sz w:val="18"/>
                <w:szCs w:val="18"/>
              </w:rPr>
            </w:pPr>
            <w:r>
              <w:rPr>
                <w:noProof/>
                <w:sz w:val="18"/>
                <w:szCs w:val="18"/>
              </w:rPr>
              <w:t>0.000</w:t>
            </w:r>
          </w:p>
        </w:tc>
      </w:tr>
      <w:tr w:rsidR="00391D35" w:rsidRPr="00C516BB" w14:paraId="156639D8" w14:textId="77777777" w:rsidTr="00391D35">
        <w:trPr>
          <w:trHeight w:val="414"/>
          <w:jc w:val="center"/>
        </w:trPr>
        <w:tc>
          <w:tcPr>
            <w:tcW w:w="450" w:type="dxa"/>
            <w:vMerge/>
          </w:tcPr>
          <w:p w14:paraId="71CDF16D" w14:textId="77777777" w:rsidR="00391D35" w:rsidRPr="00C516BB" w:rsidRDefault="00391D35" w:rsidP="00391D35">
            <w:pPr>
              <w:pStyle w:val="BodyText"/>
              <w:jc w:val="center"/>
              <w:rPr>
                <w:noProof/>
                <w:sz w:val="18"/>
                <w:szCs w:val="18"/>
              </w:rPr>
            </w:pPr>
          </w:p>
        </w:tc>
        <w:tc>
          <w:tcPr>
            <w:tcW w:w="1075" w:type="dxa"/>
            <w:vAlign w:val="center"/>
          </w:tcPr>
          <w:p w14:paraId="17EE15DC" w14:textId="20E50108" w:rsidR="00391D35" w:rsidRPr="00C516BB" w:rsidRDefault="00391D35" w:rsidP="00391D35">
            <w:pPr>
              <w:pStyle w:val="BodyText"/>
              <w:jc w:val="center"/>
              <w:rPr>
                <w:noProof/>
                <w:sz w:val="18"/>
                <w:szCs w:val="18"/>
              </w:rPr>
            </w:pPr>
            <w:r>
              <w:rPr>
                <w:noProof/>
                <w:sz w:val="18"/>
                <w:szCs w:val="18"/>
              </w:rPr>
              <w:t>100</w:t>
            </w:r>
          </w:p>
        </w:tc>
        <w:tc>
          <w:tcPr>
            <w:tcW w:w="1025" w:type="dxa"/>
            <w:vAlign w:val="center"/>
          </w:tcPr>
          <w:p w14:paraId="23C94954" w14:textId="77777777" w:rsidR="00391D35" w:rsidRPr="00C516BB" w:rsidRDefault="00391D35" w:rsidP="00391D35">
            <w:pPr>
              <w:pStyle w:val="BodyText"/>
              <w:jc w:val="center"/>
              <w:rPr>
                <w:noProof/>
                <w:sz w:val="18"/>
                <w:szCs w:val="18"/>
              </w:rPr>
            </w:pPr>
            <w:r>
              <w:rPr>
                <w:noProof/>
                <w:sz w:val="18"/>
                <w:szCs w:val="18"/>
              </w:rPr>
              <w:t>0.000</w:t>
            </w:r>
          </w:p>
        </w:tc>
        <w:tc>
          <w:tcPr>
            <w:tcW w:w="1025" w:type="dxa"/>
            <w:vAlign w:val="center"/>
          </w:tcPr>
          <w:p w14:paraId="7C0EDC07" w14:textId="77777777" w:rsidR="00391D35" w:rsidRPr="00C516BB" w:rsidRDefault="00391D35" w:rsidP="00391D35">
            <w:pPr>
              <w:pStyle w:val="BodyText"/>
              <w:jc w:val="center"/>
              <w:rPr>
                <w:noProof/>
                <w:sz w:val="18"/>
                <w:szCs w:val="18"/>
              </w:rPr>
            </w:pPr>
            <w:r>
              <w:rPr>
                <w:noProof/>
                <w:sz w:val="18"/>
                <w:szCs w:val="18"/>
              </w:rPr>
              <w:t>0.000</w:t>
            </w:r>
          </w:p>
        </w:tc>
        <w:tc>
          <w:tcPr>
            <w:tcW w:w="1025" w:type="dxa"/>
            <w:vAlign w:val="center"/>
          </w:tcPr>
          <w:p w14:paraId="611BE171" w14:textId="77777777" w:rsidR="00391D35" w:rsidRPr="00C516BB" w:rsidRDefault="00391D35" w:rsidP="00391D35">
            <w:pPr>
              <w:pStyle w:val="BodyText"/>
              <w:jc w:val="center"/>
              <w:rPr>
                <w:noProof/>
                <w:sz w:val="18"/>
                <w:szCs w:val="18"/>
              </w:rPr>
            </w:pPr>
            <w:r>
              <w:rPr>
                <w:noProof/>
                <w:sz w:val="18"/>
                <w:szCs w:val="18"/>
              </w:rPr>
              <w:t>0.000</w:t>
            </w:r>
          </w:p>
        </w:tc>
        <w:tc>
          <w:tcPr>
            <w:tcW w:w="1026" w:type="dxa"/>
            <w:vAlign w:val="center"/>
          </w:tcPr>
          <w:p w14:paraId="05A49148" w14:textId="77777777" w:rsidR="00391D35" w:rsidRPr="00C516BB" w:rsidRDefault="00391D35" w:rsidP="00391D35">
            <w:pPr>
              <w:pStyle w:val="BodyText"/>
              <w:ind w:right="274"/>
              <w:jc w:val="center"/>
              <w:rPr>
                <w:noProof/>
                <w:sz w:val="18"/>
                <w:szCs w:val="18"/>
              </w:rPr>
            </w:pPr>
            <w:r>
              <w:rPr>
                <w:noProof/>
                <w:sz w:val="18"/>
                <w:szCs w:val="18"/>
              </w:rPr>
              <w:t>0.000</w:t>
            </w:r>
          </w:p>
        </w:tc>
      </w:tr>
      <w:tr w:rsidR="00391D35" w:rsidRPr="00C516BB" w14:paraId="0B587B2F" w14:textId="77777777" w:rsidTr="00391D35">
        <w:trPr>
          <w:trHeight w:val="414"/>
          <w:jc w:val="center"/>
        </w:trPr>
        <w:tc>
          <w:tcPr>
            <w:tcW w:w="450" w:type="dxa"/>
            <w:vMerge/>
          </w:tcPr>
          <w:p w14:paraId="02811620" w14:textId="77777777" w:rsidR="00391D35" w:rsidRPr="00C516BB" w:rsidRDefault="00391D35" w:rsidP="00391D35">
            <w:pPr>
              <w:pStyle w:val="BodyText"/>
              <w:jc w:val="center"/>
              <w:rPr>
                <w:noProof/>
                <w:sz w:val="18"/>
                <w:szCs w:val="18"/>
              </w:rPr>
            </w:pPr>
          </w:p>
        </w:tc>
        <w:tc>
          <w:tcPr>
            <w:tcW w:w="1075" w:type="dxa"/>
            <w:vAlign w:val="center"/>
          </w:tcPr>
          <w:p w14:paraId="0DC5E046" w14:textId="76AE5614" w:rsidR="00391D35" w:rsidRPr="00C516BB" w:rsidRDefault="00391D35" w:rsidP="00391D35">
            <w:pPr>
              <w:pStyle w:val="BodyText"/>
              <w:jc w:val="center"/>
              <w:rPr>
                <w:noProof/>
                <w:sz w:val="18"/>
                <w:szCs w:val="18"/>
              </w:rPr>
            </w:pPr>
            <w:r>
              <w:rPr>
                <w:noProof/>
                <w:sz w:val="18"/>
                <w:szCs w:val="18"/>
              </w:rPr>
              <w:t>200</w:t>
            </w:r>
          </w:p>
        </w:tc>
        <w:tc>
          <w:tcPr>
            <w:tcW w:w="1025" w:type="dxa"/>
            <w:vAlign w:val="center"/>
          </w:tcPr>
          <w:p w14:paraId="7B3997DF" w14:textId="77777777" w:rsidR="00391D35" w:rsidRPr="00C516BB" w:rsidRDefault="00391D35" w:rsidP="00391D35">
            <w:pPr>
              <w:pStyle w:val="BodyText"/>
              <w:jc w:val="center"/>
              <w:rPr>
                <w:noProof/>
                <w:sz w:val="18"/>
                <w:szCs w:val="18"/>
              </w:rPr>
            </w:pPr>
            <w:r>
              <w:rPr>
                <w:noProof/>
                <w:sz w:val="18"/>
                <w:szCs w:val="18"/>
              </w:rPr>
              <w:t>0.000</w:t>
            </w:r>
          </w:p>
        </w:tc>
        <w:tc>
          <w:tcPr>
            <w:tcW w:w="1025" w:type="dxa"/>
            <w:vAlign w:val="center"/>
          </w:tcPr>
          <w:p w14:paraId="6B8439EC" w14:textId="77777777" w:rsidR="00391D35" w:rsidRPr="00C516BB" w:rsidRDefault="00391D35" w:rsidP="00391D35">
            <w:pPr>
              <w:pStyle w:val="BodyText"/>
              <w:jc w:val="center"/>
              <w:rPr>
                <w:noProof/>
                <w:sz w:val="18"/>
                <w:szCs w:val="18"/>
              </w:rPr>
            </w:pPr>
            <w:r>
              <w:rPr>
                <w:noProof/>
                <w:sz w:val="18"/>
                <w:szCs w:val="18"/>
              </w:rPr>
              <w:t>0.000</w:t>
            </w:r>
          </w:p>
        </w:tc>
        <w:tc>
          <w:tcPr>
            <w:tcW w:w="1025" w:type="dxa"/>
            <w:vAlign w:val="center"/>
          </w:tcPr>
          <w:p w14:paraId="4AAF12F0" w14:textId="77777777" w:rsidR="00391D35" w:rsidRPr="00C516BB" w:rsidRDefault="00391D35" w:rsidP="00391D35">
            <w:pPr>
              <w:pStyle w:val="BodyText"/>
              <w:jc w:val="center"/>
              <w:rPr>
                <w:noProof/>
                <w:sz w:val="18"/>
                <w:szCs w:val="18"/>
              </w:rPr>
            </w:pPr>
            <w:r>
              <w:rPr>
                <w:noProof/>
                <w:sz w:val="18"/>
                <w:szCs w:val="18"/>
              </w:rPr>
              <w:t>0.000</w:t>
            </w:r>
          </w:p>
        </w:tc>
        <w:tc>
          <w:tcPr>
            <w:tcW w:w="1026" w:type="dxa"/>
            <w:vAlign w:val="center"/>
          </w:tcPr>
          <w:p w14:paraId="397652EF" w14:textId="77777777" w:rsidR="00391D35" w:rsidRPr="00C516BB" w:rsidRDefault="00391D35" w:rsidP="00391D35">
            <w:pPr>
              <w:pStyle w:val="BodyText"/>
              <w:ind w:right="274"/>
              <w:jc w:val="center"/>
              <w:rPr>
                <w:noProof/>
                <w:sz w:val="18"/>
                <w:szCs w:val="18"/>
              </w:rPr>
            </w:pPr>
            <w:r>
              <w:rPr>
                <w:noProof/>
                <w:sz w:val="18"/>
                <w:szCs w:val="18"/>
              </w:rPr>
              <w:t>0.000</w:t>
            </w:r>
          </w:p>
        </w:tc>
      </w:tr>
      <w:tr w:rsidR="00391D35" w:rsidRPr="00C516BB" w14:paraId="0E9FDA4A" w14:textId="77777777" w:rsidTr="00391D35">
        <w:trPr>
          <w:trHeight w:val="414"/>
          <w:jc w:val="center"/>
        </w:trPr>
        <w:tc>
          <w:tcPr>
            <w:tcW w:w="450" w:type="dxa"/>
            <w:vMerge/>
          </w:tcPr>
          <w:p w14:paraId="3768456C" w14:textId="77777777" w:rsidR="00391D35" w:rsidRPr="00C516BB" w:rsidRDefault="00391D35" w:rsidP="00391D35">
            <w:pPr>
              <w:pStyle w:val="BodyText"/>
              <w:jc w:val="center"/>
              <w:rPr>
                <w:noProof/>
                <w:sz w:val="18"/>
                <w:szCs w:val="18"/>
              </w:rPr>
            </w:pPr>
          </w:p>
        </w:tc>
        <w:tc>
          <w:tcPr>
            <w:tcW w:w="1075" w:type="dxa"/>
            <w:vAlign w:val="center"/>
          </w:tcPr>
          <w:p w14:paraId="5C7A842D" w14:textId="1C976BAF" w:rsidR="00391D35" w:rsidRPr="00C516BB" w:rsidRDefault="00391D35" w:rsidP="00391D35">
            <w:pPr>
              <w:pStyle w:val="BodyText"/>
              <w:jc w:val="center"/>
              <w:rPr>
                <w:noProof/>
                <w:sz w:val="18"/>
                <w:szCs w:val="18"/>
              </w:rPr>
            </w:pPr>
            <w:r>
              <w:rPr>
                <w:noProof/>
                <w:sz w:val="18"/>
                <w:szCs w:val="18"/>
              </w:rPr>
              <w:t>300</w:t>
            </w:r>
          </w:p>
        </w:tc>
        <w:tc>
          <w:tcPr>
            <w:tcW w:w="1025" w:type="dxa"/>
            <w:vAlign w:val="center"/>
          </w:tcPr>
          <w:p w14:paraId="632DA4D6" w14:textId="77777777" w:rsidR="00391D35" w:rsidRPr="00C516BB" w:rsidRDefault="00391D35" w:rsidP="00391D35">
            <w:pPr>
              <w:pStyle w:val="BodyText"/>
              <w:jc w:val="center"/>
              <w:rPr>
                <w:noProof/>
                <w:sz w:val="18"/>
                <w:szCs w:val="18"/>
              </w:rPr>
            </w:pPr>
            <w:r>
              <w:rPr>
                <w:noProof/>
                <w:sz w:val="18"/>
                <w:szCs w:val="18"/>
              </w:rPr>
              <w:t>0.000</w:t>
            </w:r>
          </w:p>
        </w:tc>
        <w:tc>
          <w:tcPr>
            <w:tcW w:w="1025" w:type="dxa"/>
            <w:vAlign w:val="center"/>
          </w:tcPr>
          <w:p w14:paraId="6919948F" w14:textId="77777777" w:rsidR="00391D35" w:rsidRPr="00C516BB" w:rsidRDefault="00391D35" w:rsidP="00391D35">
            <w:pPr>
              <w:pStyle w:val="BodyText"/>
              <w:jc w:val="center"/>
              <w:rPr>
                <w:noProof/>
                <w:sz w:val="18"/>
                <w:szCs w:val="18"/>
              </w:rPr>
            </w:pPr>
            <w:r>
              <w:rPr>
                <w:noProof/>
                <w:sz w:val="18"/>
                <w:szCs w:val="18"/>
              </w:rPr>
              <w:t>0.000</w:t>
            </w:r>
          </w:p>
        </w:tc>
        <w:tc>
          <w:tcPr>
            <w:tcW w:w="1025" w:type="dxa"/>
            <w:vAlign w:val="center"/>
          </w:tcPr>
          <w:p w14:paraId="15652498" w14:textId="77777777" w:rsidR="00391D35" w:rsidRPr="00C516BB" w:rsidRDefault="00391D35" w:rsidP="00391D35">
            <w:pPr>
              <w:pStyle w:val="BodyText"/>
              <w:jc w:val="center"/>
              <w:rPr>
                <w:noProof/>
                <w:sz w:val="18"/>
                <w:szCs w:val="18"/>
              </w:rPr>
            </w:pPr>
            <w:r>
              <w:rPr>
                <w:noProof/>
                <w:sz w:val="18"/>
                <w:szCs w:val="18"/>
              </w:rPr>
              <w:t>0.000</w:t>
            </w:r>
          </w:p>
        </w:tc>
        <w:tc>
          <w:tcPr>
            <w:tcW w:w="1026" w:type="dxa"/>
            <w:vAlign w:val="center"/>
          </w:tcPr>
          <w:p w14:paraId="64398B3F" w14:textId="77777777" w:rsidR="00391D35" w:rsidRPr="00C516BB" w:rsidRDefault="00391D35" w:rsidP="00391D35">
            <w:pPr>
              <w:pStyle w:val="BodyText"/>
              <w:keepNext/>
              <w:ind w:right="274"/>
              <w:jc w:val="center"/>
              <w:rPr>
                <w:noProof/>
                <w:sz w:val="18"/>
                <w:szCs w:val="18"/>
              </w:rPr>
            </w:pPr>
            <w:r>
              <w:rPr>
                <w:noProof/>
                <w:sz w:val="18"/>
                <w:szCs w:val="18"/>
              </w:rPr>
              <w:t>0.000</w:t>
            </w:r>
          </w:p>
        </w:tc>
      </w:tr>
    </w:tbl>
    <w:p w14:paraId="211D7562" w14:textId="08CCB794" w:rsidR="00081A9B" w:rsidRDefault="00081A9B" w:rsidP="009A71CA">
      <w:pPr>
        <w:pStyle w:val="BodyText"/>
        <w:spacing w:before="228"/>
        <w:ind w:right="280"/>
        <w:rPr>
          <w:sz w:val="22"/>
          <w:szCs w:val="22"/>
        </w:rPr>
      </w:pPr>
    </w:p>
    <w:p w14:paraId="3EF038F6" w14:textId="77777777" w:rsidR="0015453E" w:rsidRDefault="0015453E" w:rsidP="009A71CA">
      <w:pPr>
        <w:pStyle w:val="BodyText"/>
        <w:spacing w:before="228"/>
        <w:ind w:right="280"/>
        <w:rPr>
          <w:noProof/>
          <w:sz w:val="22"/>
          <w:szCs w:val="22"/>
        </w:rPr>
      </w:pPr>
    </w:p>
    <w:p w14:paraId="1FC7ABC0" w14:textId="77777777" w:rsidR="00174BBA" w:rsidRDefault="00174BBA" w:rsidP="009A71CA">
      <w:pPr>
        <w:pStyle w:val="BodyText"/>
        <w:spacing w:before="228"/>
        <w:ind w:right="280"/>
        <w:rPr>
          <w:noProof/>
          <w:sz w:val="22"/>
          <w:szCs w:val="22"/>
        </w:rPr>
      </w:pPr>
    </w:p>
    <w:p w14:paraId="180BC21A" w14:textId="77777777" w:rsidR="00174BBA" w:rsidRDefault="00174BBA" w:rsidP="009A71CA">
      <w:pPr>
        <w:pStyle w:val="BodyText"/>
        <w:spacing w:before="228"/>
        <w:ind w:right="280"/>
        <w:rPr>
          <w:noProof/>
          <w:sz w:val="22"/>
          <w:szCs w:val="22"/>
        </w:rPr>
      </w:pPr>
    </w:p>
    <w:p w14:paraId="1C6C6C7C" w14:textId="77777777" w:rsidR="00174BBA" w:rsidRDefault="00174BBA" w:rsidP="009A71CA">
      <w:pPr>
        <w:pStyle w:val="BodyText"/>
        <w:spacing w:before="228"/>
        <w:ind w:right="280"/>
        <w:rPr>
          <w:noProof/>
          <w:sz w:val="22"/>
          <w:szCs w:val="22"/>
        </w:rPr>
      </w:pPr>
    </w:p>
    <w:p w14:paraId="129CA4FE" w14:textId="77777777" w:rsidR="00553287" w:rsidRDefault="00553287" w:rsidP="00C673AC">
      <w:pPr>
        <w:pStyle w:val="BodyText"/>
        <w:spacing w:before="228"/>
        <w:ind w:right="280"/>
        <w:jc w:val="both"/>
        <w:rPr>
          <w:noProof/>
          <w:sz w:val="22"/>
          <w:szCs w:val="22"/>
        </w:rPr>
      </w:pPr>
    </w:p>
    <w:p w14:paraId="39883AF3" w14:textId="77777777" w:rsidR="00553287" w:rsidRPr="00553287" w:rsidRDefault="00553287" w:rsidP="00553287">
      <w:pPr>
        <w:pStyle w:val="Caption"/>
        <w:framePr w:hSpace="180" w:wrap="around" w:vAnchor="text" w:hAnchor="page" w:x="4027" w:y="101"/>
        <w:spacing w:before="0" w:after="0"/>
        <w:suppressOverlap/>
        <w:jc w:val="center"/>
        <w:rPr>
          <w:i w:val="0"/>
          <w:iCs w:val="0"/>
          <w:sz w:val="20"/>
          <w:szCs w:val="20"/>
        </w:rPr>
      </w:pPr>
      <w:r w:rsidRPr="00553287">
        <w:rPr>
          <w:i w:val="0"/>
          <w:iCs w:val="0"/>
          <w:sz w:val="20"/>
          <w:szCs w:val="20"/>
        </w:rPr>
        <w:t xml:space="preserve">Table </w:t>
      </w:r>
      <w:r w:rsidRPr="00553287">
        <w:rPr>
          <w:i w:val="0"/>
          <w:iCs w:val="0"/>
          <w:sz w:val="20"/>
          <w:szCs w:val="20"/>
        </w:rPr>
        <w:fldChar w:fldCharType="begin"/>
      </w:r>
      <w:r w:rsidRPr="00553287">
        <w:rPr>
          <w:i w:val="0"/>
          <w:iCs w:val="0"/>
          <w:sz w:val="20"/>
          <w:szCs w:val="20"/>
        </w:rPr>
        <w:instrText xml:space="preserve"> SEQ Table \* ARABIC </w:instrText>
      </w:r>
      <w:r w:rsidRPr="00553287">
        <w:rPr>
          <w:i w:val="0"/>
          <w:iCs w:val="0"/>
          <w:sz w:val="20"/>
          <w:szCs w:val="20"/>
        </w:rPr>
        <w:fldChar w:fldCharType="separate"/>
      </w:r>
      <w:r w:rsidRPr="00553287">
        <w:rPr>
          <w:i w:val="0"/>
          <w:iCs w:val="0"/>
          <w:sz w:val="20"/>
          <w:szCs w:val="20"/>
        </w:rPr>
        <w:t>2</w:t>
      </w:r>
      <w:r w:rsidRPr="00553287">
        <w:rPr>
          <w:i w:val="0"/>
          <w:iCs w:val="0"/>
          <w:sz w:val="20"/>
          <w:szCs w:val="20"/>
        </w:rPr>
        <w:fldChar w:fldCharType="end"/>
      </w:r>
      <w:r w:rsidRPr="00553287">
        <w:rPr>
          <w:i w:val="0"/>
          <w:iCs w:val="0"/>
          <w:sz w:val="20"/>
          <w:szCs w:val="20"/>
        </w:rPr>
        <w:t>: MAPE score for each LSTM parameter</w:t>
      </w:r>
    </w:p>
    <w:p w14:paraId="4AFEF158" w14:textId="77777777" w:rsidR="00553287" w:rsidRDefault="00553287" w:rsidP="00C673AC">
      <w:pPr>
        <w:pStyle w:val="BodyText"/>
        <w:spacing w:before="228"/>
        <w:ind w:right="280"/>
        <w:jc w:val="both"/>
        <w:rPr>
          <w:noProof/>
          <w:sz w:val="22"/>
          <w:szCs w:val="22"/>
        </w:rPr>
      </w:pPr>
    </w:p>
    <w:p w14:paraId="222C9786" w14:textId="5DB8BDB6" w:rsidR="005A7165" w:rsidRDefault="00871B76" w:rsidP="00C673AC">
      <w:pPr>
        <w:pStyle w:val="BodyText"/>
        <w:spacing w:before="228"/>
        <w:ind w:right="280"/>
        <w:jc w:val="both"/>
        <w:rPr>
          <w:noProof/>
          <w:sz w:val="22"/>
          <w:szCs w:val="22"/>
        </w:rPr>
      </w:pPr>
      <w:r>
        <w:rPr>
          <w:noProof/>
          <w:sz w:val="22"/>
          <w:szCs w:val="22"/>
        </w:rPr>
        <w:t>As it can be seen by increasing the number of epoches the performance of the model increases, that mean that the model is far from overfiting. The only downside of this is that the calculation time also increases as well making it unusabl</w:t>
      </w:r>
    </w:p>
    <w:p w14:paraId="75A9B70A" w14:textId="2100438F" w:rsidR="00D946CE" w:rsidRDefault="00EC4006" w:rsidP="00C673AC">
      <w:pPr>
        <w:pStyle w:val="BodyText"/>
        <w:spacing w:before="228"/>
        <w:ind w:right="280"/>
        <w:jc w:val="both"/>
        <w:rPr>
          <w:sz w:val="20"/>
          <w:szCs w:val="20"/>
        </w:rPr>
      </w:pPr>
      <w:r w:rsidRPr="00DD6FE0">
        <w:rPr>
          <w:noProof/>
          <w:sz w:val="22"/>
          <w:szCs w:val="22"/>
        </w:rPr>
        <w:t xml:space="preserve">To </w:t>
      </w:r>
      <w:r w:rsidR="002760E5" w:rsidRPr="00DD6FE0">
        <w:rPr>
          <w:noProof/>
          <w:sz w:val="22"/>
          <w:szCs w:val="22"/>
        </w:rPr>
        <w:t>better visualize the distribution of the results of each model, boxplot (box-and-whisker) diagrams are used for MAPE on a quarterly and monthly basis. As for the total water balance, a bar plot is used to represent the results</w:t>
      </w:r>
      <w:r w:rsidR="00374B58" w:rsidRPr="00DD6FE0">
        <w:rPr>
          <w:sz w:val="20"/>
          <w:szCs w:val="20"/>
        </w:rPr>
        <w:t>.</w:t>
      </w:r>
    </w:p>
    <w:p w14:paraId="4C6C4C7E" w14:textId="3445D283" w:rsidR="003F6CBC" w:rsidRDefault="00C673AC" w:rsidP="00C673AC">
      <w:pPr>
        <w:pStyle w:val="BodyText"/>
        <w:spacing w:before="228"/>
        <w:ind w:right="280"/>
        <w:jc w:val="both"/>
        <w:rPr>
          <w:sz w:val="20"/>
          <w:szCs w:val="20"/>
        </w:rPr>
      </w:pPr>
      <w:r w:rsidRPr="00DD6FE0">
        <w:rPr>
          <w:noProof/>
          <w:sz w:val="22"/>
          <w:szCs w:val="22"/>
        </w:rPr>
        <w:lastRenderedPageBreak/>
        <mc:AlternateContent>
          <mc:Choice Requires="wpg">
            <w:drawing>
              <wp:inline distT="0" distB="0" distL="0" distR="0" wp14:anchorId="7368753A" wp14:editId="1DDFBCBC">
                <wp:extent cx="5848539" cy="2661141"/>
                <wp:effectExtent l="0"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48539" cy="2661141"/>
                          <a:chOff x="178131" y="23944"/>
                          <a:chExt cx="6140291" cy="2763784"/>
                        </a:xfrm>
                      </wpg:grpSpPr>
                      <pic:pic xmlns:pic="http://schemas.openxmlformats.org/drawingml/2006/picture">
                        <pic:nvPicPr>
                          <pic:cNvPr id="12" name="Picture 12"/>
                          <pic:cNvPicPr>
                            <a:picLocks noChangeAspect="1"/>
                          </pic:cNvPicPr>
                        </pic:nvPicPr>
                        <pic:blipFill>
                          <a:blip r:embed="rId20" cstate="print">
                            <a:extLst>
                              <a:ext uri="{28A0092B-C50C-407E-A947-70E740481C1C}">
                                <a14:useLocalDpi xmlns:a14="http://schemas.microsoft.com/office/drawing/2010/main" val="0"/>
                              </a:ext>
                            </a:extLst>
                          </a:blip>
                          <a:srcRect/>
                          <a:stretch/>
                        </pic:blipFill>
                        <pic:spPr>
                          <a:xfrm>
                            <a:off x="178131" y="54532"/>
                            <a:ext cx="2882237" cy="2733196"/>
                          </a:xfrm>
                          <a:prstGeom prst="rect">
                            <a:avLst/>
                          </a:prstGeom>
                        </pic:spPr>
                      </pic:pic>
                      <pic:pic xmlns:pic="http://schemas.openxmlformats.org/drawingml/2006/picture">
                        <pic:nvPicPr>
                          <pic:cNvPr id="11" name="Picture 11"/>
                          <pic:cNvPicPr>
                            <a:picLocks noChangeAspect="1"/>
                          </pic:cNvPicPr>
                        </pic:nvPicPr>
                        <pic:blipFill>
                          <a:blip r:embed="rId21" cstate="print">
                            <a:extLst>
                              <a:ext uri="{28A0092B-C50C-407E-A947-70E740481C1C}">
                                <a14:useLocalDpi xmlns:a14="http://schemas.microsoft.com/office/drawing/2010/main" val="0"/>
                              </a:ext>
                            </a:extLst>
                          </a:blip>
                          <a:srcRect/>
                          <a:stretch/>
                        </pic:blipFill>
                        <pic:spPr>
                          <a:xfrm>
                            <a:off x="3433059" y="23944"/>
                            <a:ext cx="2885363" cy="2750281"/>
                          </a:xfrm>
                          <a:prstGeom prst="rect">
                            <a:avLst/>
                          </a:prstGeom>
                        </pic:spPr>
                      </pic:pic>
                    </wpg:wgp>
                  </a:graphicData>
                </a:graphic>
              </wp:inline>
            </w:drawing>
          </mc:Choice>
          <mc:Fallback>
            <w:pict>
              <v:group w14:anchorId="69919FE9" id="Group 3" o:spid="_x0000_s1026" style="width:460.5pt;height:209.55pt;mso-position-horizontal-relative:char;mso-position-vertical-relative:line" coordorigin="1781,239" coordsize="61402,276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RNbHlwIAAH0HAAAOAAAAZHJzL2Uyb0RvYy54bWzUVclu2zAQvRfoPxC8&#10;J9ptWYgdFE0TFAjaoMsH0BQlEREXkPSSv++QkhzbKdAiaA85SCA5w+GbN2/Iq+u96NGWGcuVXOLk&#10;MsaISapqLtsl/vnj9qLEyDoia9IryZb4iVl8vXr/7mqnK5aqTvU1MwiCSFvt9BJ3zukqiiztmCD2&#10;UmkmwdgoI4iDqWmj2pAdRBd9lMbxLNopU2ujKLMWVm8GI16F+E3DqPvaNJY51C8xYHPhb8J/7f/R&#10;6opUrSG643SEQV6BQhAu4dBDqBviCNoY/iKU4NQoqxp3SZWIVNNwykIOkE0Sn2VzZ9RGh1zaatfq&#10;A01A7RlPrw5Lv2zvjP6uH8yAHob3ij5a4CXa6bY6tvt5++y8b4zwmyAJtA+MPh0YZXuHKCwWZV4W&#10;2QIjCrZ0NkuSPBk4px0Uxu9L5mWSJRh5h2yR55P50xhiluRxugCHEGI+y+Zl8IlINSAIOA+4NKcV&#10;fCNXMHrB1Z81BbvcxjA8BhF/FUMQ87jRF1BWTRxf8567pyBRKKAHJbcPnHqa/QRofTCI15B+ipEk&#10;AloDzP5UBCvA/uQ17CE+p1AYJNXHjsiWfbAa1A0BvHd06h6mJweue65ved/7gvnxmBp0wpmSfsPO&#10;oNIbRTeCSTe0nWE9ZKmk7bi2GJmKiTWDdMzn2pcKWt5BStpw6YaCWkO/Ad7Qb9YZ5mg34X7G5rOw&#10;oxbP5HUkkyIvssARqSadpWWZptl8EkmWJYtZ4GUSCRBorLtjSiA/AKAABipDKrK9tx4W6GlyGfkc&#10;kAQuAdhQEhi8HWlBJc6kFcRyqpW3JC3olf8grSzPsriAS+r0CjrSVpHNsklbRZyWQ8/9S22FSwzu&#10;+KDD8T3yj8jxHMbHr+bqFwAAAP//AwBQSwMECgAAAAAAAAAhAKLGG04zJQAAMyUAABQAAABkcnMv&#10;bWVkaWEvaW1hZ2UxLnBuZ4lQTkcNChoKAAAADUlIRFIAAAKUAAACRAgDAAAAny9EIQAAAAFzUkdC&#10;AK7OHOkAAAAEZ0FNQQAAsY8L/GEFAAAC2VBMVEX///8AAAB2dnYPDw/+/v43NzfV1dUsLCzR0dHv&#10;7+9HR0eMjIwFBQW5ubkJCQkCAgLPz89CQkJ4eHhSUlJqamo8PDzl5eWOjo6ioqIdHR3f398VFRUG&#10;BgZjY2NlZWUnJycYGBj6+vqXl5fHx8eYmJg+Pj7AwMBfX1+NjY0MDAyRkZH7+/tLS0uFhYUKCgqW&#10;lpYXFxc1NTWGhobh4eEqKiqoqKji4uKfn5+xsbHn5+cEBAT09PTw8PDq6uoSEhJ/f38eHh6Pj4/9&#10;/f3T09Nra2sRERHKyso2Njbk5ORNTU17e3uwsLD5+fnDw8OBgYG1tbXW1ta9vb2np6fx8fHr6+sT&#10;ExOEhISrq6udnZ00NDQ5OTlwcHCampqysrLExMT19fXLy8u7u7t8fHySkpL8/PxGRkYDAwNRUVGl&#10;paXc3NzU1NQgICAiIiLo6OiLi4tQUFAbGxsUFBTX19dFRUXz8/PBwcHNzc0NDQ329vZMTExVVVVv&#10;b28LCwvS0tJBQUEyMjJYWFjb29vGxsYuLi4kJCRUVFQODg4xMTElJSUvLy/s7Ozy8vKTk5O2trY7&#10;OzuDg4MpKSmurq5ZWVleXl7Z2dkBAQEZGRnQ0NArKyu6urpXV1c/Pz8wMDB3d3ejo6MhISFAQECU&#10;lJQcHByZmZn/AAD/t7f/AQH/+fn//v7/d3f/Bwf/OztHAABYAAD/XFygoKDp6ekzMzPu7u4oKCj/&#10;l5f/BQVfAADY2Njg4OBgYGB+fn4fHx8SAAD/CwsQEBD/Bgb/wcH/fHz/Pz//PDz/+/u4uLj/uLj/&#10;tLT/i4v/3t7/ExP/CAj/X1//fn7/1tb/nJz/HByJiYlKSkoHBwcICAhJSUk9PT1DQ0Oenp6mpqa+&#10;vr6VlZXj4+MaGhpxcXE6OjpISEhaWlpbW1u3t7dzc3NTU1NhYWH4+PisrKxycnKIiIihoaGQkJCc&#10;nJytra0mJia0tLT39/cAAACfgxP1AAAA83RSTlP/////////////////////////////////////&#10;////////////////////////////////////////////////////////////////////////////&#10;////////////////////////////////////////////////////////////////////////////&#10;////////////////////////////////////////////////////////////////////////////&#10;/////////////////////////////////////////////////////////wB12P98AAAACXBIWXMA&#10;ACHVAAAh1QEEnLSdAAAg5ElEQVR4Xu2dzXLrOpKEzRc5b+P1XWprLx3hnXd+l7Py3XT0zETY0ctZ&#10;d0x3TMyD+CkGQBV/JJMSM4XCFcX8LBIghcoCwTRIyj7HD0IIIYQQQgghhBBCCCEa0XVdX7FyqPxO&#10;b3m91BJlw8ibn15vxFH+U14W3jwbJG6T3mqv/dl76StmyrLltfH8pvrL13THEpdbrOZ8OpnyjuhP&#10;dffmZy/tsNrvUpSN7jtXR7ru2ctSnOFig/UMHZtlyZRig/Snuuv90z08Wc1Mmdyalh+mtLI08Y2y&#10;fk9qv/rN9EZWL1f5YVotO02uO1hR3kjvP5bNNFP3TR/T3q9SzeRAqxTdUs0Vq+VODzvT8svfsX15&#10;w/olNkA6aX7u7Izmk9i95lpvyuSVH6b00lp7u7LZfZgXHrqnXMlmyKZM6/RGdmfZ46b0wKdS//Xp&#10;gaPEY6oMpsz7PCCR2lj17dtal5myf7+0+Xgsu2z1mZqVN8UGSOcqeySfx37bTuTR5dt4yTvKplcm&#10;rT08U2pHe19LccjrMdbfHK0zea/Upk3TVrLntNn47keulend30n3FsObedfXsCU2QTpp+bzZK28P&#10;q58POv2sZec+U0Jta9hnO7yxv+dFcvUY6/W8cteM7w3vDJSNYmDfP3k318pMWb6PzOX93G5KVhcb&#10;IZ+0wZd+Dm1tpiyz48nl2xplSpxteWCh3+wL3z209vqvUj9+fyphN5lG2dNf6nP103b0je1GuEz6&#10;ueZ7T7fEJshny05ZOW359GVS1e8pMyemHC+HFm1V3/S17exN+f7b6N/0FOlRx7eP3/e9x6Y0SjXv&#10;KKb01mmxp++8XSq5Omncb4lNkM9VeibJtbT0l2yr5/cLJ6bsz/TDc4krGycPGoM1bO1biUm1bJQP&#10;l6apStUkJqb0btn+0iSbstylph1p8Y8MbNJ3cnXcPD0IcbNMTlpefCuXZ03pd4y5SX8dzatc+xqr&#10;fdHLJibVRGePQBP/2fsmcWTKsbR6TvtdamXbP6dMtrUPmjJj48xYEzfO5KTl5cPq+YwfTV+Gb5Yd&#10;viobaRmupvmjylwtb6U9vz/yw3C+GZzMqz29hH0clFelpUuMpvR5sG+Sa0NCa+wtbNJPO1PSNO1P&#10;AvwNsQHGc9WfvUKqnTPlQ/4scdhOtTdzYdlZ9k/eGz6eLPv7NwqD2axBX7FWE1OOUaliG/0EnVun&#10;is+Ufcu8v3v37UPZKvvFnVPhPNe3iry3c6631PB5fC00IYrrqH5N1UVaCCGEENumfOggRATuMRg8&#10;sPZz5yz2C+LBjD9CieNuDoSgoSnz77uE02SYWxjmbg7kYfit5dXc20zZ5Fy2SHI3B3LbpryfmVKm&#10;RNBMKVMiyJRNZko96CDIlPczU97Ng45MqXtKhLv57tJMKVNCNEmimVKmRJApZUoEmZIAD9TlG0Gm&#10;JNBMGYtMSaCZMhaZkkAzZSwyJYFMGYtMSYAH6vKNIFMSaKaMRaYkkCljkSkJ8EBdvhFkSgLNlLHI&#10;lASaKWORKQk0U8YiUxLIlLHIlAR4oC7fCDIlgWbKWGRKApkyFpmSAA/U5RtBpiTQTBmLTEmgmTIW&#10;mZJAM2UsMiWBTBmLTEmAB+ryjSBTEmimjEWmJJApY5EpCfBAXb4RZEoCzZSxyJQEmiljkSkJNFPG&#10;IlMSyJSxyJQEeKAu3wgyJYFmylhkSgKZMhaZkgAP1OUbQaYk0EwZi0xJoJkyFpmSQDNlLDLlBR69&#10;zDx6DpkyFpnyLF2XX6d13JS6fCPIlGfJTQZT5uW7r2FopkSQKc9RZkafHt/G+uXAU2RKBJnyHF2+&#10;o3y0di/XmFKXbwSZ8hzdW1p9eru84aZ8enl5sq+Vr2egLfdKX4ehV4Ffh0k96qvRgUw2budrhSlz&#10;E79850r3ZaYsmwiaKRE0U57jdzHlh21kdE8pUyKEPn33Ta1cEXjC/cyU+iP0CCGmzJfsUljVI3BT&#10;aqZEkCkJZMpYZEoCPFAPOggyJYFmylhkSgKZMhaZkgAP1OUbQaYk0EwZi0xJoJkyFpmSQDNlLDIl&#10;gUwZi0xJgAfq8o0gUxJopoxFpiSQKWORKQnwQF2+EWRKAs2UsciUBJopY5EpCTRTxiJTEsiUsciU&#10;BHigLt8IMiWBZspYZEoCmTIWmZIAD9TlG0GmJNBMGYtMSaCZMhaZkkAzZSwyJYFMGYtMSYAH6vKN&#10;IFMSaKaMRaYkkCljkSkJ8EBdvhFkSgLNlLHIlASaKWORKQk0U8YiUxLIlLHIlAR4oC7fCDIlgWbK&#10;WGRKApkyFpmSAA/U5RtBpiTQTBmLTEmgmTIWmZJAM2UsMiWBTBmLTEmAB+ryjSBTEmimjGXTB5L/&#10;WuI83uA8a1q9de9ee3j4pb/NKFNexB04gzc4z4pWSWkQyxWrr5Ofoss3wt0cyEojTlkRkZv0zUq9&#10;bKwIPEEzJYJMeY4i2iuP9cuBp2imRJApz9G9ptVj3264L/Ad+dFq5fKUV6GvhEyJsF1TvqXVp7dL&#10;GX6PpjQfnOGt3NzO4i1qk4d56tOIl53LXIlaEs0O5GRfldeU41N90nD2tcaUuUmvnIuXUr8ceEqY&#10;Eae0+N5vkuRuDoQ47ZcjnnOTzp5SSt1iiFR4CI5MibBZU5YmR0uJKSsImRJBpjyP3wHm1ddwO0ik&#10;wkNwZEqEDZtyFpkyFpmSQKaMRaYkkCljkSkJZMpYZEoCmTIWmZJApoxFpiSQKWORKQlkylhkSgKZ&#10;MhaZkkCmjEWmJJApY5EpCWTKWGRKApkyFpmSQKaMRaYkkCljkSkJZMpYZEoCmTIWmZJApoxFpiSQ&#10;KWORKQlkylhkSgKZMhaZkkCmjEWmJJApY5EpCWTKWGRKApkyFpmSQKaMRaYkkCljkSkJZMpYZEoC&#10;mTIWmZJApoxFpiSQKWORKQlkylhkSgKZMhaZkkCmjEWmJJApY5EpCWTKWGRKApkyFpmSQKaMRaYk&#10;kCljkSkJZMpYZEoCmTIWmZJApoxFpiSQKWORKc8z+evc+U8z2haRCg/BkSkRtmvK7vXhtW/2nih/&#10;lV6mDEamPEtuMm1mdSIVHoIjU17ArnWzeIvKhJiyiE6UvUqkwkNwZMoLuAHn8BaVIXQvR3SfaTVc&#10;v4eI7oDxfOi6tBJ/Nc+Tr266EUQ67Si8Ka0AaDJTPnsZSoskTQ6kxRmJmSlzk1G5rxGp8BAcXb4R&#10;WpyREFN+5Sbdl22MAUQqPARHpkRocUZCTJmbmDHzxncfsCLwBJkSQaY8jz+Y2aqfMolUeAiOTInQ&#10;4owEmXKWPZuyxUOITElwo6Zs8tDawjB6+ia4UVM2mWBaJNFMSSBTxiJTEsiUsciUBDJlLDIlgUwZ&#10;i0xJIFPGIlMSyJSxyJQEMmUsMiWBTBmLTEkgU8YiUxLIlLHIlAQyZSwyJYFMGYtMSSBTxiJTEsiU&#10;sciUBDJlLDIlgUwZi0xJIFPGIlMSyJSxyJQEMmUsMiWBTBmLTEkgU8YiUxLIlLHIlAQyZSwyJYFM&#10;GYtMSSBTxiJTEsiUsciUBDJlLDIlgUwZi0xJIFPGIlMSyJSxyJQEMmUsMiWBTBmLTEkgU8YiUxLI&#10;lLHIlAQyZSwyJYFMGYtMSSBTxiJTEsiUsciUBDJldeyvbs/iLWrT4ozIlPczUzYZrSY5CKd4eY6j&#10;79R+g0iFh+DIlAhNchBO8fIM3cvDU99sqMiUwciUZ8lN+mZjcyIVHoIjUyI0yUE4xctlimiv3D08&#10;+xkhUuEhODIlQpMchFO8XKb7TKtXa/fVdd+PVu0OzweMrvNKKGivKEKTZPHnPFqpYq8wWpwROxCA&#10;dOzFYec4NmVaWczlwFOivvfLZybzeIvatPizx5opz1FEe+VSjCuIuxlmXb4RQkxZmvTNSjmuIGRK&#10;BJnyLN2vh/fcrCxp1b2XvXkFIVMiyJTn8ZuzsnrvupdcypTByJQERKp7GWaZEkGmbGNKPX0DyJRt&#10;TKmZEkCmlCkhmuQgnOIlDJHqXoZZpkSQKWVKiCY5CKd4CUOkupdhlikRZEqZEqJJDsIpXsIQqe5l&#10;mGVKBJlSpoRokoNwipcwRKp7GWaZEkGmlCkhmuQgnOIlDJHqXoZZpkSQKWVKiCY5CKd4CUOkupdh&#10;likRZEqZEqJJDsIpXsIQqe5lmGVKBJlSpoRokoNwipcwRKp7GWaZEkGmDBtm+3fkc7x5i8rIlARE&#10;qi0PsztwBpnyPDLlrQ4zjkxJQKTa8TDjyJQERKodDzOOTElApNrxMOPIlAREqh0PM45MSUCk2vEw&#10;48iUBESqHQ8zjkxJQKTa8TDjyJQERKodDzOOTElApNrxMOPIlMd8ZJ1LUkQqPASnSY77SeJlJHVM&#10;+dXlvY9fvrkAkarJEHgZiUyJUMeUaVfe+2hbSxCp8BCcJjnuJ4mXkdQ05fcv31yASIWH4DTJcT9J&#10;vIykjilfy+X7khSRCg/BaZLjfpJ4GUkdUyaZxIWrt0wZjEx5yuHJK8sQqXY8zDgyJQGRasfDjCNT&#10;HlGu3heliFRNhsDLSGRKhDqmfH39fH3tXn1rCSLVjocZR6ac4ZIUkarJEHgZiUyJUNOUDxemSiLV&#10;jocZR6acoRv/rNbkBnO82yRS4SE4TXLcTxIvIyEOZCaiGG8ilWv91vFeDJkSQaY8x1Nu4n+6VqbM&#10;yJQIIaYsor1y9975bw8RqfAQnCY57ieJl5EQB3I5ovtMq1dv1/0+eJLucHg+QEvXPaci+KtLq1ie&#10;04GEJ8mj5ZU40pFMRi7qCz+Q5x+m9DvK0d/lE8velBn7sfiPwIvs+XsfZ8+jdTmiiE6VrU6kwkNw&#10;muS4nyReRkIcyIqI3GTaTKa8nyReRlLJlJ9Hl++sWrZ88XfG99dC9A6nSY77SeJlJMSBzER851/y&#10;fZy84Q7Nq7eu/6E4kQoPwWmS436SeBlJHVOmXfY6C5EKD8FpkuN+kngZSU1T6h+OLSJTItQ0Zf8z&#10;nCWIVHgITpMc95PEy0jqmPLhd1a6JEWkajIEXkYiUyLUMOVaDSJVkyHwMhKZEqGGKZNI9+HVcxCp&#10;djzMODLlMV+XL97M8ciUCDLlD3RPeQaZEqGeKS9LEamaDIGXkciUCLVMmebJS/9BhkwZjEw55WnN&#10;HSVzPDIlgkw5Yd2zN3M8MiWCTElApNrxMOPIlAREqh0PM45MSUCk2vEw48iUBESqHQ8zjkxJQKTa&#10;8TDjyJQERKodDzOOTElApNrxMOPIlAREqh0PM45MSUCk2vEw48iUBESqHQ8zjkxJQKTa8TDjyJQE&#10;RKodDzOOTElApNrxMOPIlAREqh0PM45MSUCk2vEw48iUBESqHQ8zjkxJQKTa8TDjyJQERKodDzOO&#10;TElApNrxMOPIlAREqh0PM45MSUCk2vEw48iUBESqHQ8zzr2M1p8Jr66G7hYeKFMi3MloZU/CrqS7&#10;hQfKlAj3MVr/NFOCrqS7hQfKlAj3MVruSZkyHJlyNe7JmzUl3jeG+/FLkyRexlEsebP3lFTvcO7H&#10;L02SeBnH35jTTncLDCx9+/PPv/tmGPfjlyZJvIzkP/7TK+uhuwUGuinDp8r78UuTJF5GQhwI3S0w&#10;0D35X74Zxo0OM45MeZ7j/0XVN9BUZkrfiAMfARyZEiHGlLnJ2Kz7sDqcqoknb3WYcWTKcxQTdgfb&#10;ePjqDhZCpMJDcJrkuJ8kXkYSYsoiOih3ZtI1gafseZhx9jxalyO6t7T69Hap6GfK5wPEH4eu+8Pr&#10;gaDdYujikzynJGmVK5FLl9bRpANJJx9aVpgy//US/5v0X6nQTKmZEiFmpsxNXDk9h2dKtexA2PMw&#10;4+x5tFZE5CaTZpopZUqEIFN2JuxN9fTd5kA2Nlp+EYXw0B+s6dZX9+W1CfjxyJQImzOllz8gvEd3&#10;Cw+UKRHuxpTLLIbQ3VpWxHn10ApUHOZFZMoZCKnFELpbFRVlyhlkSoKKit2nVypAHw+ATDkDIbUY&#10;QnerouKjZsqfyJQEFRV1+Z5BpiSoqKiZcgaZkqCiou4pZ2iQ5B81f8OV6O5iCH3oFRU1U84QnyT/&#10;1nU9VxLdXQyhD72iou4pZ2hlylquJLq7GEIfekVFzZQzyJQEFRV1TzmDTElQUVGX7xlkSoKKipop&#10;Z2iQpKYnmYFfDKEPvaKi7ilnaJIE/x9VFiG6uxhCH3pFRV2+Z2iTxMsKEFKLIXS3KipqppxBpiSo&#10;qKh7yhlkSoKKirp8zyBTElRU1Ew5g0xJUFFR95QzyJQEFRV1+Z5BpiSoqKiZcgaZkqCiou4pZ5Ap&#10;CSoq6vI9Q80k/i+ZETxyPUR3F0PoQ6+oqJlyhqqm9HI9LSKWQ+hDr6ioe8oZZEqCioq6fM8gUxJU&#10;VNRMOYNMSVBRUfeUM8iUBBUVdfmeQaYkqKiomXIGmZKgoqLuKWeQKQkqKuryPYNMSVBRUTPlDDIl&#10;QUVF3VPOIFMSVFTU5XsGmZKgoqJmyhlkSoKKirqnnEGmJKioqMv3DDIlQUVFzZQzyJQEFRV1TzmD&#10;TElQUVGX7xlkyrO8dF334vXxV+WvUTxBM+UMMuVZcpNps+6jrEt9hhWKJ+iecgaZ8hzvuUn32zYy&#10;drW9QvGUmpfv//YykhamrPlfRzKnxMv1EGOyGHJZq5yC6Xmw6hWKp9SbKav+N6CLVJ3E5ikH8qdv&#10;nOCRAHhIi4hrLNS9pdVn3y4NyrtVDoc/DnMLcTyvzyX46pedyj8Ph6QXuHTp2CvxPD9afiC+dQye&#10;fCHJObo/0nBCX3iOdCQ/zqC9Lmt1j2n1OGlXdlxj81OqzZTnzmVFqs6UXh7jBzJ7JERyPKRFxHLI&#10;Za0fl++nUr9C8RTintIuZKf4qfStEzyyAs1M+X++eQSRnDglXq6nZrdWaOUm02Z2Tq5RPIGYKeeT&#10;+Ln0rWPwbi0Sb8q/1T0QPKRFxHLICq2u+yinoSzDnHON4gnMTOnlMX8vp/LvvnUM3q1F4k1p315e&#10;P4FIjoe0iFgOWaX17WXiuXxImbhO8YhqM+XDP9Op/KfXT8C7tUgDUz48/M+/vHIKkRwPaRGxHEJo&#10;GRUViZ/oEEm8rEATUy5CJG+RpGa3CC2jomK9mfIM9IH+RKacoWa3CC2jomK1e8pz0Af6E5lyhprd&#10;IrSMioqaKRGI5C2S1OwWoWVUVNQ9JQKRvEWSmt0itIyKirp8IxDJWySp2S1Cy6ioqJkSgUjeIknN&#10;bhFaRkVF3VMiEMlbJKnZLULLqKh4o5fv8tMrEA9dT4uINqPlJcBiCKFlVFS80Zly+Dcgpyx7r0m3&#10;vATYWrcILaOi4o3eUy6acpkm3fISYGvdIrSMioq3evl+8soJ/178XYk23fISYGvdIrSMiorbminL&#10;L/BU+w2eFhGb6xahZVRUvNV7yvmZ0kxZ63cdW0RsrluEllFR8VYv37MzpXtSpjyhZrcILaOi4qZm&#10;yv+VKWep2S1Cy6iouMV7yr/51jFNuuUlwNa6RWgZFRW39fT9r2JK3zihSbe8BNhatwgto6Li1j6n&#10;/Me/vfKDJt3yEmBr3SK0jIqK23r6PkeTbnkJsLVuEVpGRcVNPX2fpUm3vATYWrcILaOiomZKBDxi&#10;c90itIyKivrZNwIesbluEVpGRcWN/ez7DE265SXA1rpFaBkVFTVTIuARm+sWoWVUVNQ9JQIesblu&#10;EVpGRUU9fSPgEZvrFqFlVFTUTImAR2yuW4SWUVFR95QIeMTmukVoGRUV9fSNgEdsrluEllFRUTMl&#10;Ah6xuW4RWkZFRd1TIuARm+sWoWVUVNTTNwIesbluEVpGRUXNlAh4xOa6RWgZFRV1T4mAR2yuW4SW&#10;UVFRT98IeMTmukVoGRUVNVMi4BGb6xahZVRU1D0lAh6xuW4RWkZFRT19I+ARm+sWoWVUVNRMiYBH&#10;bK5bhJZRUVH3lAh4xOa6RWgZFRX19I2AR2yuW4SWUVFRMyUCHrG5bq3Q+uy68ofoM+P/oXyN4gm6&#10;p0TAIzbXrRVaucm0mdWvUTxBT98IeMTmunVZ6zM3GabKRFf+qO0ViqdopkTAIzbXrcta5XI9/b/n&#10;rXqF4im6p0TAI9p0i8BDf3A5e5kky3Rp9PeUh+fD7As/nsfHw+EP7IUn6VLnMJiZsowBsnAHciJy&#10;aSGSlHFGFjxHSpLifr7WWOhkpuxri4H+XYCge0oAPGJz3bqs9ZqbDL4Z3HmF4in6nBIBj9hct1Zo&#10;5SZ9s8mM6eUPViieoHtKBDxic91aoVWusLns68VD1yieoKdvBDxic90itIyKirqnRMAjNtctQsuo&#10;qKiZEgGP2Fy3CC2joqLuKRHwiM11i9AyKipqpkTAIzbXLULLqKioe0oEPGJz3SK0jIqKmikR8Ajm&#10;5xkeuR6mW17+gNAyKirqnhIBj9hctwgto6KifqKDgEdsrluEllFRUTMlAh6xuW4RWkZFRd1TIuAR&#10;m+sWoWVUVNTTNwIesbluEVpGRUXNlAh4xOa6RWgZFRV1T4mAR2yuW4SWUVFRT98IeMTmukVoGRUV&#10;NVMi4BGb6xahZVRU1D0lAh6xuW4RWkZFRebyjeOR62kzU+J4JADRLS/XU7NbhJZRUVEzJQIesblu&#10;EVpGRUXdUyLgEZvrFqFlVFTU0zcCHrG5bhFaRkVFzZQIeMTmukVoGRUVdU+JgEdsrluEllFRUT/7&#10;RsAjNtctQsuoqHirMyWBh66nRUSb0fISYDGE0DIqKuqeEgGP2Fy3CC2joqKevhHwiM11i9AyKipq&#10;pkTAIzbXLULLqKiop28EPGJz3SK0jIqKevpGwCM21y1Cy6ioqJkSAY/YXLcILaOiou4pEfCIzXWL&#10;0DIqKurpGwGP2Fy3CC2joqJmSgQ8YnPdIrSMioq6p0TAIzbXLULLqKiop28EPGJz3SK0jIqKmikR&#10;8IjNdYvQMioq6p4SAY/YXLcILaOiop6+EfCIzXWL0DIqKmqmRMAjNtctQsuoqKh7SgQ8YnPdIrSM&#10;iop6+kbAIzbXLULLWFb8/Wv+q1t6R/eUCHhEm24ReOgPiEM0lhVRHnVPiYBHtEmyRJv/1N8gUtU8&#10;Ui/XQ0RopqxBjCnLdDbWH71mBcDmTKmZsgZBpvTF2JEp73+m/PDyB0SSJUJM+ZibjM8iminP0KRb&#10;XgKUax2GR1YgxJRFdFTWTHmGJt3ysgY1tZaIMeVbWn0O7QZTHpZ5nn113Y9d5fUH/nomDrTkQhZm&#10;piyxANyBgKQ+Pc9/LZwRe52MOfd6Pthp/7Gk95aWP1aYMjfRTLmKJt3ysgY1tZYImSnLJNm920aq&#10;3YYpcTxyPfdzT7lITa0lQkxZmuTl2bZuwpSLVMzRZqbE8cgaNDkjxKB4eYa3NBB5osxNx2EhUuEh&#10;OBVzNJkpF9naaC0SY8p5iFQbG+YmM+UiMiUBkWpjw6yZsgoyZV1b4HhoBWRKAiLVjocZR6YkIFLt&#10;eJhxZEoCItWOhxlHpiQgUu14mHFkSgIi1Y6HGUemJCBS7XiYcWRKAiLVjocZR6YkIFLteJhxZEoC&#10;ItWOhxlHpiQgUu14mHFkSgIi1Y6HGUemJCBS7XiYcWRKAiLVjocZR6YkIFLteJhxZEoCItWOhxlH&#10;piQgUu14mHFkSgIi1Y6HGUemJCBS7XiYcWRKAiLVjocZR6YkIFLteJhxZEoCItWOhxlHpiQgUu14&#10;mHFkSgIi1Y6HGUemJCBS7XiYcWRKAiLVjocZR6YkIFLteJhxZEoCItWOhxlHpiQgUu14mHFkSgIi&#10;1Y6HGUemJCBS7XiYcWRKAiLVjocZR6YkIFLteJhxZEoCItWOhxlHpiQgUu14mHFkSgIi1Y6HGUem&#10;JCBS7XiYcWRKAiLVjocZR6YkIFLteJhxZEoCItWOhxlHpiQgUu14mHFkygv88jLz7SWRasfDvAr/&#10;A1FzeIvahOku4g3Os6JV170MYh/dwev48dzNudz0gbjgHN6iAi44gzc4z4pWuUnfrNQ/+xrGps/l&#10;lCjdIw5ehtIkyZeX67k8vuUU9OchFy+lfjkw8e7mmMFb1CZqmL3XM7x5i8rYX1cPpkmSEFPmvzrv&#10;Jnoe/bjKVb+6x8fx1U23vEVtmgxziwlGM+U5ylTwae0+JqYUIopssLNML9/AlVuION6LKX/bRq6X&#10;HUL8lRRT9ku6QZAnxV/OS7rIv6SymHHVFd+whpPWAW72zgy9Suvv/I0zvnPVvfxX0rWn65lEwy4r&#10;yhrgbIDdJx2l80THWUHsmSCRdF+LeiYdZjlITnMOu5imE+F9fnh4tMp7Xv+VDB0KxMcxrZ/7b5xv&#10;z1vWT96Ao4ykCYyJfpdaWuXTmWu+LsV6TgJOorvuqRSlOq34ui9A3JSHXNjnH2VH+t4rdUpzDrvl&#10;y4sJ56Esm3+9Kcsje+nV5/QHlcahfAR/Ld1Xf9R2/GkxUw5vlIJkjH3ryidjR4nMVp4BTnQS4Bvv&#10;ftYGVV+VJa+eyzqd3VKguCm78YOzssNMSWrOkZWKWD9Gt2NKG8qHh9fu4ZdXS6/yU1O5euRWV9F9&#10;lxyWyFN8d3kuG71SSo4xtihaOSRKA56mszERNuAe0Adnkjk+/EO3QdVXtqT1+EYpQXpTjrGl9lW+&#10;hV26BsmUnqmUaXnsnnKKGzBlvkxY50qZq76UvWV1FVkpz7iuWlbfk5OXR7/sJ0lOsQm910mr4WOx&#10;4pzfj+WN9N1hDdbSBwxiXg57i3HKMlTK7lI1D+H095TlW8BqeZXkiiAjOcv7KJ9mpKybily5AVP6&#10;q4xBX7UfC3Xfibx9FeUHTGWxBGWjmDKVw3t5P40Nb752231SovyeVNpI7/CJjoLSqi/HvWWZHFda&#10;Hn93H+N7xA/FelPmn7VZtayLKVNtePda8o+XS8VE0yvfnqcct2DK3I+0ys921jc7k1a9nnLOernx&#10;QSe/4fv6BldQtHqdfsmrtKP8ylR6pdIbrCTd+FpAiZmUtuFvlh1jxeq2zxuAjKY0LVOziTcveaMG&#10;+fLdy6eZI62LKb9uyZSpkocjl7bHqldjgqNyWSamtDHI+68gaeWTlioH0ypnNqvnxT63zXv69SqG&#10;gFKZlONGOQ7f0S/9ceVNexOjoSlN35a0tg8ybsOUdqz5wSaXtiMX5TT7T4loilKRNeWPUunvCvrd&#10;+ZmKJE+++RbSP+zsFfMq18vGuNvXqxgCyrj40lfybZi/W0qv2N5ht4VguCnL07dX88q+6fpdFfBb&#10;HVfMlZszZVoNM+ZDfgjLpH3X9rBX6mtWGU35NtRY/CI56pSaz/rlrUQ6NqvZJ5hrmAT42CQnpnW6&#10;0/tVtDPpGctquZUVky2rgXzkA8oCZZ0pRYwp81H2pZnyBu4phRBCCCGEEEIIIYQQQgghREUeHv4f&#10;mMoL7HwPmNMAAAAASUVORK5CYIJQSwMECgAAAAAAAAAhAEdywgVOJgAATiYAABQAAABkcnMvbWVk&#10;aWEvaW1hZ2UyLnBuZ4lQTkcNChoKAAAADUlIRFIAAAKVAAACRwgDAAAA9nldsQAAAAFzUkdCAK7O&#10;HOkAAAAEZ0FNQQAAsY8L/GEFAAACoFBMVEX///8AAACampqAgIA5OTk2NjZlZWWdnZ3T09PBwcFQ&#10;UFBhYWFiYmJgYGCRkZEBAQGtra3e3t4fHx9xcXH6+voPDw+hoaESEhJUVFQQEBCFhYUHBwfy8vIb&#10;Gxuurq7z8/MCAgIFBQUpKSn9/f3+/v7n5+cqKipNTU3c3NxRUVF9fX12dnY8PDympqaCgoLl5eW5&#10;ublqamoREREaGhr4+PjLy8syMjLh4eH7+/tKSkqNjY2vr6+MjIwkJCTAwMDR0dH39/dVVVUNDQ21&#10;tbXo6Ojx8fEKCgpAQEBFRUVGRkZzc3M+Pj5wcHD8/PzNzc3m5uZnZ2cGBgaGhoZCQkLOzs6ZmZm/&#10;v7+wsLAXFxcUFBRJSUloaGgWFhZEREQJCQkzMzPq6up4eHjk5OTw8PAdHR0DAwOHh4cYGBhYWFif&#10;n5+pqalLS0vV1dWcnJyrq6sgICCTk5PS0tLv7+/i4uIxMTFSUlL5+fm6urqysrI6OjqEhISVlZW2&#10;trYnJyfU1NTu7u5aWlr19fXp6ekEBAQoKCgvLy+kpKSbm5sICAjW1tYMDAyJAADQAAD/XV3/AAD/&#10;7Oz/3t7JycnKyspzAADHx8fr6+v//PyUlJTa2tr//v7/Hx8LCwstLS0/Pz9ISEh+fn7+Dw//r6//&#10;9PT/ERH/+Pj/DQ3/hYX/eHgmJib/RUX/YGD/1tb/AwP/o6P/Dg7f39+Ojo6Xl5eJiYmDg4PY2Nhp&#10;aWljY2NdXV2ioqL09PSnp6eKioowMDAjIyOlpaU3NzeYmJgVFRWsrKx8fHwcHBwTExPs7Oxubm7j&#10;4+N6enqqqqqzs7NtbW1ZWVlkZGQuLi5HR0fd3d0ZGRnMzMzQ0NC4uLjPz8/IyMg9PT1DQ0NOTk57&#10;e3tycnIsLCyBgYEAAAB1P2ZIAAAA4HRSTlP/////////////////////////////////////////&#10;////////////////////////////////////////////////////////////////////////////&#10;////////////////////////////////////////////////////////////////////////////&#10;////////////////////////////////////////////////////////////////////////////&#10;////////////////////////////ALejEp4AAAAJcEhZcwAAIdUAACHVAQSctJ0AACJLSURBVHhe&#10;7Z1LcuPMcoWFiTajmXag+NegoUIzLeFyqAXYbt8Ir+DGjbDDHnuqDXCm6A3deiTAhypJnOyqFJg6&#10;n0hUAaysFw4PC6C6dUcIIYQQQgghhBBCCCHk+5mmmj7PmeXIlHk7ZBNlJ7Fkp+m1ZlSOCkz3kjnj&#10;UG8L7cWLQeS2mQV2JLRDJvN8yC5CmLOfF1Q513tVlUf1ttBevBhEbpvpt6jnSU7zdC/qqWIp23MF&#10;zEJKaQdV3hfla5y3TX4AUz3t0/RST/8+HZgll7efeVsPHEhqLIdS2Sq6WaaPH3cPNfs4TY8fj+mV&#10;1+XFrEqpaUqvCIcGU3CKKtm7pzkoRzzO2byeOLRdtqmZkiGREE1Me/HKvHfI5USex6SXymFRZRZK&#10;4pD7mHMpfZVMymZV1qrqtlAKSe5Q9Cibn+8595GyL8sL5Vn4zC+SSKSTW8/xrMr8LNmj7fT08pQe&#10;eb+QDk4PKXkQVVZpls3+kE2bOalHkirfDrtCeeXo6OG197qfn8srh1fL8Zol0chnepdPdv0EL2d9&#10;FsH9fbamki3ko4WUzZ+q+ZEEKS/kZM7K7pKUbVlX1k19LVNfORRaPq4T9ejJ5hBZ9oqHknCkk5vO&#10;dNpWrxR91Gzm97J/RC5VP/qvqzL7aN1ZBFlNsFKL1U3Zzu+OTFlH1l15+WS9WUrVPRKKcnLTFceJ&#10;Gsq5Pjrhh1wlvySFUFXm1+SlQm2uvl4Ol37U7EGVeUlZw0tAfquU42WvZEgk8jktZ7Z4ZT7JhZLP&#10;rxcOuUp+6bMWwlVZr5QEaa6+Xo5XVebckSrTdr5zlaila172SCjyKf1MVy7HHlXTo7N9yFXKSw85&#10;KotuV1/OizyJyds5e67KlK+vFOb8Qd25H+V2VModqfI0Sp6F4xdIDJZTmr2ofoon8pk+OttZExnZ&#10;PXqpiK7sHjYpSc+HfJUuBeTFr6p8nbP5WD2+vDsejtaV84t1r+Tn5/wKCcRySrMalhOcr0eOznbV&#10;5OHAUU5EJy/KC5LPey1VlqSw5PM3THWnqPK9BLdUWSi5kz1C/gibjETShAzBJko6IhnGm+kTNwW9&#10;SJaQ7vy+9OtBKs+mKEIIIeSYcjOCkFGIzjAMUTtJh+LSSP49tSC4DMVwUtxUWX7vZjRbneWtstV3&#10;cSyvdFElvRKDqpR0KFQlxo9XZRzp+/yCuctQDCeFXgnjMhIftnpSqEoYl0Z82Op8UZUwPqp0+Qin&#10;KiUdSiBVuuAyFMOZd1Oly/3KONIPdLVjaIReCePSiA9bPSlUJYzLSLiuxKFXxoCqlHQogVQZxysN&#10;Zz6WKuNI34etvovplTAujfAaHIeqjMFWTwpVCRNIlVudL6oSxkeVvNqB+dGqdBmJD1t9F8dSZRzp&#10;8y46zo/2Sh9VukBVSjqUQKqkV8JQlTGgKiUdSiBVunily0kxNEJVwvio0oWtzlcsVcaRPteVOD/a&#10;K11G4gNVKelQtjrLBuiVMFRlDKhKSYcSSJVxvNJw5qlKGB9VurDV+YqlyjjSD3S/8sercqvv/a2y&#10;1fmiKmF8VMlrcJgfrUqXkfhAVUo6lK3OsgFeg8NQlTHY6nzFUmUc6XNdiUOvjAFVKelQAqmS9yth&#10;qMoYbHW+qEoYH1XyGhzmR6vSZSQ+bPVdHEuVcaTPa3CcH+2VPqp0gaqUdCiBVEmvhKEqY0BVSjqU&#10;QKqMc7/S0MgKfU2Pj1Jqml5qjqqMwVbna40q51K/U3L/KIdQtvq2xAnklberylKibD5eTnYx4gjG&#10;ZSQ+RFBl3k51d7ffpwfADixvw6ONULhMGNrIbo+pMmnyaBeCXrlBXIZiaOS6vl7S5/bjq+zcvW9a&#10;lXGk78PtfoLnIunxUEsebyHiCIaqxBijyrqWzKrMn+D1SE0Q4qjSZSQul+A3rcqv/GhVujTig8tJ&#10;MTTipkr+1foNQq+UdChxvJKf4Dg/WpUuI/GBqpR0KFudZQP8xhGGqoyBy0kxNBJLlXGkz3UlDr0y&#10;BlSlpENxmWWXkXBdiUOvjAFVKelQ4qgy0LrScOZjqTKO9H3Y6nzRK2F8VMl1JQxVGQOqUtKhxFEl&#10;71fiUJUxcBmK4czHUmWcRuiVOPTKGFCVkg4ljirplThUZQy2elKoShiXRvjdDs5WVRlH+j5s9V1M&#10;r4RxaYTrShyqMgZUpaRDcZlll5HQK3HolTHY6rs4lirjSJ9eiUOvjMFWTwpVCePSCL0Sh6qMAVUp&#10;6VDiqJLf7eBsVZVxpO/DVt/F9EoYl5FwXYnzo1Xp0ogPVKWkQ4mjSnolDlUZA5eTYmgklirjSJ9e&#10;iUOvjAFVKelQ4qiSXolDVcaAqpR0KC6z7DISfreDs1VVxpG+D/RKSYey1VnG4boSh6qMwVZPClUJ&#10;49IIvfIK0+FP3c45qjIGLkMxnPk1qlxK5aRkV0Sd46LKONKnV15myhNUi6Xt+6ZVudVZ3io3rMpl&#10;k5Lpsab7NTwekSKPkRK92Uk6kJ1HI064jAVvYreHVJm2dWF5PSqTl6EKUqI39EoMl6EMWVdOb3d3&#10;b6XYWzZKQJXHDBPiCXGWCT5s9V28QiypSHrsn2rhErAi6gwfVW71vb9VtvouXiGW52lKFT+kkml1&#10;WMv/aFW6NOJzEb7V+bKJhaqMgctQhqwrW2xVlVxXYmz1XRxLlVt97+P43EW/4XVlgx+tSpdGfNjq&#10;fFGVMD6q5NUOzFZVyXUlhstQfvzVzlbf+zj87QycH61KF0P2gaqUzFC2Oss4vAbHoSpjMGooD8e8&#10;SFqREpeJpcpAVzs3fQ1efzGsiZS4TCxV0isxXIYyfUpmPVQljEsjga7BqUpJh8JrcAyqUtKhuDQS&#10;6Lud6bdk1hNLlYGudlygV0pmKHG8MtD9yh/vlXFU6QO9UjJDCaRKrithqMoY+KiSXumASyOR7lfy&#10;GtwB3q/EoFdKOhSXRriuxKEqY+CjSnqlAy6N8H4lDlUZA3qlZIYSSJVcV8JsVZX8HhyDXimZocTx&#10;St6vxPnRquT9Sgx6paRDcWmE60ocqjIGPqqkVzrg0gjvV+JsVZW8BsegV0pmKHG8kutKHKoyBj6q&#10;pFc64NII71fi/GhV8n4lBr1S0qG4NMJ1Jc5WVclrcAx6pWSGEscreb8Sh6qMAb1SMkMJpEquK2Go&#10;yhj4qJJe6YBLI7xfeYWXaXqtueW/EN6qKl1W77xfiTHGK1ORQ6mawyVGrwThuvIi03Pq/VKMqnRS&#10;pQs+qhzhlaXEXOyxZqbdHvyZpn1KhuPQhEsbTuRTM5jdfnqT7HpAVUp6PeqcQOtKeiXGGK/Mld6I&#10;Kl1mmVc7GMOvds7T9XBduUV8vnEco8pyO+ghl5xL4xKjKjF4vxJnq6rkuhLDR5VDvLLBVlXpMstc&#10;V2Lwe3BJh+LjlS4f4Te8rmxAVcaAXimZocRRZaSrnZ/ulbzawaBXSmYoLrPsc7UT6LczuK50IJBX&#10;+lzt0Csd8FElvRKGqoyBjyr53Y4DLqeS1+A4W1UlvRKDXimZobjMMq/BMeiVkg4lkFfyGlwyQ4mj&#10;Sq4rcbaqyjhXOz74qJJe6YCPKrmuhKEqY+CjSnqlAy6NcF2JQ1XGwEeV/G7HAd6vxKBXSjqUQF7J&#10;+5WSGUocVXJdiUNVxsBHlfRKB3xUyXUlzFZVye92MOiVkhlKHK/kuhKHqoyBjyrplQ7wfiUGvVLS&#10;oQTySt6vlMxQ4lztcF2Js1VV0isxfFTJdaUDPqrkuhKGqoyBjyrplQ64NMJ1Jc5WVcnvdjDolZIZ&#10;isss834lBteVkg4lkFfyfqVkhhJHlVxX4lCVMfBRJb/bccBHlVxXwmxVlfRKDHqlZIYSR5VcV+JQ&#10;lTHwUSW90gHer8QY5JUHRU3TVGZrq6rkdzsYN3y/MhWRUlWSOSPpevgJjsF15WU+nu7uXh9LdilM&#10;VcbAR5UjvLKUKJvP+vfr512IaKpMXvY+8Kduhj4zPqoc4ZWlRNns8vawm4a2/jGr8uxw30eZ5bNj&#10;3R+5EckNJFc/8pk2KXGZr+yVJbt2I/q6yEGGZXu0i8BP8C3iMpQx1+CpiJTKScmuiDqDqgTJljGC&#10;vApTkBK9GXQNXjr8kJ4f02stjw+AqtwIRX9tpERv+N2OpENxaWSUVZ7w2+Wk8LsdSYdy2155TLl8&#10;HQ69UtKh+KjSwyydVEmvdCCOVzp9gtMrHaBXYtArJR1KHK/kupKqhOA1OA5VGQJ6JVWJwXUlDFUZ&#10;Al6DU5UY9EoYqjIEXFdSlRgeXslrcKpye9ArqUoMrithqMoQ0CupSgyuK2GoyhDQK6lKDK4rYajK&#10;ENArqUoMrithqMoQ0CupSgyuK2GoyhDQK6lKDK4rYajKENArqUoMrithqMoQ0CupSgyuK2GoyhDQ&#10;K6lKDK4rYajKENyYV17rLVU5HK4rzyj/7evFDuOjoSo3yC155bQrRy/1GB8NVQnCdeUp6VA+eqnH&#10;+Gioyg1yU175no8+vspuC6pyOFxXnjG9TXePFztMVYbgtq7Br/6ZC6pyOFxXwlCVIbgtr7wKVTkc&#10;ritPyZ/fCV7tKNArMXp65cUOU5XD4bqySf1D9W2oyhDc4LryUo+pyuFwXdng7eiFRVF5uVkzZYtA&#10;VW6QW/LKcq1zdDxlZW852Ii6AlUJwnXlRR4+UqnnkqUqM/RKjCH3K0uJWixZ6K5myhaBqrxO/ZBq&#10;cenK8w+4nXWlzMPhfmUpsRSrmWmPMuEhOLv0M5yBjeSq5Se9/493pUBn3qZRNR8zPUtmPdffLaeq&#10;PN9dC70Sw2W+bvgT/DMVmZa191MJwEdDVWK4zJfTJ/gIVeYi6fGQk3eZrBVRZ/iosq56B+PSSCSv&#10;7HMNXteVb7KXWJxyzmxVlfRKiJu6X/mRj17sMD4aqhLDZb5u6neG6tFLPcZHQ1Vi0CvPSIfy0Us9&#10;xkdDVWJEUmWndeXdR1pXyk4TfDQ+quTVDsTteKU4weX+4qOhV2K4zNdNfbcjuQvgo6EqMeiVZ+Tb&#10;QpLVwEdDVWJEUmWfdWWek8v9xUdDVWJEUmW/73aeb/Jfk7lciMRR5a39LvqNXoOPEkxe1ChIid64&#10;zNdNeeX1ycZHQ1ViRFJlB6/8XDPT+GhuW5UnuAwlkio7eOW05szioxk2y9WxmkiJ3sRR5a2tK6+A&#10;R7nMsnE0IKP+vcIJLvN1c9fgl8GjIqnSo5VIqqRXOkCvxKBXSjqUOF7JdaXPBEg6FHolBr1S0qHE&#10;8UquK30mQNKh0Csx6JWSDiWOV3Jd6TMBkg6FXolBr5R0KHG8kutKnwmQdCj0Sgx6paRDieOVXFf6&#10;TICkQ6FXYtArJR1KHK/kutJnAiQdCr0Sg14p6VDieCXXlT4TIOlQ6JUY9EpJhxLHK7mu9JkASYdC&#10;r8SgV0o6lDheyXWlzwRIOhR6JQa9UtKhxPFKrit9JkDSodArMeiVkg4ljldyXekzAZIOhV6JsWGv&#10;/Ld/l8xQfGbZo5VIqtyqV/7Hr4zsDMRnlumVEJv1yiLKX/8pe+PwmWWPVlwa+dnryipKB7P0mWV6&#10;JcRWvVJEGUWVHq1EUuVGvfLvsVRJr4QY5JW7L2JHR+MkSidVerTi0sgtrytTkaWUTBY8Gh9ROqmS&#10;XgnxXyO8Mr+h5r9aP0l5fDQus+ykSo9WwqjS9Cl5vV+lhBSjKhP0SoAiSliW1/tVStRiaSuZ3f6v&#10;fXqs30xTyQ5lt5/yZjC7yaOVKU3xcN7qSRn5EFVKg+tI57Go7BIHVeaNqLJsEfgJjuHSiMPVjqhS&#10;9tZyvV/P6QOr/mGJw19mwEcTSZX8BF/PKFXmIunxUEsebxEiqdKjlSiqFFnKzlrW9KvM0Gf9G4l1&#10;i4+GqsRwacTlfmXS5D8luxpbv/CoSKrkJzgEfxdd0qHE8UonVf6/ZNZj65caVS+IMCS0Bz6zHMYr&#10;nb5x/HavNFTXc2Z8ZtmjlUhe+e2/M2SorufM+Mwy15UQ9EpJhxLHK2/5d4YaqFGG6nrOjM8s0ysh&#10;6JWSDiWOV3ZVpVy7IkjkV2z9UqMM1XWdGUmHQq9sMn0qTDvJnKO3buuXGmWoruvMSDqUOF7ZdV2J&#10;16VH2PqlRhmqs/WgTc+6VOiVTfC69Ahbv9QoQ3W2HrTpWZdKHK+kKlVsPWjTsy4VemUTvC49wtYv&#10;NcpQna0HbXrWpRLHK7muVLH1oE3PulTolU3wuvQIW7/UKEN1th606VmXShyvpCpVbD1o07MuFXpl&#10;E7wuPcLWLzXKUJ2tB2161qUSxyu5rlSx9aBNz7pU6JVN8Lr0CFu/1ChDdbYetOlZl0ocr6QqVWw9&#10;aNOzLhV6ZRO8Lj3C1i81ylCdrQdtetalEscrua5UsfWgTc+6VOiVTfC69Ahbv9QoQ3W2HrTpWZdK&#10;HK+kKlVsPWjTsy4VemUTvC49wtYvNcpQna0HbXrWpRLHK7muVLH1oE3PulTolU3wuvQIW7/UKEN1&#10;th606VmXShyvpCpVbD1o07MuFXplE7wuPcLWLzXKUJ2tB2161qUSxyu5rlSx9aBNz7pU6JVN8Lr0&#10;CFu/1ChDdbYetOlZl0ocr6QqVWw9aNOzLhV6ZRO8Lj3C1i81ylCdrQdtetalEscrua5UsfWgTc+6&#10;VOiVTfC69Ahbv9QoQ3W2HrTpWZdKHK+kKlVsPWjTsy4VemUTvC49wtYvNcpQna0HbXrWpRLHK7mu&#10;VLH1oE3PulTolU3wuvQIW7/UKEN1th606VmXShyvpCpVbD1o07MuFXplE7wuPcLWLzXKUJ2tB216&#10;1qUSxyu5rlSx9aBNz7pU6JVN8Lr0CFu/1ChDdbYetOlZl0ocr6QqVWw9aNOzLhV6ZRO8Lj1iRV2H&#10;/+1/+pCcGrWiunMMISo961KJ45W3vK5MRQ6l7ktWjVpR3TmGEJWedanQK5vgdekR1+sqJZZiNaNG&#10;Xa/uC4YQlZ51qcTxyiCqnKanmu7/2jcfeNdSXbv9vtOzZ13qc5rS5uxY7+dumlJmMLs39TwaHvip&#10;14aYzqOU0DlW5d3d4+nuOder+4IhRKVnXSr0yiZ4XXrE9bpeX5IWP2RHAtQovGuWEJWedalwXdkE&#10;r0uPWFFXKpIeD7Xk9CCH2qyo7hxDiErPulTieOVNf7dTZiircprkr+qqUWuqO8MQotKzLpWb88p8&#10;aw9FQgHwED3CNng1ymU0Oj3rUrk5r5x2kjnn169/SO4cl/OoR9gGr0a5jEanZ10qt+eViip/ZSR/&#10;hst51CNsg1ejXEaj07MulSheWUSpyNLlPOoRtsGrUS6j0elZl0oUr6QqL2DrQZuedancnlf+JZlT&#10;qMoL2HrQpmddKvTKJniIHmEbvBrlMhqdnnWp3J5XtlX5T12UPudRj7ANXo1yGY1Oz7pUwlyDZ7eU&#10;3Dku51GPsA1ejXIZjU7PulRuzyv3klmPy3nUI2yDV6NcRqPTsy6VOF6p43Ie9Qjb4NUol9Ho9KxL&#10;5fa8kqqEsfWgTc+6VOiVTfAQPcI2eDXKZTQ6PetSuT2v5LoSxtaDNj3rUqFXNsFD9Ajb4NUol9Ho&#10;9KxL5fa8kqqEsfWgTc+6VOiVTfAQPcI2eDXKZTQ6PetSuT2v5LoSxtaDNj3rUqFXNsFD9Ajb4NUo&#10;l9Ho9KxL5fa8kqqEsfWgTc+6VOiVTfAQPcI2eDXKZTQ6PetSuT2v5LoSxtaDNj3rUqFXNsFD9Ajb&#10;4NUol9Ho9KxL5fa8kqqEsfWgTc+6VHp6pfzrawgJXQ9VKSmArQdtetal0tXGJD0n/564ZM/BW+e6&#10;UlIAWw/a9KxLpatXSnpG+bcL3f7xAr1SUgBbD9r0rEtlvFf+d1Xl/8juKXjrVKWkALYetOlZl8p4&#10;r6yi7PbPD6lKSQFsPWjTsy6V8V4pouymSq4rYWw9aNO1LpzD//K5FqXDF0RpGCO9UlIAPOReRIAg&#10;oQB4CFWJoUcYmk+oUS6jqX/HooVHv5Jc/leyZ/RTZW5FMl/Ah0JVSgqAh8h/O4zQr18XbOzo/+le&#10;i8t8cV0pKQAeonulSrd+VVEq1yFbVSW9EgYP2YAq/092T9isV1KVMHjIBlT5d9k9gV6JoUcYmk+o&#10;US6j+c51pahS9k7huhJDjzA0n1CjXEbznV5ZZSn5M+iVGHqEofmEGuUymm9VZdLlPyRzDteVGHqE&#10;ofmEGuUymm9WpQq9EkOPMDSfUKNcRqOtKy99uEoKgIdwXYmhRxiaT6hRLqNRvLKI8tc/Ze8Ul37R&#10;KzH0CEPzCTXKZTQXVanc4JYUAA/huhJDjzA0n1CjXEazVVXSKzH0CEPzCTXKZTTKuvLbVcl1JYYe&#10;saKuwy+CLTk1akV15+Ah9EqMkF6ZihxKTe9lW/INVlR3Dh6i3RnSRenTL64rMfSI63VNn3lT8ymz&#10;YVVewKVf9EoMPeJ6XaXEUqxmpv1u33xcr+4LU40Fnk94K7mRRk2Xnngjj48p8mtFl572+QIelnXl&#10;X3v0x3ZS0qPxvF5XKTEXk1SNyitPFAldD70SI6RXvt3dPUuxubQadb26L+Ah3/q76BfguhJDj1hR&#10;VyqSHrskzqWwGrWiunPwEHolRkhVvk3ZLpNBfebP2/JP9NUol9FsVZU//H4ljkR+xdB8Qo2yjEbS&#10;9dArMUJ6ZQM1ymU0XFdiUJWSAuAh9EoMqlJSADyE60oM/n6lpAB4CL0Sg14pKQAewnUlBlUpKQAe&#10;Qq/EoColBcBDuK7E4LpSUgA8hF6JQa+UFAAP4boSg6qUFAAPoVdiUJWSAuAhXFdicF0pKQAeQq/E&#10;oFdKCoCHcF2JQVVKCoCH0CsxqEpJAfAQrisxuK6UFAAPoVdi0CslBcBDuK7EoColBcBD6JUY8u8R&#10;ICQUwNAvSb9iaD6hRrmMhutKDHqlpAB4CL0Sg6qUFAAP4boSg6qUFAAPoVdiUJWSAuAhXFdiUJWS&#10;AuAh9EoMqlJSADyE60oMfrcjKQAeQq/EoFdKCoCHcF2JQVVKCoCH0CsxqEpJAfAQrisxuK6UFAAP&#10;oVdi0CslBcBDuK7EoColBcBDnFSJU/7HWQgJhJDQ9VCVkgLgIfdyehAkFAAP2ewnONeVMHhI8sr3&#10;9/QAni79ml4lsx6fftErYfAQXu1gUJWSAuAhVCUGVSkpAB7C+5UYXFdKCoCH0Csx6JWSAuAhW1Ul&#10;71di6BGG5hNqlMto6JUYVKWkAHgI15UYXFcakND10CsxnLwSRyK/Ymg+YZgZW0NNuK7E8FGlyvQp&#10;mfXYmjfMTMdx0isxQqryaZqeam4xXcPMdBwn15UYPutKlem3ZNazovlUZCklGbzT9MomPv0K6JXT&#10;893dfi4mqWFmOo6T60qM71blCK8sJeZikk77v/bqY9d6TFPefnnipKgXfM7arV98Ghp5TIFf6rn4&#10;xBvBh7KzqDKdyHI20U1u7+wxPad+AKSY69NSSszFJMUnk+vKJi79+u515ZBP8FTp8vuJkhpmpuM4&#10;ua7ECHkNnoospSSDd5rryiYu/Yq4rkyCypLKH5s5VwLwTtMrm/j0K6JXNjDMTMdxcl2JMT2/v79/&#10;Np77qXGwYOiXyhivbGCYmY7jpFdilI84EAntwQ/xSq4rO/G7Y1069EoNQ+uGRm5NlYZ7sga4rtQw&#10;tI6H3JxXOqmSXqlgaN3QCD/BW3BdqWFoXZb9CB1V+fYmmS90nEh6ZccJ8PkfXVR6Via9g5DQDnBd&#10;6TMBkg7FZSgujfAa3GcCJB2K4b9ew3GZL3qlzwRIOpQ4Xsl1pc8ESDqUOF7Ja3CfCZB0KPRKDHql&#10;pEPhuhKDXinpUOJ4Ja/BfSZA0qHQKzHolZIOJY5Xcl3pMwGSDoVeiUGvlHQocbyS60qfCZB0KPRK&#10;DHqlpEOJ45VcV/pMgKRDoVdi0CslHUocr+S60mcCJB0KvRKDXinpUOJ4JdeVPhMg6VDolRj0SkmH&#10;Escrua70mQBJh0KvxKBXSjqUOF7JdaXPBEg6FHolBr1S0qHE8UquK30mQNKh0Csx6JWSDiWOV3Jd&#10;6TMBkg6FXolBr5R0KHG8kutKnwmQdCj0Sgx6paRDieOVXFf6TICkQ6FXYtArJR1KHK/kutJnAiQd&#10;Cr0Sg14p6VDieCXXlT4TIOlQ6JUY9EpJhxLHK7mu9JkASYdy21758fG6/HxMRzuv+N8aUJH/wb2F&#10;lLiMbfB4VCRVjmpFzluDDQlmFVJhCylxmTWlDlVN8gfQ8QFEUqWHV/qA/zFcA/jfzF9zHlMRKbXk&#10;VkSd8Q0GM65Fydw+BsHgGKR/fYY/ntKz2kMuXALWnRcRRwsp0ZtRsyy9biElbhMXVQ7xyoMMn7M2&#10;Zff9Lj2ubo44fceUAt0ey/NsApYCf/44YlwjR493mcTDgU4/J48ylJTK8299SDUtLaTH/mTv0BP9&#10;B1LlfV50l1yes1LBlY1KKdDtcfI8or7a5XHE6d5Jqb6Pk70+P1/7Wzfz8299HlLd/DjKftn7+kib&#10;JMwrHFRZ/sJ+yRHyzSQdihRT8kxVki1Q1/T5j3Lf/Oqe/GyqfI80bPhT81eR98jyZknbx/qt63zg&#10;z24t5orrVdqhoZKbnvOOHMvbp7oDIHd+Fc7be50bkmQPt1eQOqTisk3cfdZ5ml/tQKmpNFEy6YJE&#10;cnnzfUxTXrEO7oRMY97OY36U0ZftXgoYmetMm6q66V5qnt4kk7aSPOVkPdLPmbO3z/RRa01Ha3tF&#10;lfn9trR3Er4WiSrJQ83mzftcad52IdeUq6v9rKrMb8N+LZhIb5OyzZuvXdl3+Q4tndnaQH5Kc/Vs&#10;19bnxMjnIXiuL5/JUn/2ypqbu3AovIqzAFHlPFVze/lozk0v8zFrexWp/yi2ZD/rpN2b6mySaqp1&#10;1m1WZWmqXwsmUifKmUs6SUlKy7o07ebfU0n7Pa6apMayqaO/u/sotjaf1T9bNyyx76m+IsjkleXo&#10;oso3mfbHQ+F1pOgSWPPpI/Q5V7mrR/OryR2PVJm9MueSfsp+2cGptc9JpuTy+KSBTqS6SmW1o6LK&#10;rITy6rdRRrl0IqWzKtOzfBzWz6g/QmpcqsyZxzwNyeXyfp6YctxIUkBZh9TK8nP5BC+qfHxJm7qP&#10;jqfUlNOykx5Ff/NnXP6sLum8Hqte+ZS1P7eHr2QTJbikSy5v6nzVSevDXH9Kcs1FlfL4Tmpfcify&#10;DKS0XsPXFyq1oJ18qsqqP1eWz2quO4lDplie+C/3HVO7uTwz5XBeV+ZH+jkusJqToLRZXPHklUN7&#10;xSvTw9qeUGvL1A9tqaWoMuUsVbYp1eW01Dqrcj76beTm60hrrn6WpiP5UC7w55RzJrXXOtMmeeXS&#10;xlLgTyj1SUVnn+DphfqRW1+//oXEQroMy9TKSk3pvB12lleXT/DilemF+6P2DO+3HDxT82WTvx5Z&#10;etOFubJS629RZXr2a8FE6cQy0rSZVVmO52N/Sv31fnGR/HYvmfxBKh+PRUPlxT8hV7RkyuIyK7Kq&#10;shybCyC/2L0sDEpMTo+9sqSHo1mRMsp87LgAyvHM13zZ5Mk71NuDXFN51s2syuP2v4PSfBmpPIsq&#10;X2q38va93pmwI96Uq5c0P7NXym7N1RYt1C9YDxWlx6zzWZV5r/p/zpXtKiTgtVafnlXSslPyeXzF&#10;QcvR6pVlb7p7lQJlCzFNn4nSfbngLtvylk4YalQoNaVNmZpFlXX3Gzl0Ir9BUlpUeSe39fIHUMn8&#10;AVJBSkquvN+PVTlffkhi4HfqZb7uqDW8pGFUVT7M68qyt3wsrR/SXDIlMjtyrKyP5dW0ZC5eWdbn&#10;4pV5z9DeQp73HFa35UjelPdfAq9Qo9aUuloyiyrns0MIIYQQQgghhBBCCCGEEEKicXf3L2KaqvIQ&#10;1/PNAAAAAElFTkSuQmCCUEsDBBQABgAIAAAAIQCX7iC73AAAAAUBAAAPAAAAZHJzL2Rvd25yZXYu&#10;eG1sTI9PS8NAEMXvgt9hGcGb3Wz9g43ZlFLUUxFsBfE2TaZJaHY2ZLdJ+u0dvejlweMN7/0mW06u&#10;VQP1ofFswcwSUMSFLxuuLHzsXm4eQYWIXGLrmSycKcAyv7zIMC39yO80bGOlpIRDihbqGLtU61DU&#10;5DDMfEcs2cH3DqPYvtJlj6OUu1bPk+RBO2xYFmrsaF1TcdyenIXXEcfVrXkeNsfD+vy1u3/73Biy&#10;9vpqWj2BijTFv2P4wRd0yIVp709cBtVakEfir0q2mBuxewt3ZmFA55n+T59/Aw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EFE1seXAgAAfQcAAA4A&#10;AAAAAAAAAAAAAAAAOgIAAGRycy9lMm9Eb2MueG1sUEsBAi0ACgAAAAAAAAAhAKLGG04zJQAAMyUA&#10;ABQAAAAAAAAAAAAAAAAA/QQAAGRycy9tZWRpYS9pbWFnZTEucG5nUEsBAi0ACgAAAAAAAAAhAEdy&#10;wgVOJgAATiYAABQAAAAAAAAAAAAAAAAAYioAAGRycy9tZWRpYS9pbWFnZTIucG5nUEsBAi0AFAAG&#10;AAgAAAAhAJfuILvcAAAABQEAAA8AAAAAAAAAAAAAAAAA4lAAAGRycy9kb3ducmV2LnhtbFBLAQIt&#10;ABQABgAIAAAAIQAubPAAxQAAAKUBAAAZAAAAAAAAAAAAAAAAAOtRAABkcnMvX3JlbHMvZTJvRG9j&#10;LnhtbC5yZWxzUEsFBgAAAAAHAAcAvgEAAOd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781;top:545;width:28822;height:27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AxwAAAANsAAAAPAAAAZHJzL2Rvd25yZXYueG1sRE/bisIw&#10;EH0X/Icwwr5pqg9lqUbxjrAgWP2AoRnbajOpTaz17zfCwr7N4VxntuhMJVpqXGlZwXgUgSDOrC45&#10;V3A574bfIJxH1lhZJgVvcrCY93szTLR98Yna1OcihLBLUEHhfZ1I6bKCDLqRrYkDd7WNQR9gk0vd&#10;4CuEm0pOoiiWBksODQXWtC4ou6dPoyB9xrd3uzocN90pX0bb60Pvf2KlvgbdcgrCU+f/xX/ugw7z&#10;J/D5JRwg578AAAD//wMAUEsBAi0AFAAGAAgAAAAhANvh9svuAAAAhQEAABMAAAAAAAAAAAAAAAAA&#10;AAAAAFtDb250ZW50X1R5cGVzXS54bWxQSwECLQAUAAYACAAAACEAWvQsW78AAAAVAQAACwAAAAAA&#10;AAAAAAAAAAAfAQAAX3JlbHMvLnJlbHNQSwECLQAUAAYACAAAACEAf1KQMcAAAADbAAAADwAAAAAA&#10;AAAAAAAAAAAHAgAAZHJzL2Rvd25yZXYueG1sUEsFBgAAAAADAAMAtwAAAPQCAAAAAA==&#10;">
                  <v:imagedata r:id="rId22" o:title=""/>
                </v:shape>
                <v:shape id="Picture 11" o:spid="_x0000_s1028" type="#_x0000_t75" style="position:absolute;left:34330;top:239;width:28854;height:27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QTJvgAAANsAAAAPAAAAZHJzL2Rvd25yZXYueG1sRE+9CsIw&#10;EN4F3yGc4CKa6iBSjUUKgoMOVkHcjuZsi82lNFHr2xtBcLuP7/dWSWdq8aTWVZYVTCcRCOLc6ooL&#10;BefTdrwA4TyyxtoyKXiTg2Td760w1vbFR3pmvhAhhF2MCkrvm1hKl5dk0E1sQxy4m20N+gDbQuoW&#10;XyHc1HIWRXNpsOLQUGJDaUn5PXsYBY90tDg2VO1nJ3nIu6u8OJtdlBoOus0ShKfO/8U/906H+VP4&#10;/hIOkOsPAAAA//8DAFBLAQItABQABgAIAAAAIQDb4fbL7gAAAIUBAAATAAAAAAAAAAAAAAAAAAAA&#10;AABbQ29udGVudF9UeXBlc10ueG1sUEsBAi0AFAAGAAgAAAAhAFr0LFu/AAAAFQEAAAsAAAAAAAAA&#10;AAAAAAAAHwEAAF9yZWxzLy5yZWxzUEsBAi0AFAAGAAgAAAAhAHi9BMm+AAAA2wAAAA8AAAAAAAAA&#10;AAAAAAAABwIAAGRycy9kb3ducmV2LnhtbFBLBQYAAAAAAwADALcAAADyAgAAAAA=&#10;">
                  <v:imagedata r:id="rId23" o:title=""/>
                </v:shape>
                <w10:anchorlock/>
              </v:group>
            </w:pict>
          </mc:Fallback>
        </mc:AlternateContent>
      </w:r>
    </w:p>
    <w:p w14:paraId="7A5E8AFE" w14:textId="42E60E39" w:rsidR="003F6CBC" w:rsidRPr="00311144" w:rsidRDefault="003F6CBC" w:rsidP="003F6CBC">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363993">
        <w:rPr>
          <w:i w:val="0"/>
          <w:iCs w:val="0"/>
          <w:noProof/>
          <w:sz w:val="20"/>
          <w:szCs w:val="20"/>
        </w:rPr>
        <w:t>6</w:t>
      </w:r>
      <w:r w:rsidRPr="00311144">
        <w:rPr>
          <w:i w:val="0"/>
          <w:iCs w:val="0"/>
          <w:sz w:val="20"/>
          <w:szCs w:val="20"/>
        </w:rPr>
        <w:fldChar w:fldCharType="end"/>
      </w:r>
      <w:r w:rsidRPr="00311144">
        <w:rPr>
          <w:i w:val="0"/>
          <w:iCs w:val="0"/>
          <w:sz w:val="20"/>
          <w:szCs w:val="20"/>
        </w:rPr>
        <w:t>: Performance of each model</w:t>
      </w:r>
    </w:p>
    <w:p w14:paraId="327EC882" w14:textId="77777777" w:rsidR="00577E29" w:rsidRDefault="002760E5" w:rsidP="00C673AC">
      <w:pPr>
        <w:pStyle w:val="BodyText"/>
        <w:spacing w:before="228"/>
        <w:ind w:right="280"/>
        <w:jc w:val="both"/>
        <w:rPr>
          <w:sz w:val="22"/>
          <w:szCs w:val="22"/>
        </w:rPr>
      </w:pPr>
      <w:r w:rsidRPr="00DD6FE0">
        <w:rPr>
          <w:sz w:val="22"/>
          <w:szCs w:val="22"/>
        </w:rPr>
        <w:t xml:space="preserve">As </w:t>
      </w:r>
      <w:r w:rsidR="003F6CBC">
        <w:rPr>
          <w:sz w:val="22"/>
          <w:szCs w:val="22"/>
        </w:rPr>
        <w:t xml:space="preserve">seen </w:t>
      </w:r>
      <w:r w:rsidRPr="00DD6FE0">
        <w:rPr>
          <w:sz w:val="22"/>
          <w:szCs w:val="22"/>
        </w:rPr>
        <w:t xml:space="preserve">in Figure </w:t>
      </w:r>
      <w:r w:rsidR="004753E3" w:rsidRPr="00DD6FE0">
        <w:rPr>
          <w:sz w:val="22"/>
          <w:szCs w:val="22"/>
        </w:rPr>
        <w:t>6</w:t>
      </w:r>
      <w:r w:rsidR="008C10AF" w:rsidRPr="00DD6FE0">
        <w:rPr>
          <w:sz w:val="22"/>
          <w:szCs w:val="22"/>
        </w:rPr>
        <w:t xml:space="preserve">, </w:t>
      </w:r>
      <w:r w:rsidR="006216CB" w:rsidRPr="00DD6FE0">
        <w:rPr>
          <w:sz w:val="22"/>
          <w:szCs w:val="22"/>
        </w:rPr>
        <w:t>all the</w:t>
      </w:r>
      <w:r w:rsidR="008C10AF" w:rsidRPr="00DD6FE0">
        <w:rPr>
          <w:sz w:val="22"/>
          <w:szCs w:val="22"/>
        </w:rPr>
        <w:t xml:space="preserve"> models performed better on a monthly time scale</w:t>
      </w:r>
      <w:r w:rsidR="006216CB" w:rsidRPr="00DD6FE0">
        <w:rPr>
          <w:sz w:val="22"/>
          <w:szCs w:val="22"/>
        </w:rPr>
        <w:t xml:space="preserve"> in contrast to quarter year analysis. As it seems the models had easier time to get adapted to the monthly data rather</w:t>
      </w:r>
      <w:r w:rsidR="000437F9" w:rsidRPr="00DD6FE0">
        <w:rPr>
          <w:sz w:val="22"/>
          <w:szCs w:val="22"/>
        </w:rPr>
        <w:t xml:space="preserve">, unlike the results illustrated by </w:t>
      </w:r>
      <w:r w:rsidR="000437F9" w:rsidRPr="00DD6FE0">
        <w:rPr>
          <w:sz w:val="22"/>
          <w:szCs w:val="22"/>
        </w:rPr>
        <w:fldChar w:fldCharType="begin"/>
      </w:r>
      <w:r w:rsidR="00647D5E">
        <w:rPr>
          <w:sz w:val="22"/>
          <w:szCs w:val="22"/>
        </w:rPr>
        <w:instrText xml:space="preserve"> ADDIN ZOTERO_ITEM CSL_CITATION {"citationID":"ds4NDURE","properties":{"formattedCitation":"(Kofinas et al., 2014)","plainCitation":"(Kofinas et al., 2014)","noteIndex":0},"citationItems":[{"id":16,"uris":["http://zotero.org/users/11634858/items/DNWB7JSA"],"itemData":{"id":16,"type":"article-journal","abstract":"We present an analysis of historical water demand data from the utility of Skiathos, Greece and demonstrate suitable demand forecasting methodologies. We apply linear and nonlinear forecasting methods to a three-year time series water demand. The best fit for quarterly averaged data was observed for the Winters’ additive method; for monthly-averaged data, ARIMA, Artificial Neural Network and a hybrid approach performed best. Given the intense seasonality of demand in Skiathos, monthly time series proved to be the best data set for forecasting, while the best forecasting method was the hybrid, which combines the advantages of ARIMA and Artificial Neural Networks.","collection-title":"16th Water Distribution System Analysis Conference, WDSA2014","container-title":"Procedia Engineering","DOI":"10.1016/j.proeng.2014.11.220","ISSN":"1877-7058","journalAbbreviation":"Procedia Engineering","language":"en","page":"1023-1030","source":"ScienceDirect","title":"Urban Water Demand Forecasting for the Island of Skiathos","volume":"89","author":[{"family":"Kofinas","given":"D."},{"family":"Mellios","given":"N."},{"family":"Papageorgiou","given":"E."},{"family":"Laspidou","given":"C."}],"issued":{"date-parts":[["2014",1,1]]}}}],"schema":"https://github.com/citation-style-language/schema/raw/master/csl-citation.json"} </w:instrText>
      </w:r>
      <w:r w:rsidR="000437F9" w:rsidRPr="00DD6FE0">
        <w:rPr>
          <w:sz w:val="22"/>
          <w:szCs w:val="22"/>
        </w:rPr>
        <w:fldChar w:fldCharType="separate"/>
      </w:r>
      <w:r w:rsidR="000437F9" w:rsidRPr="00DD6FE0">
        <w:rPr>
          <w:sz w:val="22"/>
        </w:rPr>
        <w:t>(Kofinas et al., 2014)</w:t>
      </w:r>
      <w:r w:rsidR="000437F9" w:rsidRPr="00DD6FE0">
        <w:rPr>
          <w:sz w:val="22"/>
          <w:szCs w:val="22"/>
        </w:rPr>
        <w:fldChar w:fldCharType="end"/>
      </w:r>
      <w:r w:rsidR="006216CB" w:rsidRPr="00DD6FE0">
        <w:rPr>
          <w:sz w:val="22"/>
          <w:szCs w:val="22"/>
        </w:rPr>
        <w:t xml:space="preserve">. </w:t>
      </w:r>
      <w:r w:rsidR="000437F9" w:rsidRPr="00DD6FE0">
        <w:rPr>
          <w:sz w:val="22"/>
          <w:szCs w:val="22"/>
        </w:rPr>
        <w:t>The</w:t>
      </w:r>
      <w:r w:rsidR="00195B4C" w:rsidRPr="00DD6FE0">
        <w:rPr>
          <w:sz w:val="22"/>
          <w:szCs w:val="22"/>
        </w:rPr>
        <w:t xml:space="preserve"> finer timescale contributes to</w:t>
      </w:r>
      <w:r w:rsidR="000437F9" w:rsidRPr="00DD6FE0">
        <w:rPr>
          <w:sz w:val="22"/>
          <w:szCs w:val="22"/>
        </w:rPr>
        <w:t xml:space="preserve"> larger timeseries in </w:t>
      </w:r>
      <w:r w:rsidR="00195B4C" w:rsidRPr="00DD6FE0">
        <w:rPr>
          <w:sz w:val="22"/>
          <w:szCs w:val="22"/>
        </w:rPr>
        <w:t>contrast</w:t>
      </w:r>
      <w:r w:rsidR="000437F9" w:rsidRPr="00DD6FE0">
        <w:rPr>
          <w:sz w:val="22"/>
          <w:szCs w:val="22"/>
        </w:rPr>
        <w:t xml:space="preserve"> to quarter yearly</w:t>
      </w:r>
      <w:r w:rsidR="00195B4C" w:rsidRPr="00DD6FE0">
        <w:rPr>
          <w:sz w:val="22"/>
          <w:szCs w:val="22"/>
        </w:rPr>
        <w:t xml:space="preserve">. The larger set of data </w:t>
      </w:r>
      <w:r w:rsidR="000437F9" w:rsidRPr="00DD6FE0">
        <w:rPr>
          <w:sz w:val="22"/>
          <w:szCs w:val="22"/>
        </w:rPr>
        <w:t xml:space="preserve">gives the models the ability to form their parameters more optimal. </w:t>
      </w:r>
      <w:r w:rsidR="000437F9" w:rsidRPr="00DD6FE0">
        <w:rPr>
          <w:sz w:val="22"/>
          <w:szCs w:val="22"/>
        </w:rPr>
        <w:fldChar w:fldCharType="begin"/>
      </w:r>
      <w:r w:rsidR="000437F9" w:rsidRPr="00DD6FE0">
        <w:rPr>
          <w:sz w:val="22"/>
          <w:szCs w:val="22"/>
        </w:rPr>
        <w:instrText xml:space="preserve"> ADDIN ZOTERO_ITEM CSL_CITATION {"citationID":"zyd4EbC8","properties":{"formattedCitation":"(Liu and Lin, 1991)","plainCitation":"(Liu and Lin, 1991)","noteIndex":0},"citationItems":[{"id":54,"uris":["http://zotero.org/users/11634858/items/MAMKGJ6C"],"itemData":{"id":54,"type":"article-journal","abstract":"This paper studies the consumption of natural gas in Taiwan within the residential sector. In this study, we explore the dynamic relationships among several potentially relevant time series variables and develop appropriate models for forecasting. It is apparent that the temperature of service areas and the price of natural gas are important factors in forecasting the residential consumption of natural gas. Because of the government price control policy, however, we find that the price variable employed in modeling and forecasting of natural gas consumption needs to be used judiciously. Otherwise, inappropriate models and poor forecasts may occur. We also study the inclusion of the price variable using an intervention model and an outlier detection and adjustment method. We find both approaches provide more accurate forecasts and reveal useful information on the dynamics of the controlled variable. Both monthly and quarterly time series of the data are studied. We find it is easier to obtain appropriate models using quarterly data. However, the performance of quarterly models may not be as good as that of monthly models. In this study, however, we find the loss of performance efficiency in using quarterly data is not too great. This is probably due to the fact that the consumption of natural gas is subjected to moving holiday effects and the use of quarterly data may conveniently avoid such systematic disturbances. Both the traditional ccf method and the ltf method for transfer function model identification are employed in this study, we find the ltf method is more efficient and easier to use than the ccf method.","container-title":"International Journal of Forecasting","DOI":"10.1016/0169-2070(91)90028-T","ISSN":"0169-2070","issue":"1","journalAbbreviation":"International Journal of Forecasting","language":"en","page":"3-16","source":"ScienceDirect","title":"Forecasting residential consumption of natural gas using monthly and quarterly time series","volume":"7","author":[{"family":"Liu","given":"Lon-Mu"},{"family":"Lin","given":"Maw-Wen"}],"issued":{"date-parts":[["1991",5,1]]}}}],"schema":"https://github.com/citation-style-language/schema/raw/master/csl-citation.json"} </w:instrText>
      </w:r>
      <w:r w:rsidR="000437F9" w:rsidRPr="00DD6FE0">
        <w:rPr>
          <w:sz w:val="22"/>
          <w:szCs w:val="22"/>
        </w:rPr>
        <w:fldChar w:fldCharType="separate"/>
      </w:r>
      <w:r w:rsidR="000437F9" w:rsidRPr="00DD6FE0">
        <w:rPr>
          <w:sz w:val="22"/>
        </w:rPr>
        <w:t>(Liu and Lin, 1991)</w:t>
      </w:r>
      <w:r w:rsidR="000437F9" w:rsidRPr="00DD6FE0">
        <w:rPr>
          <w:sz w:val="22"/>
          <w:szCs w:val="22"/>
        </w:rPr>
        <w:fldChar w:fldCharType="end"/>
      </w:r>
      <w:r w:rsidR="000437F9" w:rsidRPr="00DD6FE0">
        <w:rPr>
          <w:sz w:val="22"/>
          <w:szCs w:val="22"/>
        </w:rPr>
        <w:t xml:space="preserve"> also suggest that a monthly timeframe result</w:t>
      </w:r>
      <w:r w:rsidR="00195B4C" w:rsidRPr="00DD6FE0">
        <w:rPr>
          <w:sz w:val="22"/>
          <w:szCs w:val="22"/>
        </w:rPr>
        <w:t>s</w:t>
      </w:r>
      <w:r w:rsidR="000437F9" w:rsidRPr="00DD6FE0">
        <w:rPr>
          <w:sz w:val="22"/>
          <w:szCs w:val="22"/>
        </w:rPr>
        <w:t xml:space="preserve"> in more accurate predictions.</w:t>
      </w:r>
      <w:r w:rsidR="00195B4C" w:rsidRPr="00DD6FE0">
        <w:rPr>
          <w:sz w:val="22"/>
          <w:szCs w:val="22"/>
        </w:rPr>
        <w:t xml:space="preserve"> </w:t>
      </w:r>
      <w:r w:rsidR="002D76A1" w:rsidRPr="00DD6FE0">
        <w:rPr>
          <w:sz w:val="22"/>
          <w:szCs w:val="22"/>
        </w:rPr>
        <w:t>T</w:t>
      </w:r>
      <w:r w:rsidRPr="00DD6FE0">
        <w:rPr>
          <w:sz w:val="22"/>
          <w:szCs w:val="22"/>
        </w:rPr>
        <w:t xml:space="preserve">he error of the naïve model remains the same because it is not influenced by the time step. The model with the best overall performance is ARIMA(1,1,0) </w:t>
      </w:r>
      <w:r w:rsidR="00E139BD" w:rsidRPr="00DD6FE0">
        <w:rPr>
          <w:sz w:val="22"/>
          <w:szCs w:val="22"/>
        </w:rPr>
        <w:t xml:space="preserve">exhibiting an average error close to 20%. </w:t>
      </w:r>
      <w:r w:rsidRPr="00DD6FE0">
        <w:rPr>
          <w:sz w:val="22"/>
          <w:szCs w:val="22"/>
        </w:rPr>
        <w:t>The SARIMA(0,1,0) (1,0,1)</w:t>
      </w:r>
      <w:r w:rsidRPr="00236A16">
        <w:rPr>
          <w:sz w:val="22"/>
          <w:szCs w:val="22"/>
          <w:vertAlign w:val="subscript"/>
        </w:rPr>
        <w:t>12</w:t>
      </w:r>
      <w:r w:rsidR="00793C86" w:rsidRPr="00DD6FE0">
        <w:rPr>
          <w:sz w:val="22"/>
          <w:szCs w:val="22"/>
        </w:rPr>
        <w:t xml:space="preserve"> exhibited a comparatively negligible deviation</w:t>
      </w:r>
      <w:r w:rsidRPr="00DD6FE0">
        <w:rPr>
          <w:sz w:val="22"/>
          <w:szCs w:val="22"/>
        </w:rPr>
        <w:t xml:space="preserve">, </w:t>
      </w:r>
      <w:r w:rsidR="00793C86" w:rsidRPr="00DD6FE0">
        <w:rPr>
          <w:sz w:val="22"/>
          <w:szCs w:val="22"/>
        </w:rPr>
        <w:t>maintaining</w:t>
      </w:r>
      <w:r w:rsidRPr="00DD6FE0">
        <w:rPr>
          <w:sz w:val="22"/>
          <w:szCs w:val="22"/>
        </w:rPr>
        <w:t xml:space="preserve"> </w:t>
      </w:r>
      <w:r w:rsidR="00793C86" w:rsidRPr="00DD6FE0">
        <w:rPr>
          <w:sz w:val="22"/>
          <w:szCs w:val="22"/>
        </w:rPr>
        <w:t>similar</w:t>
      </w:r>
      <w:r w:rsidRPr="00DD6FE0">
        <w:rPr>
          <w:sz w:val="22"/>
          <w:szCs w:val="22"/>
        </w:rPr>
        <w:t xml:space="preserve"> error distribution as the ARIMA.</w:t>
      </w:r>
      <w:r w:rsidR="000433AA">
        <w:rPr>
          <w:sz w:val="22"/>
          <w:szCs w:val="22"/>
        </w:rPr>
        <w:t xml:space="preserve"> </w:t>
      </w:r>
    </w:p>
    <w:p w14:paraId="713438E2" w14:textId="77777777" w:rsidR="000433AA" w:rsidRDefault="000433AA" w:rsidP="00C673AC">
      <w:pPr>
        <w:pStyle w:val="BodyText"/>
        <w:spacing w:before="228"/>
        <w:ind w:right="280"/>
        <w:jc w:val="both"/>
        <w:rPr>
          <w:sz w:val="22"/>
          <w:szCs w:val="22"/>
        </w:rPr>
      </w:pPr>
    </w:p>
    <w:p w14:paraId="5490F6B8" w14:textId="7BB29EBD" w:rsidR="00B20D5C" w:rsidRDefault="002760E5" w:rsidP="00723369">
      <w:pPr>
        <w:pStyle w:val="BodyText"/>
        <w:spacing w:before="228"/>
        <w:ind w:right="280"/>
        <w:jc w:val="both"/>
        <w:rPr>
          <w:sz w:val="22"/>
          <w:szCs w:val="22"/>
        </w:rPr>
      </w:pPr>
      <w:r w:rsidRPr="00DD6FE0">
        <w:rPr>
          <w:sz w:val="22"/>
          <w:szCs w:val="22"/>
        </w:rPr>
        <w:t xml:space="preserve"> </w:t>
      </w:r>
      <w:r w:rsidR="00E139BD" w:rsidRPr="00DD6FE0">
        <w:rPr>
          <w:sz w:val="22"/>
          <w:szCs w:val="22"/>
        </w:rPr>
        <w:t xml:space="preserve">The reason for the lower percentage errors achieved by ARIMA and SARIMA models lies in the careful selection of parameters to minimize MAPE, whereas AutoARIMA focuses on minimizing </w:t>
      </w:r>
      <w:r w:rsidR="00793C86" w:rsidRPr="00DD6FE0">
        <w:rPr>
          <w:sz w:val="22"/>
          <w:szCs w:val="22"/>
        </w:rPr>
        <w:t>the</w:t>
      </w:r>
      <w:r w:rsidR="00E139BD" w:rsidRPr="00DD6FE0">
        <w:rPr>
          <w:sz w:val="22"/>
          <w:szCs w:val="22"/>
        </w:rPr>
        <w:t xml:space="preserve"> Akaike information criteria</w:t>
      </w:r>
      <w:r w:rsidR="00647D5E">
        <w:rPr>
          <w:sz w:val="22"/>
          <w:szCs w:val="22"/>
        </w:rPr>
        <w:t xml:space="preserve"> (AIC)</w:t>
      </w:r>
      <w:r w:rsidR="00E139BD" w:rsidRPr="00DD6FE0">
        <w:rPr>
          <w:sz w:val="22"/>
          <w:szCs w:val="22"/>
        </w:rPr>
        <w:t>.</w:t>
      </w:r>
      <w:r w:rsidR="00875A83" w:rsidRPr="00DD6FE0">
        <w:rPr>
          <w:sz w:val="22"/>
          <w:szCs w:val="22"/>
        </w:rPr>
        <w:t xml:space="preserve"> LSTM and ARIMA showed the greater reduction in error in respect to the time scale.</w:t>
      </w:r>
      <w:r w:rsidR="00873C48" w:rsidRPr="00DD6FE0">
        <w:rPr>
          <w:sz w:val="22"/>
          <w:szCs w:val="22"/>
        </w:rPr>
        <w:t xml:space="preserve"> This was something to expect that LSTM would exhibit due to the substantial number of parameters it possesses. The larger data enables the effectiveness tuning of these parameters. </w:t>
      </w:r>
      <w:r w:rsidRPr="00DD6FE0">
        <w:rPr>
          <w:sz w:val="22"/>
          <w:szCs w:val="22"/>
        </w:rPr>
        <w:t>The exact average performance of each model can be seen in Tables 1–2 below.</w:t>
      </w:r>
    </w:p>
    <w:p w14:paraId="7A0D35CB" w14:textId="77777777" w:rsidR="00723369" w:rsidRPr="00723369" w:rsidRDefault="00723369" w:rsidP="00723369">
      <w:pPr>
        <w:pStyle w:val="BodyText"/>
        <w:spacing w:before="228"/>
        <w:ind w:right="280"/>
        <w:rPr>
          <w:sz w:val="22"/>
          <w:szCs w:val="22"/>
        </w:rPr>
      </w:pPr>
    </w:p>
    <w:tbl>
      <w:tblPr>
        <w:tblStyle w:val="TableGrid"/>
        <w:tblW w:w="5000" w:type="pct"/>
        <w:tblLook w:val="04A0" w:firstRow="1" w:lastRow="0" w:firstColumn="1" w:lastColumn="0" w:noHBand="0" w:noVBand="1"/>
      </w:tblPr>
      <w:tblGrid>
        <w:gridCol w:w="1108"/>
        <w:gridCol w:w="1121"/>
        <w:gridCol w:w="936"/>
        <w:gridCol w:w="1107"/>
        <w:gridCol w:w="1266"/>
        <w:gridCol w:w="1502"/>
        <w:gridCol w:w="1028"/>
        <w:gridCol w:w="948"/>
      </w:tblGrid>
      <w:tr w:rsidR="00DD6FE0" w:rsidRPr="00D946CE" w14:paraId="6081187E" w14:textId="017DA4D0" w:rsidTr="00D946CE">
        <w:tc>
          <w:tcPr>
            <w:tcW w:w="1235" w:type="pct"/>
            <w:gridSpan w:val="2"/>
          </w:tcPr>
          <w:p w14:paraId="3AD4EE81" w14:textId="7B9515BA" w:rsidR="00A44D2E" w:rsidRPr="00D946CE" w:rsidRDefault="00A44D2E" w:rsidP="00A44D2E">
            <w:pPr>
              <w:pStyle w:val="BodyText"/>
              <w:spacing w:before="228"/>
              <w:ind w:right="280"/>
              <w:jc w:val="center"/>
              <w:rPr>
                <w:sz w:val="18"/>
                <w:szCs w:val="18"/>
              </w:rPr>
            </w:pPr>
            <w:r w:rsidRPr="00D946CE">
              <w:rPr>
                <w:sz w:val="18"/>
                <w:szCs w:val="18"/>
              </w:rPr>
              <w:t xml:space="preserve"> Models</w:t>
            </w:r>
          </w:p>
        </w:tc>
        <w:tc>
          <w:tcPr>
            <w:tcW w:w="519" w:type="pct"/>
          </w:tcPr>
          <w:p w14:paraId="15CEA215" w14:textId="748D5CDA" w:rsidR="00A44D2E" w:rsidRPr="00D946CE" w:rsidRDefault="0049624F" w:rsidP="00A44D2E">
            <w:pPr>
              <w:pStyle w:val="BodyText"/>
              <w:spacing w:before="228"/>
              <w:ind w:right="280"/>
              <w:jc w:val="center"/>
              <w:rPr>
                <w:sz w:val="18"/>
                <w:szCs w:val="18"/>
              </w:rPr>
            </w:pPr>
            <w:r w:rsidRPr="00D946CE">
              <w:rPr>
                <w:sz w:val="18"/>
                <w:szCs w:val="18"/>
              </w:rPr>
              <w:t>Naïve</w:t>
            </w:r>
          </w:p>
        </w:tc>
        <w:tc>
          <w:tcPr>
            <w:tcW w:w="614" w:type="pct"/>
          </w:tcPr>
          <w:p w14:paraId="332CC397" w14:textId="7DB62A22" w:rsidR="00A44D2E" w:rsidRPr="00D946CE" w:rsidRDefault="0049624F" w:rsidP="0049624F">
            <w:pPr>
              <w:pStyle w:val="BodyText"/>
              <w:spacing w:before="228"/>
              <w:ind w:right="280"/>
              <w:rPr>
                <w:sz w:val="18"/>
                <w:szCs w:val="18"/>
              </w:rPr>
            </w:pPr>
            <w:r w:rsidRPr="00D946CE">
              <w:rPr>
                <w:sz w:val="18"/>
                <w:szCs w:val="18"/>
              </w:rPr>
              <w:t>ARIMA</w:t>
            </w:r>
          </w:p>
        </w:tc>
        <w:tc>
          <w:tcPr>
            <w:tcW w:w="702" w:type="pct"/>
          </w:tcPr>
          <w:p w14:paraId="57584807" w14:textId="35E88493" w:rsidR="00A44D2E" w:rsidRPr="00D946CE" w:rsidRDefault="0049624F" w:rsidP="00A44D2E">
            <w:pPr>
              <w:pStyle w:val="BodyText"/>
              <w:spacing w:before="228"/>
              <w:ind w:right="280"/>
              <w:jc w:val="center"/>
              <w:rPr>
                <w:sz w:val="18"/>
                <w:szCs w:val="18"/>
              </w:rPr>
            </w:pPr>
            <w:r w:rsidRPr="00D946CE">
              <w:rPr>
                <w:sz w:val="18"/>
                <w:szCs w:val="18"/>
              </w:rPr>
              <w:t>SARIMA</w:t>
            </w:r>
          </w:p>
        </w:tc>
        <w:tc>
          <w:tcPr>
            <w:tcW w:w="833" w:type="pct"/>
          </w:tcPr>
          <w:p w14:paraId="70D01C04" w14:textId="3E437742" w:rsidR="00A44D2E" w:rsidRPr="00D946CE" w:rsidRDefault="0049624F" w:rsidP="00A44D2E">
            <w:pPr>
              <w:pStyle w:val="BodyText"/>
              <w:spacing w:before="228"/>
              <w:ind w:right="280"/>
              <w:jc w:val="center"/>
              <w:rPr>
                <w:sz w:val="18"/>
                <w:szCs w:val="18"/>
              </w:rPr>
            </w:pPr>
            <w:r w:rsidRPr="00D946CE">
              <w:rPr>
                <w:sz w:val="18"/>
                <w:szCs w:val="18"/>
              </w:rPr>
              <w:t>AutoARIMA</w:t>
            </w:r>
          </w:p>
        </w:tc>
        <w:tc>
          <w:tcPr>
            <w:tcW w:w="570" w:type="pct"/>
          </w:tcPr>
          <w:p w14:paraId="7ACFBFBC" w14:textId="71C80AA6" w:rsidR="00A44D2E" w:rsidRPr="00D946CE" w:rsidRDefault="0049624F" w:rsidP="00A44D2E">
            <w:pPr>
              <w:pStyle w:val="BodyText"/>
              <w:spacing w:before="228"/>
              <w:ind w:right="280"/>
              <w:jc w:val="center"/>
              <w:rPr>
                <w:sz w:val="18"/>
                <w:szCs w:val="18"/>
              </w:rPr>
            </w:pPr>
            <w:r w:rsidRPr="00D946CE">
              <w:rPr>
                <w:sz w:val="18"/>
                <w:szCs w:val="18"/>
              </w:rPr>
              <w:t>LSTM</w:t>
            </w:r>
          </w:p>
        </w:tc>
        <w:tc>
          <w:tcPr>
            <w:tcW w:w="526" w:type="pct"/>
          </w:tcPr>
          <w:p w14:paraId="4C287729" w14:textId="138DEE1D" w:rsidR="00A44D2E" w:rsidRPr="00D946CE" w:rsidRDefault="0049624F" w:rsidP="00A44D2E">
            <w:pPr>
              <w:pStyle w:val="BodyText"/>
              <w:spacing w:before="228"/>
              <w:ind w:right="280"/>
              <w:jc w:val="center"/>
              <w:rPr>
                <w:sz w:val="18"/>
                <w:szCs w:val="18"/>
              </w:rPr>
            </w:pPr>
            <w:r w:rsidRPr="00D946CE">
              <w:rPr>
                <w:sz w:val="18"/>
                <w:szCs w:val="18"/>
              </w:rPr>
              <w:t>k-NN</w:t>
            </w:r>
          </w:p>
        </w:tc>
      </w:tr>
      <w:tr w:rsidR="00DD6FE0" w:rsidRPr="00D946CE" w14:paraId="091F510C" w14:textId="47703131" w:rsidTr="00D946CE">
        <w:trPr>
          <w:trHeight w:val="322"/>
        </w:trPr>
        <w:tc>
          <w:tcPr>
            <w:tcW w:w="614" w:type="pct"/>
            <w:vMerge w:val="restart"/>
          </w:tcPr>
          <w:p w14:paraId="539577BC" w14:textId="79EACF89" w:rsidR="00A44D2E" w:rsidRPr="00D946CE" w:rsidRDefault="00A44D2E" w:rsidP="00A44D2E">
            <w:pPr>
              <w:pStyle w:val="BodyText"/>
              <w:spacing w:before="228"/>
              <w:ind w:right="280"/>
              <w:rPr>
                <w:sz w:val="18"/>
                <w:szCs w:val="18"/>
              </w:rPr>
            </w:pPr>
            <w:r w:rsidRPr="00D946CE">
              <w:rPr>
                <w:sz w:val="18"/>
                <w:szCs w:val="18"/>
              </w:rPr>
              <w:t>MAPE</w:t>
            </w:r>
          </w:p>
        </w:tc>
        <w:tc>
          <w:tcPr>
            <w:tcW w:w="621" w:type="pct"/>
          </w:tcPr>
          <w:p w14:paraId="281F3899" w14:textId="1538A629" w:rsidR="00A44D2E" w:rsidRPr="00D946CE" w:rsidRDefault="00385B7E" w:rsidP="00A44D2E">
            <w:pPr>
              <w:pStyle w:val="BodyText"/>
              <w:spacing w:before="228"/>
              <w:ind w:right="280"/>
              <w:jc w:val="center"/>
              <w:rPr>
                <w:sz w:val="18"/>
                <w:szCs w:val="18"/>
              </w:rPr>
            </w:pPr>
            <w:r w:rsidRPr="00D946CE">
              <w:rPr>
                <w:sz w:val="18"/>
                <w:szCs w:val="18"/>
              </w:rPr>
              <w:t>Quarter</w:t>
            </w:r>
          </w:p>
        </w:tc>
        <w:tc>
          <w:tcPr>
            <w:tcW w:w="519" w:type="pct"/>
          </w:tcPr>
          <w:p w14:paraId="50CAFC21" w14:textId="4E4736A2" w:rsidR="00A44D2E" w:rsidRPr="00D946CE" w:rsidRDefault="0049624F" w:rsidP="00A44D2E">
            <w:pPr>
              <w:pStyle w:val="BodyText"/>
              <w:spacing w:before="228"/>
              <w:ind w:right="280"/>
              <w:jc w:val="center"/>
              <w:rPr>
                <w:sz w:val="18"/>
                <w:szCs w:val="18"/>
              </w:rPr>
            </w:pPr>
            <w:r w:rsidRPr="00D946CE">
              <w:rPr>
                <w:sz w:val="18"/>
                <w:szCs w:val="18"/>
              </w:rPr>
              <w:t>0.411</w:t>
            </w:r>
          </w:p>
        </w:tc>
        <w:tc>
          <w:tcPr>
            <w:tcW w:w="614" w:type="pct"/>
          </w:tcPr>
          <w:p w14:paraId="163760D2" w14:textId="2D094646" w:rsidR="00A44D2E" w:rsidRPr="00D946CE" w:rsidRDefault="00B20D5C" w:rsidP="00A44D2E">
            <w:pPr>
              <w:pStyle w:val="BodyText"/>
              <w:spacing w:before="228"/>
              <w:ind w:right="280"/>
              <w:jc w:val="center"/>
              <w:rPr>
                <w:sz w:val="18"/>
                <w:szCs w:val="18"/>
              </w:rPr>
            </w:pPr>
            <w:r w:rsidRPr="00D946CE">
              <w:rPr>
                <w:sz w:val="18"/>
                <w:szCs w:val="18"/>
              </w:rPr>
              <w:t>0.296</w:t>
            </w:r>
          </w:p>
        </w:tc>
        <w:tc>
          <w:tcPr>
            <w:tcW w:w="702" w:type="pct"/>
          </w:tcPr>
          <w:p w14:paraId="658A222B" w14:textId="502AEFE4" w:rsidR="00A44D2E" w:rsidRPr="00D946CE" w:rsidRDefault="00B20D5C" w:rsidP="00A44D2E">
            <w:pPr>
              <w:pStyle w:val="BodyText"/>
              <w:spacing w:before="228"/>
              <w:ind w:right="280"/>
              <w:jc w:val="center"/>
              <w:rPr>
                <w:sz w:val="18"/>
                <w:szCs w:val="18"/>
              </w:rPr>
            </w:pPr>
            <w:r w:rsidRPr="00D946CE">
              <w:rPr>
                <w:sz w:val="18"/>
                <w:szCs w:val="18"/>
              </w:rPr>
              <w:t>0.261</w:t>
            </w:r>
          </w:p>
        </w:tc>
        <w:tc>
          <w:tcPr>
            <w:tcW w:w="833" w:type="pct"/>
          </w:tcPr>
          <w:p w14:paraId="7F4DA934" w14:textId="6333D585" w:rsidR="00A44D2E" w:rsidRPr="00D946CE" w:rsidRDefault="00B20D5C" w:rsidP="00A44D2E">
            <w:pPr>
              <w:pStyle w:val="BodyText"/>
              <w:spacing w:before="228"/>
              <w:ind w:right="280"/>
              <w:jc w:val="center"/>
              <w:rPr>
                <w:sz w:val="18"/>
                <w:szCs w:val="18"/>
              </w:rPr>
            </w:pPr>
            <w:r w:rsidRPr="00D946CE">
              <w:rPr>
                <w:sz w:val="18"/>
                <w:szCs w:val="18"/>
              </w:rPr>
              <w:t>0.297</w:t>
            </w:r>
          </w:p>
        </w:tc>
        <w:tc>
          <w:tcPr>
            <w:tcW w:w="570" w:type="pct"/>
          </w:tcPr>
          <w:p w14:paraId="61612B12" w14:textId="29F95E34" w:rsidR="00A44D2E" w:rsidRPr="00D946CE" w:rsidRDefault="00B20D5C" w:rsidP="00A44D2E">
            <w:pPr>
              <w:pStyle w:val="BodyText"/>
              <w:spacing w:before="228"/>
              <w:ind w:right="280"/>
              <w:jc w:val="center"/>
              <w:rPr>
                <w:sz w:val="18"/>
                <w:szCs w:val="18"/>
              </w:rPr>
            </w:pPr>
            <w:r w:rsidRPr="00D946CE">
              <w:rPr>
                <w:sz w:val="18"/>
                <w:szCs w:val="18"/>
              </w:rPr>
              <w:t>0.369</w:t>
            </w:r>
          </w:p>
        </w:tc>
        <w:tc>
          <w:tcPr>
            <w:tcW w:w="526" w:type="pct"/>
          </w:tcPr>
          <w:p w14:paraId="361C0D2D" w14:textId="12ABD211" w:rsidR="00A44D2E" w:rsidRPr="00D946CE" w:rsidRDefault="00B20D5C" w:rsidP="00A44D2E">
            <w:pPr>
              <w:pStyle w:val="BodyText"/>
              <w:spacing w:before="228"/>
              <w:ind w:right="280"/>
              <w:jc w:val="center"/>
              <w:rPr>
                <w:sz w:val="18"/>
                <w:szCs w:val="18"/>
              </w:rPr>
            </w:pPr>
            <w:r w:rsidRPr="00D946CE">
              <w:rPr>
                <w:sz w:val="18"/>
                <w:szCs w:val="18"/>
              </w:rPr>
              <w:t>0.420</w:t>
            </w:r>
          </w:p>
        </w:tc>
      </w:tr>
      <w:tr w:rsidR="00D946CE" w:rsidRPr="00D946CE" w14:paraId="0C7BC9B5" w14:textId="6D325229" w:rsidTr="00D946CE">
        <w:trPr>
          <w:trHeight w:val="286"/>
        </w:trPr>
        <w:tc>
          <w:tcPr>
            <w:tcW w:w="614" w:type="pct"/>
            <w:vMerge/>
          </w:tcPr>
          <w:p w14:paraId="34B0A2F5" w14:textId="77777777" w:rsidR="00A44D2E" w:rsidRPr="00D946CE" w:rsidRDefault="00A44D2E" w:rsidP="00A44D2E">
            <w:pPr>
              <w:pStyle w:val="BodyText"/>
              <w:spacing w:before="228"/>
              <w:ind w:right="280"/>
              <w:jc w:val="center"/>
              <w:rPr>
                <w:sz w:val="18"/>
                <w:szCs w:val="18"/>
              </w:rPr>
            </w:pPr>
          </w:p>
        </w:tc>
        <w:tc>
          <w:tcPr>
            <w:tcW w:w="621" w:type="pct"/>
          </w:tcPr>
          <w:p w14:paraId="77686BE4" w14:textId="2D2133E4" w:rsidR="00A44D2E" w:rsidRPr="00D946CE" w:rsidRDefault="00385B7E" w:rsidP="00A44D2E">
            <w:pPr>
              <w:pStyle w:val="BodyText"/>
              <w:spacing w:before="228"/>
              <w:ind w:right="280"/>
              <w:jc w:val="center"/>
              <w:rPr>
                <w:sz w:val="18"/>
                <w:szCs w:val="18"/>
              </w:rPr>
            </w:pPr>
            <w:r w:rsidRPr="00D946CE">
              <w:rPr>
                <w:sz w:val="18"/>
                <w:szCs w:val="18"/>
              </w:rPr>
              <w:t>Monthly</w:t>
            </w:r>
          </w:p>
        </w:tc>
        <w:tc>
          <w:tcPr>
            <w:tcW w:w="519" w:type="pct"/>
          </w:tcPr>
          <w:p w14:paraId="7BFFF054" w14:textId="25927FF7" w:rsidR="00A44D2E" w:rsidRPr="00D946CE" w:rsidRDefault="0049624F" w:rsidP="00A44D2E">
            <w:pPr>
              <w:pStyle w:val="BodyText"/>
              <w:spacing w:before="228"/>
              <w:ind w:right="280"/>
              <w:jc w:val="center"/>
              <w:rPr>
                <w:sz w:val="18"/>
                <w:szCs w:val="18"/>
              </w:rPr>
            </w:pPr>
            <w:r w:rsidRPr="00D946CE">
              <w:rPr>
                <w:sz w:val="18"/>
                <w:szCs w:val="18"/>
              </w:rPr>
              <w:t>0.411</w:t>
            </w:r>
          </w:p>
        </w:tc>
        <w:tc>
          <w:tcPr>
            <w:tcW w:w="614" w:type="pct"/>
          </w:tcPr>
          <w:p w14:paraId="24B3B2F0" w14:textId="6BB4BE95" w:rsidR="00A44D2E" w:rsidRPr="00D946CE" w:rsidRDefault="00B20D5C" w:rsidP="00A44D2E">
            <w:pPr>
              <w:pStyle w:val="BodyText"/>
              <w:spacing w:before="228"/>
              <w:ind w:right="280"/>
              <w:jc w:val="center"/>
              <w:rPr>
                <w:sz w:val="18"/>
                <w:szCs w:val="18"/>
              </w:rPr>
            </w:pPr>
            <w:r w:rsidRPr="00D946CE">
              <w:rPr>
                <w:sz w:val="18"/>
                <w:szCs w:val="18"/>
              </w:rPr>
              <w:t>0.209</w:t>
            </w:r>
          </w:p>
        </w:tc>
        <w:tc>
          <w:tcPr>
            <w:tcW w:w="702" w:type="pct"/>
          </w:tcPr>
          <w:p w14:paraId="1CE474BC" w14:textId="0A823EA9" w:rsidR="00A44D2E" w:rsidRPr="00D946CE" w:rsidRDefault="00B20D5C" w:rsidP="00A44D2E">
            <w:pPr>
              <w:pStyle w:val="BodyText"/>
              <w:spacing w:before="228"/>
              <w:ind w:right="280"/>
              <w:jc w:val="center"/>
              <w:rPr>
                <w:sz w:val="18"/>
                <w:szCs w:val="18"/>
              </w:rPr>
            </w:pPr>
            <w:r w:rsidRPr="00D946CE">
              <w:rPr>
                <w:sz w:val="18"/>
                <w:szCs w:val="18"/>
              </w:rPr>
              <w:t>0.226</w:t>
            </w:r>
          </w:p>
        </w:tc>
        <w:tc>
          <w:tcPr>
            <w:tcW w:w="833" w:type="pct"/>
          </w:tcPr>
          <w:p w14:paraId="035F1815" w14:textId="364A5F33" w:rsidR="00A44D2E" w:rsidRPr="00D946CE" w:rsidRDefault="00B20D5C" w:rsidP="00A44D2E">
            <w:pPr>
              <w:pStyle w:val="BodyText"/>
              <w:spacing w:before="228"/>
              <w:ind w:right="280"/>
              <w:jc w:val="center"/>
              <w:rPr>
                <w:sz w:val="18"/>
                <w:szCs w:val="18"/>
              </w:rPr>
            </w:pPr>
            <w:r w:rsidRPr="00D946CE">
              <w:rPr>
                <w:sz w:val="18"/>
                <w:szCs w:val="18"/>
              </w:rPr>
              <w:t>0.239</w:t>
            </w:r>
          </w:p>
        </w:tc>
        <w:tc>
          <w:tcPr>
            <w:tcW w:w="570" w:type="pct"/>
          </w:tcPr>
          <w:p w14:paraId="722B918D" w14:textId="539A3F99" w:rsidR="00A44D2E" w:rsidRPr="00D946CE" w:rsidRDefault="00B20D5C" w:rsidP="00A44D2E">
            <w:pPr>
              <w:pStyle w:val="BodyText"/>
              <w:spacing w:before="228"/>
              <w:ind w:right="280"/>
              <w:jc w:val="center"/>
              <w:rPr>
                <w:sz w:val="18"/>
                <w:szCs w:val="18"/>
              </w:rPr>
            </w:pPr>
            <w:r w:rsidRPr="00D946CE">
              <w:rPr>
                <w:sz w:val="18"/>
                <w:szCs w:val="18"/>
              </w:rPr>
              <w:t>0.283</w:t>
            </w:r>
          </w:p>
        </w:tc>
        <w:tc>
          <w:tcPr>
            <w:tcW w:w="526" w:type="pct"/>
          </w:tcPr>
          <w:p w14:paraId="3E86CE6E" w14:textId="0927902D" w:rsidR="00A44D2E" w:rsidRPr="00D946CE" w:rsidRDefault="00B20D5C" w:rsidP="00723369">
            <w:pPr>
              <w:pStyle w:val="BodyText"/>
              <w:keepNext/>
              <w:spacing w:before="228"/>
              <w:ind w:right="280"/>
              <w:jc w:val="center"/>
              <w:rPr>
                <w:sz w:val="18"/>
                <w:szCs w:val="18"/>
              </w:rPr>
            </w:pPr>
            <w:r w:rsidRPr="00D946CE">
              <w:rPr>
                <w:sz w:val="18"/>
                <w:szCs w:val="18"/>
              </w:rPr>
              <w:t>0.398</w:t>
            </w:r>
          </w:p>
        </w:tc>
      </w:tr>
    </w:tbl>
    <w:p w14:paraId="4B445198" w14:textId="17B15163" w:rsidR="007F52EE" w:rsidRPr="00723369" w:rsidRDefault="00723369" w:rsidP="00723369">
      <w:pPr>
        <w:pStyle w:val="Caption"/>
        <w:rPr>
          <w:i w:val="0"/>
          <w:iCs w:val="0"/>
          <w:sz w:val="20"/>
          <w:szCs w:val="20"/>
        </w:rPr>
      </w:pPr>
      <w:r w:rsidRPr="00723369">
        <w:rPr>
          <w:i w:val="0"/>
          <w:iCs w:val="0"/>
          <w:sz w:val="20"/>
          <w:szCs w:val="20"/>
        </w:rPr>
        <w:t xml:space="preserve">Table </w:t>
      </w:r>
      <w:r w:rsidRPr="00723369">
        <w:rPr>
          <w:i w:val="0"/>
          <w:iCs w:val="0"/>
          <w:sz w:val="20"/>
          <w:szCs w:val="20"/>
        </w:rPr>
        <w:fldChar w:fldCharType="begin"/>
      </w:r>
      <w:r w:rsidRPr="00723369">
        <w:rPr>
          <w:i w:val="0"/>
          <w:iCs w:val="0"/>
          <w:sz w:val="20"/>
          <w:szCs w:val="20"/>
        </w:rPr>
        <w:instrText xml:space="preserve"> SEQ Table \* ARABIC </w:instrText>
      </w:r>
      <w:r w:rsidRPr="00723369">
        <w:rPr>
          <w:i w:val="0"/>
          <w:iCs w:val="0"/>
          <w:sz w:val="20"/>
          <w:szCs w:val="20"/>
        </w:rPr>
        <w:fldChar w:fldCharType="separate"/>
      </w:r>
      <w:r w:rsidR="00553287">
        <w:rPr>
          <w:i w:val="0"/>
          <w:iCs w:val="0"/>
          <w:noProof/>
          <w:sz w:val="20"/>
          <w:szCs w:val="20"/>
        </w:rPr>
        <w:t>3</w:t>
      </w:r>
      <w:r w:rsidRPr="00723369">
        <w:rPr>
          <w:i w:val="0"/>
          <w:iCs w:val="0"/>
          <w:sz w:val="20"/>
          <w:szCs w:val="20"/>
        </w:rPr>
        <w:fldChar w:fldCharType="end"/>
      </w:r>
      <w:r w:rsidRPr="00723369">
        <w:rPr>
          <w:i w:val="0"/>
          <w:iCs w:val="0"/>
          <w:sz w:val="20"/>
          <w:szCs w:val="20"/>
        </w:rPr>
        <w:t>: Average MAPE performance for Monthly and Quarter year analysis</w:t>
      </w:r>
    </w:p>
    <w:tbl>
      <w:tblPr>
        <w:tblStyle w:val="TableGrid"/>
        <w:tblW w:w="5000" w:type="pct"/>
        <w:tblLook w:val="04A0" w:firstRow="1" w:lastRow="0" w:firstColumn="1" w:lastColumn="0" w:noHBand="0" w:noVBand="1"/>
      </w:tblPr>
      <w:tblGrid>
        <w:gridCol w:w="1107"/>
        <w:gridCol w:w="1122"/>
        <w:gridCol w:w="936"/>
        <w:gridCol w:w="1107"/>
        <w:gridCol w:w="1266"/>
        <w:gridCol w:w="1502"/>
        <w:gridCol w:w="1028"/>
        <w:gridCol w:w="948"/>
      </w:tblGrid>
      <w:tr w:rsidR="00DD6FE0" w:rsidRPr="00D946CE" w14:paraId="2163B74B" w14:textId="77777777" w:rsidTr="007A19A1">
        <w:tc>
          <w:tcPr>
            <w:tcW w:w="1236" w:type="pct"/>
            <w:gridSpan w:val="2"/>
          </w:tcPr>
          <w:p w14:paraId="1B3E6A5B" w14:textId="7BABF9A7" w:rsidR="007F52EE" w:rsidRPr="00D946CE" w:rsidRDefault="007F52EE" w:rsidP="00B0435C">
            <w:pPr>
              <w:pStyle w:val="BodyText"/>
              <w:spacing w:before="228"/>
              <w:ind w:right="280"/>
              <w:jc w:val="center"/>
              <w:rPr>
                <w:sz w:val="18"/>
                <w:szCs w:val="18"/>
              </w:rPr>
            </w:pPr>
            <w:r w:rsidRPr="00D946CE">
              <w:rPr>
                <w:sz w:val="18"/>
                <w:szCs w:val="18"/>
              </w:rPr>
              <w:t>Models</w:t>
            </w:r>
          </w:p>
        </w:tc>
        <w:tc>
          <w:tcPr>
            <w:tcW w:w="519" w:type="pct"/>
          </w:tcPr>
          <w:p w14:paraId="4482D576" w14:textId="2AA6D133" w:rsidR="007F52EE" w:rsidRPr="00D946CE" w:rsidRDefault="007F52EE" w:rsidP="00B0435C">
            <w:pPr>
              <w:pStyle w:val="BodyText"/>
              <w:spacing w:before="228"/>
              <w:ind w:right="280"/>
              <w:jc w:val="center"/>
              <w:rPr>
                <w:sz w:val="18"/>
                <w:szCs w:val="18"/>
              </w:rPr>
            </w:pPr>
            <w:r w:rsidRPr="00D946CE">
              <w:rPr>
                <w:sz w:val="18"/>
                <w:szCs w:val="18"/>
              </w:rPr>
              <w:t>Naïve</w:t>
            </w:r>
          </w:p>
        </w:tc>
        <w:tc>
          <w:tcPr>
            <w:tcW w:w="614" w:type="pct"/>
          </w:tcPr>
          <w:p w14:paraId="6A43F6BE" w14:textId="294F9A59" w:rsidR="007F52EE" w:rsidRPr="00D946CE" w:rsidRDefault="007F52EE" w:rsidP="00B0435C">
            <w:pPr>
              <w:pStyle w:val="BodyText"/>
              <w:spacing w:before="228"/>
              <w:ind w:right="280"/>
              <w:rPr>
                <w:sz w:val="18"/>
                <w:szCs w:val="18"/>
              </w:rPr>
            </w:pPr>
            <w:r w:rsidRPr="00D946CE">
              <w:rPr>
                <w:sz w:val="18"/>
                <w:szCs w:val="18"/>
              </w:rPr>
              <w:t>ARIMA</w:t>
            </w:r>
          </w:p>
        </w:tc>
        <w:tc>
          <w:tcPr>
            <w:tcW w:w="702" w:type="pct"/>
          </w:tcPr>
          <w:p w14:paraId="4C5DBFEC" w14:textId="0D693CEB" w:rsidR="007F52EE" w:rsidRPr="00D946CE" w:rsidRDefault="007F52EE" w:rsidP="00B0435C">
            <w:pPr>
              <w:pStyle w:val="BodyText"/>
              <w:spacing w:before="228"/>
              <w:ind w:right="280"/>
              <w:jc w:val="center"/>
              <w:rPr>
                <w:sz w:val="18"/>
                <w:szCs w:val="18"/>
              </w:rPr>
            </w:pPr>
            <w:r w:rsidRPr="00D946CE">
              <w:rPr>
                <w:sz w:val="18"/>
                <w:szCs w:val="18"/>
              </w:rPr>
              <w:t>SARIMA</w:t>
            </w:r>
          </w:p>
        </w:tc>
        <w:tc>
          <w:tcPr>
            <w:tcW w:w="833" w:type="pct"/>
          </w:tcPr>
          <w:p w14:paraId="4398A5F6" w14:textId="289A1328" w:rsidR="007F52EE" w:rsidRPr="00D946CE" w:rsidRDefault="007F52EE" w:rsidP="00B0435C">
            <w:pPr>
              <w:pStyle w:val="BodyText"/>
              <w:spacing w:before="228"/>
              <w:ind w:right="280"/>
              <w:jc w:val="center"/>
              <w:rPr>
                <w:sz w:val="18"/>
                <w:szCs w:val="18"/>
              </w:rPr>
            </w:pPr>
            <w:r w:rsidRPr="00D946CE">
              <w:rPr>
                <w:sz w:val="18"/>
                <w:szCs w:val="18"/>
              </w:rPr>
              <w:t>AutoARIMA</w:t>
            </w:r>
          </w:p>
        </w:tc>
        <w:tc>
          <w:tcPr>
            <w:tcW w:w="570" w:type="pct"/>
          </w:tcPr>
          <w:p w14:paraId="5223B76A" w14:textId="77777777" w:rsidR="007F52EE" w:rsidRPr="00D946CE" w:rsidRDefault="007F52EE" w:rsidP="00B0435C">
            <w:pPr>
              <w:pStyle w:val="BodyText"/>
              <w:spacing w:before="228"/>
              <w:ind w:right="280"/>
              <w:jc w:val="center"/>
              <w:rPr>
                <w:sz w:val="18"/>
                <w:szCs w:val="18"/>
              </w:rPr>
            </w:pPr>
            <w:r w:rsidRPr="00D946CE">
              <w:rPr>
                <w:sz w:val="18"/>
                <w:szCs w:val="18"/>
              </w:rPr>
              <w:t>LSTM</w:t>
            </w:r>
          </w:p>
        </w:tc>
        <w:tc>
          <w:tcPr>
            <w:tcW w:w="526" w:type="pct"/>
          </w:tcPr>
          <w:p w14:paraId="3F4050AC" w14:textId="77777777" w:rsidR="007F52EE" w:rsidRPr="00D946CE" w:rsidRDefault="007F52EE" w:rsidP="00B0435C">
            <w:pPr>
              <w:pStyle w:val="BodyText"/>
              <w:spacing w:before="228"/>
              <w:ind w:right="280"/>
              <w:jc w:val="center"/>
              <w:rPr>
                <w:sz w:val="18"/>
                <w:szCs w:val="18"/>
              </w:rPr>
            </w:pPr>
            <w:r w:rsidRPr="00D946CE">
              <w:rPr>
                <w:sz w:val="18"/>
                <w:szCs w:val="18"/>
              </w:rPr>
              <w:t>k-NN</w:t>
            </w:r>
          </w:p>
        </w:tc>
      </w:tr>
      <w:tr w:rsidR="00DD6FE0" w:rsidRPr="00D946CE" w14:paraId="0026FD6C" w14:textId="77777777" w:rsidTr="007A19A1">
        <w:trPr>
          <w:trHeight w:val="322"/>
        </w:trPr>
        <w:tc>
          <w:tcPr>
            <w:tcW w:w="614" w:type="pct"/>
            <w:vMerge w:val="restart"/>
          </w:tcPr>
          <w:p w14:paraId="097B85CD" w14:textId="77777777" w:rsidR="00385B7E" w:rsidRPr="00D946CE" w:rsidRDefault="00385B7E" w:rsidP="00385B7E">
            <w:pPr>
              <w:pStyle w:val="BodyText"/>
              <w:spacing w:before="228"/>
              <w:ind w:right="280"/>
              <w:rPr>
                <w:sz w:val="18"/>
                <w:szCs w:val="18"/>
              </w:rPr>
            </w:pPr>
            <w:r w:rsidRPr="00D946CE">
              <w:rPr>
                <w:sz w:val="18"/>
                <w:szCs w:val="18"/>
              </w:rPr>
              <w:t>MAPE</w:t>
            </w:r>
          </w:p>
        </w:tc>
        <w:tc>
          <w:tcPr>
            <w:tcW w:w="622" w:type="pct"/>
          </w:tcPr>
          <w:p w14:paraId="62C8BCDF" w14:textId="2217C5DC" w:rsidR="00385B7E" w:rsidRPr="00D946CE" w:rsidRDefault="00385B7E" w:rsidP="00385B7E">
            <w:pPr>
              <w:pStyle w:val="BodyText"/>
              <w:spacing w:before="228"/>
              <w:ind w:right="280"/>
              <w:jc w:val="center"/>
              <w:rPr>
                <w:sz w:val="18"/>
                <w:szCs w:val="18"/>
              </w:rPr>
            </w:pPr>
            <w:r w:rsidRPr="00D946CE">
              <w:rPr>
                <w:sz w:val="18"/>
                <w:szCs w:val="18"/>
              </w:rPr>
              <w:t>Quarter</w:t>
            </w:r>
          </w:p>
        </w:tc>
        <w:tc>
          <w:tcPr>
            <w:tcW w:w="519" w:type="pct"/>
          </w:tcPr>
          <w:p w14:paraId="4A02A814" w14:textId="240873D2" w:rsidR="00385B7E" w:rsidRPr="00D946CE" w:rsidRDefault="00385B7E" w:rsidP="00385B7E">
            <w:pPr>
              <w:pStyle w:val="BodyText"/>
              <w:spacing w:before="228"/>
              <w:ind w:right="280"/>
              <w:jc w:val="center"/>
              <w:rPr>
                <w:sz w:val="18"/>
                <w:szCs w:val="18"/>
              </w:rPr>
            </w:pPr>
            <w:r w:rsidRPr="00D946CE">
              <w:rPr>
                <w:sz w:val="18"/>
                <w:szCs w:val="18"/>
              </w:rPr>
              <w:t>0.197</w:t>
            </w:r>
          </w:p>
        </w:tc>
        <w:tc>
          <w:tcPr>
            <w:tcW w:w="614" w:type="pct"/>
          </w:tcPr>
          <w:p w14:paraId="62F6E4C6" w14:textId="7350063E" w:rsidR="00385B7E" w:rsidRPr="00D946CE" w:rsidRDefault="00385B7E" w:rsidP="00385B7E">
            <w:pPr>
              <w:pStyle w:val="BodyText"/>
              <w:spacing w:before="228"/>
              <w:ind w:right="280"/>
              <w:jc w:val="center"/>
              <w:rPr>
                <w:sz w:val="18"/>
                <w:szCs w:val="18"/>
              </w:rPr>
            </w:pPr>
            <w:r w:rsidRPr="00D946CE">
              <w:rPr>
                <w:sz w:val="18"/>
                <w:szCs w:val="18"/>
              </w:rPr>
              <w:t>0.160</w:t>
            </w:r>
          </w:p>
        </w:tc>
        <w:tc>
          <w:tcPr>
            <w:tcW w:w="702" w:type="pct"/>
          </w:tcPr>
          <w:p w14:paraId="34B37425" w14:textId="600C7940" w:rsidR="00385B7E" w:rsidRPr="00D946CE" w:rsidRDefault="00385B7E" w:rsidP="00385B7E">
            <w:pPr>
              <w:pStyle w:val="BodyText"/>
              <w:spacing w:before="228"/>
              <w:ind w:right="280"/>
              <w:jc w:val="center"/>
              <w:rPr>
                <w:sz w:val="18"/>
                <w:szCs w:val="18"/>
              </w:rPr>
            </w:pPr>
            <w:r w:rsidRPr="00D946CE">
              <w:rPr>
                <w:sz w:val="18"/>
                <w:szCs w:val="18"/>
              </w:rPr>
              <w:t>0.146</w:t>
            </w:r>
          </w:p>
        </w:tc>
        <w:tc>
          <w:tcPr>
            <w:tcW w:w="833" w:type="pct"/>
          </w:tcPr>
          <w:p w14:paraId="637B7EB7" w14:textId="5994687C" w:rsidR="00385B7E" w:rsidRPr="00D946CE" w:rsidRDefault="00385B7E" w:rsidP="00385B7E">
            <w:pPr>
              <w:pStyle w:val="BodyText"/>
              <w:spacing w:before="228"/>
              <w:ind w:right="280"/>
              <w:jc w:val="center"/>
              <w:rPr>
                <w:sz w:val="18"/>
                <w:szCs w:val="18"/>
              </w:rPr>
            </w:pPr>
            <w:r w:rsidRPr="00D946CE">
              <w:rPr>
                <w:sz w:val="18"/>
                <w:szCs w:val="18"/>
              </w:rPr>
              <w:t>0.160</w:t>
            </w:r>
          </w:p>
        </w:tc>
        <w:tc>
          <w:tcPr>
            <w:tcW w:w="570" w:type="pct"/>
          </w:tcPr>
          <w:p w14:paraId="13B91311" w14:textId="2D794DE4" w:rsidR="00385B7E" w:rsidRPr="00D946CE" w:rsidRDefault="00385B7E" w:rsidP="00385B7E">
            <w:pPr>
              <w:pStyle w:val="BodyText"/>
              <w:spacing w:before="228"/>
              <w:ind w:right="280"/>
              <w:jc w:val="center"/>
              <w:rPr>
                <w:sz w:val="18"/>
                <w:szCs w:val="18"/>
              </w:rPr>
            </w:pPr>
            <w:r w:rsidRPr="00D946CE">
              <w:rPr>
                <w:sz w:val="18"/>
                <w:szCs w:val="18"/>
              </w:rPr>
              <w:t>0.180</w:t>
            </w:r>
          </w:p>
        </w:tc>
        <w:tc>
          <w:tcPr>
            <w:tcW w:w="526" w:type="pct"/>
          </w:tcPr>
          <w:p w14:paraId="3E1D2BD2" w14:textId="21ADEC70" w:rsidR="00385B7E" w:rsidRPr="00D946CE" w:rsidRDefault="00385B7E" w:rsidP="00385B7E">
            <w:pPr>
              <w:pStyle w:val="BodyText"/>
              <w:spacing w:before="228"/>
              <w:ind w:right="280"/>
              <w:jc w:val="center"/>
              <w:rPr>
                <w:sz w:val="18"/>
                <w:szCs w:val="18"/>
              </w:rPr>
            </w:pPr>
            <w:r w:rsidRPr="00D946CE">
              <w:rPr>
                <w:sz w:val="18"/>
                <w:szCs w:val="18"/>
              </w:rPr>
              <w:t>0.201</w:t>
            </w:r>
          </w:p>
        </w:tc>
      </w:tr>
      <w:tr w:rsidR="00DD6FE0" w:rsidRPr="00D946CE" w14:paraId="3538D5C5" w14:textId="77777777" w:rsidTr="007A19A1">
        <w:trPr>
          <w:trHeight w:val="286"/>
        </w:trPr>
        <w:tc>
          <w:tcPr>
            <w:tcW w:w="614" w:type="pct"/>
            <w:vMerge/>
          </w:tcPr>
          <w:p w14:paraId="72D4BB73" w14:textId="77777777" w:rsidR="00385B7E" w:rsidRPr="00D946CE" w:rsidRDefault="00385B7E" w:rsidP="00385B7E">
            <w:pPr>
              <w:pStyle w:val="BodyText"/>
              <w:spacing w:before="228"/>
              <w:ind w:right="280"/>
              <w:jc w:val="center"/>
              <w:rPr>
                <w:sz w:val="18"/>
                <w:szCs w:val="18"/>
              </w:rPr>
            </w:pPr>
          </w:p>
        </w:tc>
        <w:tc>
          <w:tcPr>
            <w:tcW w:w="622" w:type="pct"/>
          </w:tcPr>
          <w:p w14:paraId="662812DA" w14:textId="4209D449" w:rsidR="00385B7E" w:rsidRPr="00D946CE" w:rsidRDefault="00385B7E" w:rsidP="00385B7E">
            <w:pPr>
              <w:pStyle w:val="BodyText"/>
              <w:spacing w:before="228"/>
              <w:ind w:right="280"/>
              <w:jc w:val="center"/>
              <w:rPr>
                <w:sz w:val="18"/>
                <w:szCs w:val="18"/>
              </w:rPr>
            </w:pPr>
            <w:r w:rsidRPr="00D946CE">
              <w:rPr>
                <w:sz w:val="18"/>
                <w:szCs w:val="18"/>
              </w:rPr>
              <w:t>Monthly</w:t>
            </w:r>
          </w:p>
        </w:tc>
        <w:tc>
          <w:tcPr>
            <w:tcW w:w="519" w:type="pct"/>
          </w:tcPr>
          <w:p w14:paraId="2A6828F6" w14:textId="16E8651F" w:rsidR="00385B7E" w:rsidRPr="00D946CE" w:rsidRDefault="00385B7E" w:rsidP="00385B7E">
            <w:pPr>
              <w:pStyle w:val="BodyText"/>
              <w:spacing w:before="228"/>
              <w:ind w:right="280"/>
              <w:jc w:val="center"/>
              <w:rPr>
                <w:sz w:val="18"/>
                <w:szCs w:val="18"/>
              </w:rPr>
            </w:pPr>
            <w:r w:rsidRPr="00D946CE">
              <w:rPr>
                <w:sz w:val="18"/>
                <w:szCs w:val="18"/>
              </w:rPr>
              <w:t>0.197</w:t>
            </w:r>
          </w:p>
        </w:tc>
        <w:tc>
          <w:tcPr>
            <w:tcW w:w="614" w:type="pct"/>
          </w:tcPr>
          <w:p w14:paraId="78F83131" w14:textId="70D003D3" w:rsidR="00385B7E" w:rsidRPr="00D946CE" w:rsidRDefault="00385B7E" w:rsidP="00385B7E">
            <w:pPr>
              <w:pStyle w:val="BodyText"/>
              <w:spacing w:before="228"/>
              <w:ind w:right="280"/>
              <w:jc w:val="center"/>
              <w:rPr>
                <w:sz w:val="18"/>
                <w:szCs w:val="18"/>
              </w:rPr>
            </w:pPr>
            <w:r w:rsidRPr="00D946CE">
              <w:rPr>
                <w:sz w:val="18"/>
                <w:szCs w:val="18"/>
              </w:rPr>
              <w:t>0.128</w:t>
            </w:r>
          </w:p>
        </w:tc>
        <w:tc>
          <w:tcPr>
            <w:tcW w:w="702" w:type="pct"/>
          </w:tcPr>
          <w:p w14:paraId="64841E1C" w14:textId="69DA25F3" w:rsidR="00385B7E" w:rsidRPr="00D946CE" w:rsidRDefault="00385B7E" w:rsidP="00385B7E">
            <w:pPr>
              <w:pStyle w:val="BodyText"/>
              <w:spacing w:before="228"/>
              <w:ind w:right="280"/>
              <w:jc w:val="center"/>
              <w:rPr>
                <w:sz w:val="18"/>
                <w:szCs w:val="18"/>
              </w:rPr>
            </w:pPr>
            <w:r w:rsidRPr="00D946CE">
              <w:rPr>
                <w:sz w:val="18"/>
                <w:szCs w:val="18"/>
              </w:rPr>
              <w:t>0.131</w:t>
            </w:r>
          </w:p>
        </w:tc>
        <w:tc>
          <w:tcPr>
            <w:tcW w:w="833" w:type="pct"/>
          </w:tcPr>
          <w:p w14:paraId="3B83F502" w14:textId="2A93C239" w:rsidR="00385B7E" w:rsidRPr="00D946CE" w:rsidRDefault="00385B7E" w:rsidP="00385B7E">
            <w:pPr>
              <w:pStyle w:val="BodyText"/>
              <w:spacing w:before="228"/>
              <w:ind w:right="280"/>
              <w:jc w:val="center"/>
              <w:rPr>
                <w:sz w:val="18"/>
                <w:szCs w:val="18"/>
              </w:rPr>
            </w:pPr>
            <w:r w:rsidRPr="00D946CE">
              <w:rPr>
                <w:sz w:val="18"/>
                <w:szCs w:val="18"/>
              </w:rPr>
              <w:t>0.130</w:t>
            </w:r>
          </w:p>
        </w:tc>
        <w:tc>
          <w:tcPr>
            <w:tcW w:w="570" w:type="pct"/>
          </w:tcPr>
          <w:p w14:paraId="505B2997" w14:textId="7947D486" w:rsidR="00385B7E" w:rsidRPr="00D946CE" w:rsidRDefault="00385B7E" w:rsidP="00385B7E">
            <w:pPr>
              <w:pStyle w:val="BodyText"/>
              <w:spacing w:before="228"/>
              <w:ind w:right="280"/>
              <w:jc w:val="center"/>
              <w:rPr>
                <w:sz w:val="18"/>
                <w:szCs w:val="18"/>
              </w:rPr>
            </w:pPr>
            <w:r w:rsidRPr="00D946CE">
              <w:rPr>
                <w:sz w:val="18"/>
                <w:szCs w:val="18"/>
              </w:rPr>
              <w:t>0.157</w:t>
            </w:r>
          </w:p>
        </w:tc>
        <w:tc>
          <w:tcPr>
            <w:tcW w:w="526" w:type="pct"/>
          </w:tcPr>
          <w:p w14:paraId="545753DB" w14:textId="45BED336" w:rsidR="00385B7E" w:rsidRPr="00D946CE" w:rsidRDefault="00385B7E" w:rsidP="00723369">
            <w:pPr>
              <w:pStyle w:val="BodyText"/>
              <w:keepNext/>
              <w:spacing w:before="228"/>
              <w:ind w:right="280"/>
              <w:jc w:val="center"/>
              <w:rPr>
                <w:sz w:val="18"/>
                <w:szCs w:val="18"/>
              </w:rPr>
            </w:pPr>
            <w:r w:rsidRPr="00D946CE">
              <w:rPr>
                <w:sz w:val="18"/>
                <w:szCs w:val="18"/>
              </w:rPr>
              <w:t>0.192</w:t>
            </w:r>
          </w:p>
        </w:tc>
      </w:tr>
    </w:tbl>
    <w:p w14:paraId="79C7BC21" w14:textId="73BEC94C" w:rsidR="00723369" w:rsidRPr="00723369" w:rsidRDefault="00723369">
      <w:pPr>
        <w:pStyle w:val="Caption"/>
        <w:rPr>
          <w:i w:val="0"/>
          <w:iCs w:val="0"/>
          <w:sz w:val="20"/>
          <w:szCs w:val="20"/>
        </w:rPr>
      </w:pPr>
      <w:r w:rsidRPr="00723369">
        <w:rPr>
          <w:i w:val="0"/>
          <w:iCs w:val="0"/>
          <w:sz w:val="20"/>
          <w:szCs w:val="20"/>
        </w:rPr>
        <w:t xml:space="preserve">Table </w:t>
      </w:r>
      <w:r w:rsidRPr="00723369">
        <w:rPr>
          <w:i w:val="0"/>
          <w:iCs w:val="0"/>
          <w:sz w:val="20"/>
          <w:szCs w:val="20"/>
        </w:rPr>
        <w:fldChar w:fldCharType="begin"/>
      </w:r>
      <w:r w:rsidRPr="00723369">
        <w:rPr>
          <w:i w:val="0"/>
          <w:iCs w:val="0"/>
          <w:sz w:val="20"/>
          <w:szCs w:val="20"/>
        </w:rPr>
        <w:instrText xml:space="preserve"> SEQ Table \* ARABIC </w:instrText>
      </w:r>
      <w:r w:rsidRPr="00723369">
        <w:rPr>
          <w:i w:val="0"/>
          <w:iCs w:val="0"/>
          <w:sz w:val="20"/>
          <w:szCs w:val="20"/>
        </w:rPr>
        <w:fldChar w:fldCharType="separate"/>
      </w:r>
      <w:r w:rsidR="00553287">
        <w:rPr>
          <w:i w:val="0"/>
          <w:iCs w:val="0"/>
          <w:noProof/>
          <w:sz w:val="20"/>
          <w:szCs w:val="20"/>
        </w:rPr>
        <w:t>4</w:t>
      </w:r>
      <w:r w:rsidRPr="00723369">
        <w:rPr>
          <w:i w:val="0"/>
          <w:iCs w:val="0"/>
          <w:sz w:val="20"/>
          <w:szCs w:val="20"/>
        </w:rPr>
        <w:fldChar w:fldCharType="end"/>
      </w:r>
      <w:r w:rsidRPr="00723369">
        <w:rPr>
          <w:i w:val="0"/>
          <w:iCs w:val="0"/>
          <w:sz w:val="20"/>
          <w:szCs w:val="20"/>
        </w:rPr>
        <w:t>:Median MAPE performance for Monthly and Quarter year analysis</w:t>
      </w:r>
    </w:p>
    <w:p w14:paraId="7E5315AC" w14:textId="0FB3ECE4" w:rsidR="002D453C" w:rsidRPr="00DD6FE0" w:rsidRDefault="00D946CE" w:rsidP="0004458D">
      <w:pPr>
        <w:pStyle w:val="BodyText"/>
        <w:spacing w:before="228"/>
        <w:ind w:left="113" w:right="280"/>
        <w:jc w:val="both"/>
        <w:rPr>
          <w:sz w:val="22"/>
          <w:szCs w:val="22"/>
        </w:rPr>
      </w:pPr>
      <w:r w:rsidRPr="00DD6FE0">
        <w:rPr>
          <w:noProof/>
        </w:rPr>
        <w:lastRenderedPageBreak/>
        <mc:AlternateContent>
          <mc:Choice Requires="wpg">
            <w:drawing>
              <wp:inline distT="0" distB="0" distL="0" distR="0" wp14:anchorId="2857C5B9" wp14:editId="2483151E">
                <wp:extent cx="5559969" cy="2634796"/>
                <wp:effectExtent l="0" t="0" r="3175"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9969" cy="2417519"/>
                          <a:chOff x="0" y="162647"/>
                          <a:chExt cx="6511017" cy="2519887"/>
                        </a:xfrm>
                      </wpg:grpSpPr>
                      <pic:pic xmlns:pic="http://schemas.openxmlformats.org/drawingml/2006/picture">
                        <pic:nvPicPr>
                          <pic:cNvPr id="7" name="Picture 4"/>
                          <pic:cNvPicPr>
                            <a:picLocks noChangeAspect="1"/>
                          </pic:cNvPicPr>
                        </pic:nvPicPr>
                        <pic:blipFill>
                          <a:blip r:embed="rId24" cstate="print">
                            <a:extLst>
                              <a:ext uri="{28A0092B-C50C-407E-A947-70E740481C1C}">
                                <a14:useLocalDpi xmlns:a14="http://schemas.microsoft.com/office/drawing/2010/main" val="0"/>
                              </a:ext>
                            </a:extLst>
                          </a:blip>
                          <a:srcRect/>
                          <a:stretch/>
                        </pic:blipFill>
                        <pic:spPr>
                          <a:xfrm>
                            <a:off x="0" y="171555"/>
                            <a:ext cx="3238500" cy="2499149"/>
                          </a:xfrm>
                          <a:prstGeom prst="rect">
                            <a:avLst/>
                          </a:prstGeom>
                        </pic:spPr>
                      </pic:pic>
                      <pic:pic xmlns:pic="http://schemas.openxmlformats.org/drawingml/2006/picture">
                        <pic:nvPicPr>
                          <pic:cNvPr id="9" name="Picture 6"/>
                          <pic:cNvPicPr>
                            <a:picLocks noChangeAspect="1"/>
                          </pic:cNvPicPr>
                        </pic:nvPicPr>
                        <pic:blipFill>
                          <a:blip r:embed="rId25" cstate="print">
                            <a:extLst>
                              <a:ext uri="{28A0092B-C50C-407E-A947-70E740481C1C}">
                                <a14:useLocalDpi xmlns:a14="http://schemas.microsoft.com/office/drawing/2010/main" val="0"/>
                              </a:ext>
                            </a:extLst>
                          </a:blip>
                          <a:srcRect/>
                          <a:stretch/>
                        </pic:blipFill>
                        <pic:spPr>
                          <a:xfrm>
                            <a:off x="3268980" y="162647"/>
                            <a:ext cx="3242037" cy="2519887"/>
                          </a:xfrm>
                          <a:prstGeom prst="rect">
                            <a:avLst/>
                          </a:prstGeom>
                        </pic:spPr>
                      </pic:pic>
                    </wpg:wgp>
                  </a:graphicData>
                </a:graphic>
              </wp:inline>
            </w:drawing>
          </mc:Choice>
          <mc:Fallback>
            <w:pict>
              <v:group w14:anchorId="78FBFB32" id="Group 6" o:spid="_x0000_s1026" style="width:437.8pt;height:207.45pt;mso-position-horizontal-relative:char;mso-position-vertical-relative:line" coordorigin=",1626" coordsize="65110,251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BPViiwIAAHcHAAAOAAAAZHJzL2Uyb0RvYy54bWzUVclu2zAQvRfoPxC8&#10;J1psy5IQOyiaJigQNEGXD6ApSiIiLiDpJX/fISkvWdAWAXrIwQLpWfjmzRvy4nInBrRhxnIlFzg7&#10;TzFikqqGy26Bf/28Pisxso7IhgxKsgV+ZBZfLj9+uNjqmuWqV0PDDIIk0tZbvcC9c7pOEkt7Jog9&#10;V5pJMLbKCOJga7qkMWQL2cWQ5GlaJFtlGm0UZdbCv1fRiJchf9sy6u7a1jKHhgUGbC58Tfiu/DdZ&#10;XpC6M0T3nI4wyBtQCMIlHHpIdUUcQWvDX6QSnBplVevOqRKJaltOWagBqsnSZ9XcGLXWoZau3nb6&#10;QBNQ+4ynN6el3zY3Rv/Q9yaih+Wtog8WeEm2uqtP7X7fHZ13rRE+CIpAu8DoIyggLYtJGWllO4co&#10;WGazWVUVFUYUHPJpNp9lVfSgPXTnJLjIi+l8b/oyhhezLEuz+RgOsWUZfBJSRwgB6AGY5rSG30gW&#10;rF6Q9XdRQZRbG4bHJOKfcghiHtb6DPqqieMrPnD3GDQKHfSg5OaeU8+z3wCv9wbxZoGhMEkEjAZY&#10;/aFo6gnY+8QI4isKfUFSfe6J7Ngnq0HcQLj3Tp66h+2T41YD19d8GHy//HosDAbhmZBe4SaK9ErR&#10;tWDSxakzbIAalbQ91xYjUzOxYlCM+dpk0CiYeAcVacOli+20hn4HvGHcrDPM0X6P+4jNV2FHKb6u&#10;rnkGYooZ9+qa5JNylsJsR3VVVTYN6jrIA8gz1t0wJZBfAEgAAj0hNdncWg8JXPcuI5cRReARQMV2&#10;wOLdiAqG7amoivctqvy/iGqSF2VVgnT8xXVy9xylNc3TyR9unqNu3i6tcHvB7R5kOL5E/vk43cP6&#10;9L1c/gYAAP//AwBQSwMECgAAAAAAAAAhADC2oijoJgAA6CYAABQAAABkcnMvbWVkaWEvaW1hZ2Ux&#10;LnBuZ4lQTkcNChoKAAAADUlIRFIAAAKZAAACQQgDAAAAOhxeIgAAAAFzUkdCAK7OHOkAAAAEZ0FN&#10;QQAAsY8L/GEFAAACiFBMVEX///8AAAA0NDSJiYk3Nzfl5eXS0tJWVlaVlZVHR0cZGRlEREQYGBjD&#10;w8MoKCj19fUCAgL7+/t5eXlJSUmPj48rKyvs7Ox7e3vk5OS7u7v+/v4NDQ23t7fq6uqRkZH29vYE&#10;BATf399iYmIODg76+vpZWVnt7e29vb16enogICApKSlISEgeHh5RUVH09PTGxsYkJCRKSkrr6+vx&#10;8fE+Pj6NjY339/cLCwsBAQFvb2/IyMju7u5/f3+YmJgWFhYdHR0ICAh4eHgmJiYMDAwsLCybm5sU&#10;FBS+vr7e3t4PDw8JCQkRERHLy8sTExPw8PDz8/M4ODjd3d2mpqbFxcXQ0ND5+fnAwMAjIyPy8vLY&#10;2Nj4+Pjg4ODv7+/X19ddXV2rq6uAgIBDQ0NGRkZBQUG2tra5ubm6urofHx8FBQXT09NxcXGIiIhV&#10;VVU5OTn9/f38/Pw7OzsHBwfCwsK/v79aWlrNzc1tbW2wsLDa2toiIiLi4uJeXl5AQEDPz88/Pz+p&#10;qanExMTo6OgzMzPKysqoqKg2Njajo6MDAwPZ2dlOTk4uLi49PT2BgYG1tbV3d3fU1NQGBgbb29sa&#10;GhrR0dFlZWVoaGhkZGSvr6/Ozs6Dg4NCQkLp6enc3NxNTU0SEhJqamqQkJCgoKAKCgp9fX2xsbEx&#10;MTEVFRWMjIyOjo7JyckqKipMTExPT0+EhIRLS0tYWFgQEBCZmZlmZmYyMjLBwcElJSUtLS2Xl5fh&#10;4eEcHBxhYWE8PDzn5+fm5uY1NTWenp5SUlKsrKwbGxuHh4e0tLSlpaVzc3NpaWk6OjowMDAhISHH&#10;x8eqqqqdnZ1TU1OCgoKurq6kpKSWlpZnZ2eUlJRra2twcHAAAADlXY4uAAAA2HRSTlP/////////&#10;////////////////////////////////////////////////////////////////////////////&#10;////////////////////////////////////////////////////////////////////////////&#10;////////////////////////////////////////////////////////////////////////////&#10;/////////////////////////////////////////////////wC3W3K9AAAACXBIWXMAACHVAAAh&#10;1QEEnLSdAAAjBUlEQVR4Xu2d3V2rTBCH5doKUosl6I11aAPeWsDpReuwqHfnY2ESd1nIZF7Z7P8Z&#10;AwMhI4EnA+vx/HwAAAAAAAAAAAAAAAAAcGCmGV1RYHnus7jp28prAbgOUY3QFVZE5ZeZFxsEmhlX&#10;GXTAhWmrZvLsYguYCWIQ0agfypJ0xSeZ8RqeJc7MpOdfKREzafGdkqTTV37pw2PKnjlLySMnAm3O&#10;4uVvwpNl64cXep63SnzonDbTTF6RF9Pz/3Qxf58p7ZhuA/qEz980fSQX09mlU0trpunplM86TQlr&#10;5jSdSN6UsZnT9JYe/HyavX7P6cO7PD09vcs6Jr1aN9eVkv4jB3nxY3p8pi10m8f0eOHNpg8VXDZ8&#10;kucn+mRxZneDvzXoFjqR33oy80S5WPHrPvOFUnM150yep8mypSTTE88eUlOlqa0+b2lr5Jfx7Jmm&#10;S8WHf5xKDcoqJUC/0CnU00jTszN6vuL3CIhSa+YXTSSlR34ml79cPk8Fvp7roj6Xr/DpsWz3kNrj&#10;2crlOb6ymy1Bn9AZzSc3OaCpWkgr53P86z6Ts+U+M90SUEaLokzukfJkYl6W2XmaN8uLeaareT1V&#10;1IX8mJ9f8mU3xmbiVpGRI9QR8xlOs9nMk4xuKF/ez/l9JqfpofeZvGjMTA4ZMzVRdHl5oUl5Kitz&#10;KZ4yuoUc4/SQ+bKBloCZyocxs78DQmdTTy5N9eQuU30uoWbSHR/fYcoLxExZvOiZkppE0WWzDaeS&#10;LWleI1dzQtcLaVTFy6a6vuBzTgdHzJw/yJ1Buy3OyRtYUruCMD3zdXl+MfPsak49U9KEdOCZH908&#10;TURxTjmTH/VwmmdLmaULE6/58mSep8kzemaGzaQjMT1Mp3y4ukFUSHckKhbBa5N98hRtReQRkNzs&#10;8aYp06v5Ey2e98y05lsc5i3fFz+n6UfWUZoeWoN/lMQpPUNrZIl+RGnXK1KAN6MfnXLGu4GeqYiZ&#10;j5/p4NAxOvV1UOT8qgQJ+WzJlFbl9dlMvbam7IOfZ6vk9Rc9U9bq8pwxvDQ/8yqprKQ0b0krZKaf&#10;B9szZVOC/1mA94sS3GfOzD1TrcRB2Yb3OM1mDss/+slZJt+OPy8fX2MmzfBPDxtxHif+2fvI0AWC&#10;71xkQT6peU7wFSTPln8zBi1cByod53xShma28OIBwN+iFmpzlJ91oDmCPydLqD9XkeXOxuDgDpkd&#10;5F9BzGbqD4mfnPzoPIbY6l86D+JV5zEc/MBv6XvyDx4EG5nN1F8do4mHH53H0HP1h7OfXt6cgx+a&#10;DWItYsovBc4PurTDzEBg5iqzmLOR5pGnDmBmFZi5Cv2cUq7iukSzeQ4zA4GZHmBmHDDTA8yMA2Z6&#10;gJlxwEwPMDMOmOkBZsYBMz3AzDhgpgeYGQfM9AAz44CZHmBmHDDTA8yMA2Z6gJlxwEwPMDMOmOkB&#10;ZsYBMz3AzDhgpgeYGQfM9AAz44CZHmBmHDDTA8yMA2Z6gJlxwEwPMDMOmOkBZsYBMz3AzDhgpgeY&#10;GQfM9AAz44CZHmBmHDDTA8yMA2Z6gJlxwEwPMDMOmOkBZsYBMz3AzDhgpgeYGQfM9AAz44CZHmBm&#10;HDDTA8yMA2Z6gJlxwEwPMDMOmOkBZsYBMz3AzDhgpgeYGQfM9AAz44CZHmBmHDDTA8yMA2Z6gJlx&#10;wEwPMDMOmOkBZsYBMz3AzDhgpgeYGQfM9AAz44CZHmBmHDDTA8yMA2Z6gJlxwEwPMDMOmOkBZsYB&#10;Mz3AzDhgpgeYGQfM9AAz44CZDV7mjT4mIiV5DjMjgZnrZAcT74+Pn49sZpp/8iqYGQfMbHG20ROb&#10;KXkCZsYBM1ucbTS90ETyBMyMA2a2ODeTJ8t95unHxSlFHLHVqX63HP3A7zZzuelUM3nqoOeudtJ5&#10;EOiZLc7M1HnKeAg0tJmx1WFmk4qZ/M3dZsb2ndjqXZt58AO/w0yeTs805UGQWevh4B/dVbo28+CH&#10;ZoNYebQjZtLk4WkeAI1tJu4zq/wfZq4ztJmx1WGmC5gZB8z04C6AEVAVjIA8oGfGgZ7pAWbGATM9&#10;DG0mxuZVYGaDnqvDTBcwM46ezbyDEdDBh4irdG3mwQ8NeqaHrs08+KGBmR5gZhWY2SC2OsbmVWBm&#10;g56rw0wXMDOOns3E2LwBxuZVMDZv0HNX69rMgx8amOkBZlaBmQ1iq2NsXgVmNui5Osx0ATPj6NlM&#10;jM0bYGxeBWPzBj13ta7NPPihgZkeYGYVmNkgtjrG5lVgZoOeq8NMFzAzjp7NxNi8AcbmVTA2b9Bz&#10;V+vazIMfGpjpAWZWgZkNYqtjbF4FZjbouTrMdAEz4+jZTIzNG2BsXgVj8wY9d7WuzTz4oYGZHmBm&#10;FZjZILY6xuZVYGaDnqvDTBcwM46ezcTYvAHG5lUwNm/Qc1fr2syDHxqY6QFmVoGZDWKrY2xeBWY2&#10;6Lk6zHQBM+Po2UyMzRtgbF4FY/MGPXe1rs08+KGBmR5gZhWY2SC2OsbmVWBmg56rw0wXMDOOns3E&#10;2LwBxuZVMDZv0HNX69rMgx8amOkBZlaBmQ1iq2NsXgVmNui5Osx0ATPj6NnM/2Ns/jgtG02EJrzC&#10;bybG5lVizex/bD6ZjXJGc8k3FFin567WtZkHPzSbxFo2yhnNp4+cuYCZVWBmC2NmvpanybekNPHQ&#10;szsYm1f53818eCEr2cwXXj39nH58eF+/Tmz1rok8NCdn9dPPTjOJbOZJzKSJh55HQME9M5b+R0AF&#10;M1lovbDTxEPPV/PY6riaNznfiK3Ux8YCa8DMKj2b6e7IG8TKP8NMj2l6/ZR80pY5tpnBV3P0zHWe&#10;OOQ4/aiP6YVfOpfZ9fR8Jxh7coPNvIf7zDWG7pldm3nwQwMzPcDMKv/HfeY6Q5uJ+8wq7uow00Ns&#10;dZjpwl0AI6AqGAF5QM+MAz3TA8yMAyMgDzAzDvRMD0ObibF5FZjZoOfqMNOFuwDG5lVizcTYvMHB&#10;P7qrdG3mwQ8NzPQAM6tgbN4AZlY5+KGBmR4wNq8CMxv0XB1munAXwNi8SqyZGJs3OPhHd5WuzTz4&#10;oYGZHmBmFYzNG8DMKgc/NDDTA8bmVWBmg56rw0wX7gIYm1eJNRNj8wYH/+iu0rWZBz80MNMDzKyC&#10;sXkDmFnl4IcGZnrA2LwKzGzQc3WY6cJdAGPzKrFmYmze4OAf3VW6NvPghwZmeoCZVTA2bwAzqxz8&#10;0MBMDxibV4GZDXquDjNduAtgbF4l1kyMzRsc/KO7StdmHvzQwEwPMLMKxuYNYGaVgx8amOkBY/Mq&#10;MLNBz9Vhpgt3AYzNq8SaibF5g4N/dFfp2syDHxqY6QFmVsHYvAHMrHLwQwMzPWBsXgVmNui5Osx0&#10;4S6AsXmVWDMxNm9w8I/uKl2befBDAzM9wMwqGJs3gJlVDn5oYKYHjM2rwMwGPVeHmS7cBTA2rxJr&#10;JsbmDQ7+0V2lazMPfmhgpgeYWQVj8wYws8rBD80GsaZp3iilsjAnY5uJsXmV/8NMsxElrzRZXrap&#10;wBo9mxlbHWY2Od/oxmZibF4l1sx7GJsXzMwXc7+ZB//ortK1mQc/NPvNzAv5PvPn9OPC+fIGsdWj&#10;y4cSfeCd9XebOT1q8jDx5WBTgTV67mrBI6BY7qxnTh+apPSTp5w76NnM2Oq4z2yybGTE1LVuM2MP&#10;0MEP/zo932e6D/wGsfLPLtOD0zQ/6VzW+ui5q8HMKu7qbrGGNjP4PhNmekDPjAP3mR7cBXCfWQX3&#10;mR7QM+PA1dwDzIwDZnoY2kyMgKrAzAY9V8cIyIW7QM9jlK7NjN15jIAa9Ow9ruYuDm5mz9VhpguY&#10;GQfM9DC0mRibV4GZDXquHmwmxuYNMDav0nPPxNi8AcbmVQ7+ob13M3uuDjNdwMw4YKaHoc3E2LwK&#10;zGzQc/VgMzE2b4CxeZWeeybG5g0wNq9y8A/tvZvZc3WY6QJmxgEzPQxtJsbmVWBmg56rB5uJsXkD&#10;jM2r9NwzMTZvgLF5lYN/aO/dzJ6rw0wXMDMOmOlhaDMxNq8CMxv0XD3YTIzNG2BsXqXnnomxeQOM&#10;zasc/EN772b2XB1muoCZccBMD0ObibF5FZjZoOfqwWZibN4AY/MqnfTMR/lTPNMzTeRvnvyTv3yi&#10;fwBlnvFfkNqIWyx3gdizi7F5lVvt/PQk3uUv4ush/3U+WXeSmf6lnk3s2LSMu0Ds2e25ejf3meSA&#10;PmYdTv8k1RXnsy3s2LSMuwDMrNKjmXrlzj2T/xp+QmbUOreyY9My7gI9u4OxOUMO5Eea8kymr+qp&#10;THfJsmfbIu4CPZsZWz3YzNt9rMiB/NDZZ/bi/eKJzezauIS7AMbmVfrsmTR7lD8xTgtpaVm/g31b&#10;F3AXiD27GJtXudXO063lK4nAEsp9Js2m1Dh5SRbybCulTaWOLrTY8b3KxJ7dnqt30zNLuKsXxJqe&#10;aC392HQLMDOOns10X6xKZvLX94suNhjazNh7ha7NdFM1c6txQ5sZfHJjzbz6Y/Xv37+380f+yjF/&#10;na2SlWcPrViiJFa6l314/t/M7HmM0rWZV+/8G7smX8vchkkvI09krhVLFMXaM4hymxl7djE2r3L1&#10;zs/9L4dJJUxaC5loxRJusQ5uZs/VD2smuyWCXaYSJl0PrVgCZnoY00yxKst1nkqYdD20YomCWHQt&#10;3345H9rMMcfmxiwNk0qYdDW0YomqWDBzA7HVg828fmxu3SqHSVdDK5aoivW//aQdY/Mqh76ar4ZJ&#10;V0MrlqiK9fGqyQVZpDw/eM/s2ft+ruZXh1YsURPre3nC3nNO0zcv5fnhzey5esc9c2toxRIFsX4P&#10;gJYFyuzDPnclMLMKemaLeSPplx8P/H+SxN5NBdbo2Z3YewWY2WTeSP/jpkgp/9NjaDNjqwebefXH&#10;yqrlDK1Y4pdYci1P6DIx59M3TdTMF149/Zx+XJy8BdYILU7lB+TJquWM6gE85f8VvM5iJmXZzDcx&#10;kyYe0DP/iN56Zol5o0fKpnSR4Tmv3lRgDZhZBfeZLWQjtvHikacOYkcRPVfHT40uubjPzEv0eM1P&#10;pLkIXyqwC/TMKgcdAVm1nKEVSxTESqvkaxMwMw70zHNEy8eNhwVmxoH7zHPETPovxFtwm4n7zCro&#10;mec8nvjWUpdauM1Ez6yC+0yLrth8UGBmHOiZlu3dUoCZceA+85zvXXLCzDjQM3+R3Fx7kcVtZs9j&#10;lDHNtGo5QyuWqIq11bihe2bXY/Ord96q5QytWKLaM2HmBmKro2de8IT7zK2MaaZVyxlascQvsZKW&#10;X5puAmbGgZ5p2WsazIwDPdODuwDG5lXQMz0M3TMxNneGViwBMz3EVkfPdAEz48B9pgeYGQd6pgeY&#10;GQd6pgd3AYzNq6Bnehi6Z2Js7gytWAJmeoitjp7pAmbGgftMDzAzDvRMDzAzDvRMD+4CGJtXQc/0&#10;MHTPxNjcGVqxBMz0EFsdPdMFzIwD95keYGYc6JkeYGYc6Jke3AUwNq+Cnulh6J6JsbkztGIJmOkh&#10;tjp6pguYGQfuMz3AzDjQMz3AzDjQMz24C2BsXgU908PQPRNjc2doxRIw00NsdfRMFzAzDtxneoCZ&#10;caBneoCZcaBnenAXwNi8Cnqmh6F7JsbmztCKJWCmh9jq6JkuYGYcuM/0ADPjQM/0ADPjQM/04C6A&#10;sXkV9EwPQ/dMjM2doRVLwEwPsdXRM13AzDhwn+kBZsaBnukBZsaBnunBXQBj8yromQ0+ppVDNHTP&#10;xNjcGVqxxAaxpom+mBP94XPK83xwM2Oro2euc2ITJWfOl9sFGsDMKrjPXGX6pMmLLCSkZ0qegJlx&#10;oGeuwltMz5wTsoyrOQEznaEVS2w1c97ubc4koWk6gld/6QG6WHurr6V6yIOqp3nU1+XyTb+uPPAJ&#10;Y5Y3uN7Fd5CvLWbSO5jmO4LlBWJru0ADOUBR9FydT1AcV++8McsbWrHEBjNpE+OjzvUJmBkIzFwn&#10;bfJDm4mI8wteJJuXrwVmVjmomVYtZ2jFElvE0sHOMuFVOZPZ9cDMKnfaM5fU2TPXgZlxdG6mSc/C&#10;pFqxBMz0MKaZi1jrYdJaaMUSMNPDmGYas1bDpDZMCjOjGNNMqxaHSVthUgqtWAJmehjTTKsWh0lb&#10;YVIKrVgCZnoY00yrFodJd4ZWLAEzPYxppjFrDpOuhUk5tGIJmOlhTDOtWjlMuie0YgmY6WFMM41Z&#10;c5h0T2jFEjDTw5hmGrM895gUWrEEzPQwppnGrKsv4xpasQTM9DCmmcYs9MyrgZlVrt55Y9ZZmHRr&#10;aMUSMNPDmGYas87CpFtDK5aAmR7GNNOYdRYm3RpasQTM9DCmmbNXc3J1aMUSMNPDmGbOXs3J1aEV&#10;S8BMD2OaOXs1J1vCpHOgZ0YxpplGrV9h0osw6RJasQTM9DCmmVatyzCpiWVyEVqxBMz0MKaZxqxf&#10;YVITJj0PrVgCZnqAmdvCpOehFUvATA8wsxQm/R0mTaEVS8BMD2OaadUqhUl/x5LSRCuWgJkexjRz&#10;kascJv0dS0oTrVgCZnqAme0w6XnQRCuWgJkeYKYztGIJmOlhTDOtWldGTrRiCZjpYUwz1SpP5EQr&#10;loCZHsY0U63yRE60YgmY6WFMM9UqT+REK5aAmR7GNFOt8kROtGIJmOlhTDPVKk/kRCuWgJkexjRT&#10;rbpBoGdGMaaZ5l8YJUy6M7RiCZjpYVAzrVsUJjVh0mpoxRIw08OYZlq1OExqwqTV0IolYKaHMc20&#10;aq20RpNWQyuWgJkeYKYztGIJmOkBZjpDK5aAmR5gpjO0YgmY6WFMM61aztCKJWCmhzHNtGo5QyuW&#10;gJkexjTTqnV1yEwrloCZHsY0M8vlCplpxRIw08OYZma5XCEzrVgCZnoY08ws1w1CK5aAmR7GNNOq&#10;dRYm3RhasQTM9DCmmcas8zDpxtCKJWCmhzHNNGadh0k3hlYsATM9jGmmMetXmHRLaMUSMNPDmGYa&#10;s36FSbeEViwBMz2MaaYx61eYdEtoxRIw0wPM3B8mxf8DCgNmtsOkHCbF1TyMMc20arXDpL9DK5bY&#10;ItY0zVulVBbmdTAzjnvsmSZNoRVLbBArbfKZN5vnzznfUGAdmFnl7u4zTSqhFUu0xeLmOBtp5to8&#10;aeIBZla5GzNzorMltGKJtlgTic0Tmn+lZpkOGb3sBWaOaaZVa1uY9Dy0YokNZvJEt5s+Pyh9lpU8&#10;+fFx0nkMPVcP5uqdfzJmbYzzmYmVnVDjVhD/uFUKacWHMZMmHk46j6Hn6sE98+qdt2qthkkroRVL&#10;tMWaHmli3gZd2ellYrXbTFzNq/R+n2nSSmjFEm2x3mgTu1lenj7zkguYWaX3+0yTVkIrltgg1vQ1&#10;j88/U/+UfNKWCTMDuZux+WXMiVYssUWsaXrnGac6Sv+ex0Qyux7cZ1bp/T6zGnOiFUu4xXIXQM+s&#10;gp7pAWbG0fN9pklXQiuWgJkexjTTmFUPk66EViwBMz2MaaYxqx4mXQmtWOLvzYwdRcS6M+YIyJjl&#10;Da1Y4t57Zs/ed90zt4VWLHHvZvZcvev7zG2hFUvATA9jmmnV2h0mTaEVS8BMD2OaaczaHyZNoRVL&#10;wEwPY5ppzNofJk2hFUv8vZkYm1eJNRNj8wY9u4Oe6QytWOLezey5+l3eZ56HViwBMz2MaaZVa1eY&#10;VEMrloCZHsY005i1L0yqoRVLwEwPY5ppzNoXJtXQiiX+3kyMzavEmomxeYOe3UHPdIZWLHHvZvZc&#10;/e7uM3+HViwBMz2MaaZVa3OY1IRWLAEzPYxppjFre5jUhFYsATM9jGmmMWt7mNSEVizx92ZibF4l&#10;1sw/G5ubVCuWuPeeibF5lf+3Z5owqVYsce9m9lz9ru4zTZhUK5aAmR7GNNOYtS1MehFasQTM9DCm&#10;mcasbWHSi9CKJWCmhzHNNGZtC5NehFYs8fdmYmxeJdbMPxubm9CKJe69Z2JsXuX/65n10Iol7t3M&#10;nqvfzX1mPbRiCZjpAWY6QyuWgJkeYKYztGIJmOlhTDOtWs7QiiX+3kyMzavEmomxeYOe3UHP3Bkm&#10;5dCKJe7dzJ6r3+F9pkk5tGIJmOlhTDONWXvDpBxasQTM9DCmmcasK8Kk6JlhjGmmMeuKMOnBeybG&#10;5lVizfyjsblJh+6ZGJtXieuZJm2EVixx72b2XL3b+0yTNkIrloCZHsY005hVDpM2QiuWgJkexjTT&#10;mOUNrVgCZnoY00yrljO0Yom/NxNj8yqxZv7R2PwstGKJe++ZGJtX+b97pknn0Iol7t3Mnqvf2X2m&#10;SefQiiVgpocxzTRm7QmTzqEVS8BMD2OaaczyhlYsATM9jGmmVcsZWrHE35uJsXmVWDMxNm/Qszvo&#10;mVdGTrRiiXs3s+fqd3yfmROtWAJmehjTTLXKEznRiiU2iHWapnmrlHJOc1kJM+O4356ZQyuW2CAW&#10;baKbPabHm1lObCiwDsyscr89M4dWLNEWi3uj3ex8uV2gAcbmVWLN7H5sPr3Q5FsWCDYzX8z9Zvbs&#10;DnrmFWFSp5k8WbbLPTTfZ/6cflw4X/6n9LzvV+/8kzHrmjDpm5b8Rdq3xbgavMX0wXlicXR65ynn&#10;DtAz/4j+eyZJuei4vEDSg5vZc3WMzdd5ok3yZkbMh4n7kdvMnrta7L4fdQRk1XKGViyxQaxkIwuZ&#10;HvxjTM6f8xBoQwGDvipXodnP1zTRKfhOC+n+QJ+6FV1fzdEzWzzr3PD4qclejcTM9HXiUX8yM03o&#10;FNATtJ6evx2x7oxpplXLGVqxhFuEvQVo+w+5daV0ektdjWvwkua3A2ZWuXrnrVrO0Iol3CLsLcDb&#10;k4HJzNR3pykdIO6ZdB2n6etNr+ax7uA+0xlasYTbgr0FePsk4WtK0uyLxlH2ap7gMdeNwH1mFfTM&#10;c/L2L5L8us8k9tZcIdadMc20ajlDK5ZwS7C3QN5+lvB3z+R/D70RMLPK1Ttv1XKGViyxV6xf7CtA&#10;PxNKr+CJzn54ZV6i6Ss9dyNgZpWrd96q5QytWIIN8eAu0LM7Y5pp1XKGVixx72bGjoBiqwebefXO&#10;W7WcoRVLhJqZvjfvwDKph0l54eJLK+4GPbPKyD3T7II3tOJuYGaVq3fenhdnaMUSoWaaXfCGVtwN&#10;zKxy9c7b8+IMrVgCPdPDmGba8+IMrVgCZnoY00xzWryhFUuEmmn3wRlacTcYm1cZfGx+q9CKu0HP&#10;rDJyzzS74A2tuBuYWeXqnbfnxRlasUSomWYXvKEVdwMzq1y98/a8OEMrlkDP9DCmmfa8OEMrlkDP&#10;9DCmmfa8OEMrlrj3nomxeZWRx+ZmF7yhFXeDnlkFPfMmoRV3AzOrXL3z9rw4QyuWQM/0MKaZ9rw4&#10;QyuWQM/0MKaZ9rw4QyuWQM/0MKaZ9rw4QyuWuPeeibF5FYzNbxJacTfomVXQM28SWnE3MLPK1Ttv&#10;z4sztGIJ9EwPY5ppz4sztGIJ9EwPY5ppz4sztGIJ9EwPY5ppz4sztGKJe++ZGJtXwdj8JqEVd4Oe&#10;WQU98yahFXcDM6tcvfP2vDhDK5ZAz/Qwppn2vDhDK5ZAz/Qwppn2vDhDK5ZAz/Qwppn2vDhDK5a4&#10;956JsXkVjM1vElpxN+iZVdAzbxJacTcws8rVO2/PizO0Ygn0TA9jmmnPizO0Ygn0TA9jmmnPizO0&#10;Ygn0TA9jmmnPizO0Yol775kYm1fB2PwmoRV3c+OutvyBmOd5YflzMe6DeQF6poe1AmYXvKEVd3P7&#10;6638kUx53z80o0yOwk3/klEC95ke1gqYXfCGVtzN7c18/uYZv+8TzSiTo/BOf4P4hqBnelgrYHbB&#10;G1pxNwE9kyf0h1wf/sllPK90H8zP+e6Aa85L9NcOb3+vgJ55k9CKm6Azm0/t6eFLT+mNTm0uwvMT&#10;/VnhaXqU0jeof1adp/rI6Q1Bz7xJaMXNyMmkv57+IrvofqPCXGb6ShO+z+QlfXjJNWSeq6ZHTm8I&#10;xuY3Ca24lXwi6e/6zws3QIc/CS6YzfxIs+UpB3k3Zc7T1OtTZUrzkz7ogsLV7I8XdmHPizO0Ygn3&#10;u10rYHbBG1pxK3zon1/4r6fLQrriut9rKsOnUqY8I2l4Ia/0oQXMjKWXVNf6mT6p2CnVox8m7C5r&#10;z4sztGIJ97tdK2B2wRtacSMf6dA/pEEK//V03kU2iZ66KTcfX8ku5h3lHZdHTm9CKpRukHPD313W&#10;nhdnaMUS7ne7VsDsgje04kZ4p2hydjXn8fRNuXnBeceZeceX9CZQva/rzbTnxRlasYT73a4VMLvg&#10;Da24Ed4pmsxmvn+v7+ov/vEfCb58mD0qryuhFdvIDcELTZPzvGBnvM0N4HI/8sNYWdqHeb/e0Iol&#10;3G93rYDZBW9oxW3IPvEpTYd/PrO73usbf1/5WuaXYVKJElpxP0E/aafjMF/Ndx0Uwbxdb2jFEht2&#10;jM5p/me3Dz3BTzpfL2B2wRtacTdX3wlKL8zf/jxdwqQSJbTifmLM/OJTlsyk+drpq2Herje0YokN&#10;e2bfQM6XdfmZEmYXvKEVd3O9mfa7k4J2aSUKaMUzVNoLpIZM7EJeJ6vPH1pwO3LG3ri1UINZO4NF&#10;ZI9uElqxRHu3eM91szfO04Tmz7xSnylidsEbWtHyVIOeSQ/+ynP9qqAVLeZ774oCWvEMlfYcU6b2&#10;QciTZa4F93OrD60ntGKJNbEE8Y9+DJNmtJAm/xYp1wqYXfCGVrTYp89Dmsk8EV1kdTm0osU+vSt+&#10;oxXP4F26xFSp76vEMtGC++n+34DEP9mOZ6lxyqI+A0AEZNcq4t+j5LSQJnxV32A1AHGIjZLTP2jx&#10;ijwH4O9gC9Nj/oc+8wDg78jXfJr8pPzZrtyNDp64iHBTw6VY2rl3SejBv2muuzvJb6Tvhn6AK9nE&#10;Y475/fNvR+TvSlP5kcUmcskyuajsv7wV+x3WX/0b+t0Qhned3gCRy+ytVoJLzCVpwr/0TL/E2gH6&#10;e+Dm/yWIQ7dBT2P6Fu/yfXgdr+Jpnu2FXqYHeC6XZKVkNnP+zNJ0Exebni89a1W6h6KMH7KKp3u+&#10;EfMp239zoYfH9/f3KU1SGVvUBVdOE/mXmbzUi5nfvLNyEukDdUFh1R7S51VmOuEHTfQ326dXnu1m&#10;edUkx1neBT34N8o4UzPlqrCBR/rFZoO+Tg9B+a3w7wHwus+LVzdRM2XKcCpm6nfzkUqYYvygTtFN&#10;z6QdpR1OV9x8fnnXaZ7/48KVJO9yKZnII03nJ+Zr2i6WF01yMc17vpip1/vpzWy8TtqOX0G/HU85&#10;F8hHJa3h30XWPD9oC04l24O+c73PIaSO/mbyvmJFUhEpybc8lHLZbsyknc33mbL3MtP5O02uJL2U&#10;OxY/5oSmPOEnab6b1KDkdXQtpIwWeU/VzFea0Jui5zf+595cSs2Ux5y8lVbSVN6KZHvQnpmq8d0f&#10;ZTyhevQzal7lIh+kNJWv9Eir+jGT9pduB9Mbkb1/eOGV9C5k+VropfzQ0roihfxvoPy4gtd5Z+Ux&#10;fwc2M32lSGbKz9XoiSb5DvXcTH4mqT2vmL8RP/iqwClfdeiJrWQzuabMZUEq7qpVxtRNx4JyrtuJ&#10;mdJ06CTqnucHfU2tf7Jah88i3X1xSVubHvMGKbkKW2GprmbSb9DzXJ7fQN60YOYP3Rfrs7Rsnl3W&#10;yfPbsfcx8kqZTDJa3FWrTDqvc139/KQvvTM/PHK1TZ94/mWs+XGiH+dcOTyZkZenKSdcV5dlnTkf&#10;15Dux+YKnNC/jKmZ9G7yx023aiBvll6WKvDr+MFDHMmXhJ/RZVknZ5snW1l6plTRl3NBbdJOqBKV&#10;4ceSddQz027LSZTBBK3WQ0X/CMrZVcgr03QuSYmsnVfrt9oHvSTfYnIF3d/0JWbyUrqC6QY8XUdu&#10;9rQov45flSb6n9JkgZNHTWQtr55fvZk8AponmmoNnXmgElRuqStrePnwcM/ku6QP7fOyQvZ+7xXq&#10;jLmGHuU0pUQL6pJke6F/YTirJd8raWnNzN9403dYNqWfXNKS/qiXplL+tm+FRnGp4PJL3/LqswUf&#10;ud5Sd8kAAAAAAAAAAAAAAAAAAAAAUB4e/gNfMODoKcEaAQAAAABJRU5ErkJgglBLAwQKAAAAAAAA&#10;ACEAJdHpUtgsAADYLAAAFAAAAGRycy9tZWRpYS9pbWFnZTIucG5niVBORw0KGgoAAAANSUhEUgAA&#10;ApoAAAJGCAMAAADMLtWZAAAAAXNSR0IArs4c6QAAAARnQU1BAACxjwv8YQUAAAKjUExURf///wAA&#10;ADQ0NL+/v9PT02NjY2pqah8fH3Z2duvr6z4+PgICAsbGxgYGBhUVFfr6+p+fn729vQkJCfT09A0N&#10;DYaGhgcHBwsLC0NDQwoKCv39/QUFBaOjowQEBAwMDCYmJmdnZzY2NtfX125ubq6urjk5OVtbW+zs&#10;7PLy8iUlJYmJiTExMeXl5VZWVp2dnRsbG9XV1ZqamuLi4oiIiP7+/q+vr6SkpAgICGBgYPn5+WJi&#10;YsvLyxISEunp6Xl5eRoaGoKCggEBAdbW1uPj46amprq6un9/f9LS0vv7+0tLS8LCwj8/Px0dHe/v&#10;7ykpKYCAgLGxsVpaWpycnFBQUFNTU5aWlqWlpUBAQEVFRTU1NXJycisrKzs7O5OTk6Kiovj4+BgY&#10;GJWVlaenp7CwsE1NTXp6ehkZGUdHR05OTnt7e0FBQXV1derq6u3t7VJSUpGRkQ4ODs/Pz6urq+Tk&#10;5LOzs6ysrEpKSqmpqQMDA9/f3/Pz8xcXFzIyMuDg4IGBgcXFxYyMjD09PSMjI2tra319fURERLu7&#10;u2FhYe7u7nd3d62trdra2mZmZl5eXufn5/b29llZWVFRUc3NzV1dXZiYmObm5vX19Tc3NywsLCQk&#10;JNjY2PDw8DMzM7W1tff398HBwWRkZFxcXJeXlycnJ4WFhY2NjdnZ2bS0tBQUFHFxcfz8/Li4uKio&#10;qNTU1Ly8vGVlZd7e3tzc3Jubm3x8fJSUlI+Pj21tbba2tlVVVaGhoTo6OrKyskZGRoqKire3t1hY&#10;WA8PDzAwMBYWFi0tLR4eHo6Ojnh4eDg4ONHR0ejo6Lm5uVdXV5KSkkJCQhEREZmZmcDAwPHx8UxM&#10;TElJSSEhIXNzc8fHx1RUVE9PT6CgoHR0dMTExGlpaczMzKqqql9fXwAAAChjFfEAAADhdFJOU///&#10;////////////////////////////////////////////////////////////////////////////&#10;////////////////////////////////////////////////////////////////////////////&#10;////////////////////////////////////////////////////////////////////////////&#10;////////////////////////////////////////////////////////////////////AFYmD64A&#10;AAAJcEhZcwAAIdUAACHVAQSctJ0AACjRSURBVHhe7Z1rUus6EITxms4OqToUVLEEFsFPVgErOKzl&#10;6ml3EmUkj6JrJdPdxBo7TmdIPhQ7vJ4oiqIoiqIoiqIoiqIoiqKo+9OyKW0paPlIRdr9Ja1lfQq3&#10;vYmgueU9FdSDK7IWlLa4bWlcdY7mOcb/hqGZ7oloGtX7GVkXoCGacfgOQ9a4WbOA5lcqKANKaLrJ&#10;8M0Nr3la9EVk8hLNMKT98qz5z63+C+tuNV8Fe31v25xcHddP9kzj0088anBbwkZ3Wa90s2a6QdpC&#10;Pa4imhmDFc0wxqsu0PwTai9/VZg142rcP66EMuh3rfy2oLgKez6HCpJceTqG3QKaobqc3alHU0Az&#10;PfGh9FVSOLRDNKPS6tPThy/hWDNUKevTL/KhIeQH4XpYhsVvrPz9bRvzELe4wK9tlXpoRTRDGZ/9&#10;UEbFDdfRDDvDsWbc/zWX256p2NZDtS2f4zVwI7/MZRjCMhxrxll77Yp6VHk0XyMDYT6KpSMhU4ho&#10;wrBeH2fNuBr296thp7S/U7oW1k+X6Ros0+o6hGWcxl31E6+iNn2fPCTwYN+tPJpp4gvPdyyXMPdF&#10;HIpoxtov0rFmWA2lr0IZNzr9iWCu67g77ollWl2HsIxHCK5KV1Gr3IF7qrwe4uEpv6CHc5e0oYRm&#10;fgV2lzBrbtdAmfZ3WoukeM22THtimVbXISwTmqdPAxWVHy03hqP2u1f5NCicxaQNJTThBnHW9Ktp&#10;/7WMJyxecfdNcPOTGzny0q5hYyrDEHcL72v6N6r8SJ0oPkzhEt778Kt3rYDms38bPSOwvZTHJaD5&#10;9vb2vaQ3j/L1cdZ0i8+0v7vEDW7hsn7cBPwSVt/iVU5hFZdnCze4y+fyHMqwJV4ZZk1Xrz1Rq+LD&#10;FC7+wVr++vV7VkDTLdcvswSYH2IFaAaF+i1Uvo4HqnE17O9XYxlvEb7pHqr1wcrX4tJpW40p8X16&#10;2L6iGQbqRP5BSSe04WuaD9IBIpolhQclPTJu+MMH6QCZfdBfth8i+InV108Y/JlPeon5iAO/fP9/&#10;/bX7qC+/8RtwvoxfoGmgqOO1ofn2/PTtjt6JJjWHIonf/nU8noY+xnuY1N0rcRh/eiauxQVFjZNH&#10;rKLwnrLTd3hvOVAZZ82WG4sK3/4bp/Nf27mx2L2g/u4b6IJ3hs+ONbvRJDuCrHdfp2tZ/n55GP33&#10;c+P+acjLDg1+9BkvaPr4fXS9xW/Sffhfm3EimiNlPb6Lrm40B7+o8BVX0PTdH4vmfU8MJF9Qf/dE&#10;Uy/GC+qPJ5p6MV5QfzzR1Ivxgu79WHPw8Q4PBgVNTz5nTb1IviCiKYrxgqaPJ5p6MV5QfzzR1Ivx&#10;gvqPF45F0/qRvijr8Q89a/I8RRDRFDX9wyOK5AsimqIYL2j6eKKpF+MF9ccTTb0YL6j/eOFYNK0f&#10;6YuyHv/QsybPUwQRTVHTPzyiSL4goimK8YKmjyeaejFeUH880dSL8YL6jxeORdP6kb4o6/EPPWvy&#10;PEUQ0RQ1/cMjiuQLIpqiGC9o+niiqRfjBfXHE029GC+o/3jhWDStH+mLsh7/0LMmz1MEEU1R0z88&#10;oki+IKIpivGCpo8nmnoxXlB/PNHUi/GC+o8XjkXT+pG+KOvxDz1r8jxFENEUNf3DI4rkCyKaohgv&#10;aPp4oqkX4wX1xxNNvRgvqP944Vg0rR/pi7Ie/9CzJs9TBBFNUdM/PKJIviCiKYrxgqaPJ5p6MV5Q&#10;fzzR1IvxgvqPF45F0/qRvijr8Q89a/I8RRDRFDX9wyOK5AsimqIYL2j6eKKpF+MF9ccTTb0YL6j/&#10;eOFYNK0f6YuyHv/QsybPUwQRTVHTPzyiSL4goimK8YKmjyeaejFeUH880dSL8YL6jxca6FqWtNOr&#10;q5bnsCFu6UbT+pG+KOvxLXS9wk6+XFe70Rz88PA8RRDRFDX9wyOK5Av639EM1faC/vvy26XOm9c0&#10;OH6w7rr73ubd7TVormPLjUVx1hR03933x+9DcyX5Rmje95PLeEH98c1ofv1xi3XvG6E5+OHhtCbo&#10;EdCMh5bLuy+39VDFQa/pHx5RJF/Q/4LmdRlHk/GC+sk/Fk3rr1mirMc/9KzJV1xBRFPU9A+PKJIv&#10;iGiKYryg6eOJpl6MF9Q/KR+LpvXDKVHW4x961uTBoCCiKWr6h0cUyRdENEUxXtD08URTL8YHrT8i&#10;Gcb4bWy/TFvDYt0lDG3as++Fum7sxSdX0P3ER/xCuTLxm7b6pbv829ZatWffC3Xd2Itn6ILuG82X&#10;xd/BEta3S762RXv2vVDXjb0GP/o8TxF0YzSXz/iq7Zbfflv80d4TNONHs/bse6GuG3sNfnLJjqAb&#10;du858FymnzkPy4Cmu6Qhlb5q1Z59L9R1Y6/7RpPxSZ6DF7+IQIRlXHjF2s2faa1VO3a9VNeNvfjk&#10;CrovNP0i/X5OXg3yY75sW1u0Z98Ldd3Yi0+uoHuJT5Ph37D0tf99iO/MRhjDVaGIQ5P27Huhrht7&#10;8Qxd0H3H9z+1x6I5/cMjit0L6o9/aDTJjiB9929vb39OLte9LdZ1/7FepM+RaOplNf5PwCx+pMU+&#10;58UfojlIVuNXxrbFPm8LqQmiqZfV+ADVaihbvS2kJo5F0/qRvqhp4wNUq6Fs9baYF83Bjz7P0AXp&#10;uw9QrYay1dvCLJokX5C++wDVaij32X8QzTGyGr/CFQzlPvuF1ATR1Mtq/ApXMJT7LTVBNPWyGg9o&#10;OUO531ITx6LJM3RB08YDWs5Q7ve8aA5+9HmGLkjfPaDlDOV+m0WT5AvSxwNazlDuN9Eco/uO139h&#10;AVrOUO430Rwjq/HIljOUe81Zc5CsxgNbvZaaOBZNnqELIpodmn3W5Bm6IH33yFanzaJJ8gXp45Gt&#10;ThPNMbIaD2j1WmqCaOplNR7Q6rXUBNHU677j9YcjyFan50WTZ+iCpo1Htjo9L5qDH32eoQsimqIG&#10;P7kkXxDRFHXfaFqNR7Y6LTVBNPWyGo9sdVpqgmjqZTV+Q2sttJaaOBZNnqELmjZ+Q2sttJ4XzcGP&#10;Ps/QBenjN7TWQmuzaJJ8Qfp4ZEvrOPBYc5Csxme8oqHc4TRITRBNvazGZ7yioWz0tiCag2Q1PgKW&#10;DWWjoZSaOBZNnqELuhM09xvKedEc/OjzDF2QvntAq9dm0ST5gvTxyFanieYY3Xe8/gsL0EqGcp87&#10;0fxY/3ub/39FbnjV/IOiosiOoGnjAa1kKCuG0rl71kz/FXPd2Q2xarmxKLIjaNp4YCsZyoqh9Jaa&#10;aKHrDE2/XD5z1SWeoQu6IzTVvh2a4QU9rG2LDr2SHUH/Q/yr4nINTSivG8pg14TLvPzwaqFrRdPJ&#10;lRuVfnGWuesjPzyDPh4g/nzjDT9CvErI1mYo2y01AdRdFaL58x1u8vzsV1puLEr/8DSJ8YL08ToK&#10;i5aa2Ivm8vr06VbjFqI5UtPGA1poKJstNdFAVzrCfH96i1V+D4lopnGQpo0HtM4MZZulJrroIpoj&#10;NW08oHVmKNv8kyJLIpp6WY1fCUzDZijbLDVBNPWyGo9sdVpqgmjqZTUe0CoYyrqlJoimXlbjAa2C&#10;oaxbaoJo6mU1HtAqGMq6pSaIpl5W45GtTvMMfYyI5jVDKVtqgmjqZTUe0LpiKGVLTRBNvazGA1pX&#10;DKVsqQmiqZfVeEArG8pdlpogmnpZjQe0sqHcZakJoqmX1XhAKxvKXeYZ+hhZjQe0BEN53VITRFMv&#10;q/FtL99QXrfUBNHUy2o8oCUYyuuWmiCaelmNB7TODWWTpSaIpl5W4wGtc0PZZKkJoqmX1XhA69xQ&#10;Npln6GNkNR7QqhjKsqUmiKZeVuMBrYqhLFtqgmjqZTUe0KoYyrKlJoimXlbjka1OS00QTb2sxgNa&#10;DYby0lITRFMvq/GAVoOhvDTP0MfIajyg1WAoLy01QTT1shqPbHVaaoJo6mU1HtBqNJSnlpogmnpZ&#10;jQe0Gg3lqaUmiKZeVuMBrUZDeWqpCaKpl9V4QOuaoRTNM/QxshoPr89rcWYoRUtNEE29rMYDW1Ce&#10;GErRUhNEUy+r8YBWr6UmiKZeVuMBLZweoWy21ATR1MtqPLLlnIs07LLUBNHUy2o8suWcizTsstQE&#10;0dTLajygdWYo2yw1QTT1shqPbHlv5Vq0mu9rjhHRPDeUbZaaIJp6WY1HtjotNUE09bIaj2x1WmqC&#10;aOplNR7Z6rTUBNHUy2o8oCUaymuWmiCaelmNB7REQ3nNPEMfI6vxgJZoKK9ZaoJo6mU1HtnqtNQE&#10;0dTLajygpfRaSE0QTb2sxq9gqb0WUhNEUy+r8StYaq+F1ATR1Mtq/AqWzlDyDH2QrMYDWhpDyVlz&#10;kKzGA1oaQ8ljzUGyGg9o9VpqgmjqZTUe2dppKIOlJoimXlbj09FixmuPoQyWmiCaelmNT1ylYZeh&#10;DJaaIJp6WY2PWGW6CoayYqmJfXR9/0tFFNEcqWnjAa1eS0000LUsaac/y9OHL5fv7++wgWiO1LTx&#10;yFanpSZa6HqFnQKasSSaaRykaeORrU5LTajQzNMo0RypaeMBLWco91tqYieaz7H8jcPy26cX54Fi&#10;vCB9/D9AyxnK/U6RRe1D8z1XCc2w7BCnNUHTxgNazlDut9TELjTf1r2JppPVeGSr01ITzWgu708/&#10;K5B/16pPL2kcJMYL0qOJbHW6E82fPz9/3PLl6TdW7jToK17Tjea0E0OT7jteTz6y1elONK+LaI7U&#10;tPGAVjKU+yw1QTT1shoPaCVDuc9SE0RTL6vxgFYylPssNXEsmjxPETTtaRCy1W4oV3PWHKT7jteT&#10;j3C1G8rNRHOMrMYDWjsM5bYiNUE09bIan7DSH2FulpogmnpZjc9gpaHHUhNEUy+r8RmsNPRYauJY&#10;NHkKLejBztCLnhfNaSeGJt13/P99hl400Rwjq/HIVpuhPDFnzUGyGg9sgaG8MJSnlpogmnpZjUe2&#10;Nschr50ZyhNLTRBNvazGA1rgOOS1RktNHIsmT6EFTXuGjmxtjkNea/S8aE47MTTpvuP15CNbm+OQ&#10;1xpNNMfIajyytTkOee2KoQyWmiCaelmNB7TAcchrVwxlsNQE0dTLajygBY5DXrtiKIOlJoimXlbj&#10;AS1wHPLadUPJ76GPEs/Q0XHIa9cNJWfNUbrv+KPO0KHkseYoWY0HtMBxyGuroUTHgbPmIFmNz3id&#10;Og55bTWU6DRITRBNvazGZ7xOHYe8FrwtLh0HqQmiqZfV+EzXqeOQ14KhvGKpiWPR5Cm0oPs/Q4fy&#10;iudFc9qJoUn3Hf//nqFDiSaaY2Q1HtACxyGvnRtKtNQE0dTLajygBY5DXjs3lGipCaKpl9V4QAsc&#10;h7zWZs6ag2Q1HtgCxyGvNVpq4lg0eQot6C7P0Hd6XjSnnRiadN/xY87Qd5pojpHVeEALDGW7pSaI&#10;pl5W4wEtMJTtlpogmnpZjQe0wFC2W2qCaOplNR7QAkPZbqmJY9HkKbSghzxDh9KZs+Yg3Xf8MWfo&#10;UHoTzTGyGo9sbYZS8OlANAfJanzC6sxQtltqgmjqZTUe0AJD2W6pCaKpl9V4QAsMZbulJkp0/Vnc&#10;1hbsutHkKbSghzxDP/NONF8Xv/XtJ60K6kZz2omhSfcdf8wZ+pl3ouk2+a0N3BHNkZo2HtDq9N5Z&#10;k2g2ymo8sNVrqYkCXb/hBb0FO6I5UtPGI1tFQ1mx1ESJriUorUgimiM1bTygVTaUFUtNlOn6/EyF&#10;rG40eQot6M7O0MFQVrwfzUZx1hypwfG3PkM/NZSSd6IZX8+XhomTaI7UtPGA1lVDKVlqokDXu9fy&#10;9ZpWBRHNkZo2HtC6aiglS01cpasFO6I5UtPGI1v7DGWw8lizgTuiOVLTxgNboqFMhjJaauIqXS3v&#10;HnWjyVNoQfd7hp4MZfJFsRPNdBqU1sL6VvlyvbZw432admJo0n3Hjz1D94Zycxzy2k40L/S6ohn3&#10;T0PbjUWRHUHTxiesNkNZdRzymtREC10Zza9ntwjfxXz6/us3EM2RmjY+YbUZyqqhdJaa2INmeKsz&#10;opkWv78vv13qvHlNjL8udfo/ZCsYyqqhdE6RBb38XqDpDySDtrfcVzT94ckJmn7RI56nCBocf8NZ&#10;0xlK2VA632rWDBxHNJd/fkM3mtO+ZjXpvuP15CNb2VDKhtL5Jmh+/YSdA5f5ZnHZIbIjaNp4ZCsb&#10;StlQOktNlOj6OX1B9ytu+RXKD7f8m99NIpojNW08oNVrqYkCXZ/+NfujBbtuNHkwKGjaY01kq9M7&#10;0XSb3Mczf7yjpvuO15OPbHVahWYLd0RzpKaNz2ClocdSE1fRDEeVFRHNkZo2PoOVhh5LTZToenab&#10;1++bSyKaIzVtfAYrDT2Wmrigq4nJpG40eZ4iaNrTIGSr07vQ9BNmwxlQEGfNkRocrycf2er0PjT9&#10;W+yNUyfRHKlp45GtTktNXKHLwclfW6vJajygdWIoWy01cY2uJX6XXBbRHKlp4wGtE0PZaqmJIl1f&#10;ja/oRHOkpo0HtE4MZaulJgp0tR5p3gBNnkIL4hn6mZblO1V1cdYcqcHxd3mG3iyiOVLTxiNb7YZy&#10;teYMvU1Ec6SmjQe2qt7KtUBLTRBNvazGI1s1x2FbnFlqgmjqZTUe0Ko6DnntwlITx6LJU2hB056h&#10;I1s1xyGvXXheNKedGJp03/F68pGtmuOQ1y5MNMfIajyyVXMc8tqJ/UJqgmjqZTV+o6vuOOS1E/uF&#10;1ATR1Mtq/EZX3XHIayf2C6kJoqmX1fiNrrrjkNcuLDVxLJo8hRb0yGfouZgXzWknhibdd/yhZ+i5&#10;IJpjZDU+YdXkOOS11bmQmiCaelmNT1g1OQ557cJSE0RTL6vxyFbNcchrwVASzUGyGg9oVR2HvBYM&#10;5cTHmjyFFvSoZ+hQctYcpPuOP/QMPZtojpHVeGSrZihLlpogmnpZjQe0qoayZKkJoqmX1XhAq2oo&#10;S5aaIJp6WY0HtKqGsmSpiWPR5Cm0oAc6Q7/qedGcdmJo0n3H/59n6NdMNAfJajzCVTOUJUtNEE29&#10;rMYDWlVDWbLUBNHUy2o8oFU1lCVLTRBNvazGA1pVQ1my1MSxaPIUWhDP0DvEWXOkBsfzDF0U2RE0&#10;bTzCVTOUJUtNEE29rMYDWlVDWbLUBNHUy2o8oFU1lCVLTRBNvazGA1pVQ1my1MSxaPIUWhDP0DvE&#10;WXOkBsfzDF0U2RE0bTzCVTOUJUtNEE29rMYDWlVDWbLUBNHUy2o8oFU1lCVLTRBNvazGA1pVQ1my&#10;1MSxaPIUWhDP0DvEWXOkBsfzDF0U2RE0bTzCVTOUJUtNEE29rMYDWlVDWbLUBNHUy2o8oFU1lCVL&#10;TbTQlf8J9evi5dfTFqI5UtPGA1pVQ1my1EQDXR7GVMZqXWu4sSyeQgviGXpNyyfudVs0p50YmnTf&#10;8Q9whu73eM27fX+4RX49J5pDNW08wlUzlCVLTbShue52Oi6vnfpN4yAxXpA+HtCqGsqSpSba0Py6&#10;gmZYdojTmqBp4wGtqqEsWWqiTteL2+WUSKdY1G9cEdkRNG08oFU1lCVLTTTQtXyEd4y+fBnW+eZR&#10;lNV4QKtqKEv+SZElddFFNEdq2viVtzRIhrJkqQmiqZfV+JWstbhuKEuWmiCaelmNX8lai+uGsmSp&#10;CaKpl9V4QKtqKEuWmiCaelmNB7SqhrJkqQmiqZfVeECraihL5hn6GFmNB7SqhrJkqQmiqZfVeECr&#10;aihLlpogmnpZjT/hDcqSoSxZaoJo6mU1HtmqTYtQliw1QTT1shqPbHHW1InxgvTxgFbVUJbMM/Qx&#10;shoPaFUNZclSE0RTL6vxgFbVUJYsNUE09bIaD2hVDWXJUhNEUy+r8YBW1VCWLDVBNPWyGg9oVQ1l&#10;yVITRFMvq/GAVtVQlswz9DGyGg9oVQ1lyVITRFMvq/GAVtVQliw1QTT1shoPaFUNZclSE0RTL6vx&#10;gFbVUJYsNUE09bIaD2hVDWXJUhNEUy+r8YBW1VCWzDP0MbIaD2hVDWXJUhNEUy+r8YBW1VCWLDVB&#10;NPWyGg9oVQ1lyVITRFMvq/GAVtVQliw1QTT1shoPaFUNZclSE0RTL6vxgFbVUJbMM/QxshoPaFUN&#10;ZclSE0RTL6vxgFbVUJYsNUE09bIaD2hVDWXJUhNEUy+r8YBW1VCWLDVBNPWyGg9oVQ1lyVITRFMv&#10;q/GAVtVQlswz9DGyGg9oVQ1lyVITRFMvq/GAVtVQliw1QTT1shoPaFUNZclSE0RTL6vxgFbVUJYs&#10;NUE09bIaD2hVDWXJUhNEUy+r8YBW1VCWzDP0MbIaD2hVDWXJUhNEUy+r8YBW1VCWLDVBNPWyGg9o&#10;VQ1lyVITRFMvq/GAVtVQliw1QTT1shoPaFUNZclSE0RTL6vxgFbVUJbMM/QxshoPaFUNZclSE0RT&#10;L6vxgFbVUJYsNUE09bIaD2hVDWXJUhNEUy+r8YBW1VCWLDVBNPWyGg9oVQ1lyVITRFMvq/GAVtVQ&#10;lswz9DGyGg9oVQ1lyVITRFMvq/GAVtVQliw1QTT1shoPaFUNZclSE0RTL6vxgFbVUJYsNdFC1+tr&#10;KrLyBqI5UtPGA1pVQ1my1EQDXcvTS9prccINRHOkpo0HtKqGsuS+M/Sv53WvOHx954pojtS08YBW&#10;1VCWLDVRp8vv8ZNQTJOm+8IJG+LWDpEdQdPGA1pVQ1my1ESdrlMIXbFtWH779JLGQWK8IH38P0Cr&#10;aihLTpFFrcxdld/j37rb80fYEA826zeu6CWNg8R4Qfp4QKtqKEvunDX/4F7ff2FDN5pWXxKbNG08&#10;oFU1lCVLTTTQ5XbxH19Pb09Pn37/uCEWfSI7gqaNB7SqhrJkqYkWusLJzx/3AvC8uJPzvMGPcdCL&#10;7AiaNh7QqhrKkqUmuujqRpMHg4KmjQe0Os3voQ+S1Xhgq9dSE0RTL6vxyNYOQ7laaoJo6mU1HtDa&#10;YyhXS00QTb2sxgNaewzlaqkJoqmX1XhAq9dSE8eiyVNoQfd7hg5lxfOiaXXeadK08YBW2VBWLDVB&#10;NPWyGg9olQ1lxVITRFMvq/GA1m5D6S01QTT1shoPaO02lN5SE0RTL6vxgNZuQ+ktNXEsmjyFFjRt&#10;PLLV6XnRtDrvNGnaeEBLZSilJoimXlbjAa1Oc9YcJKvxwFavpSaIpl5W45GtHYZytdQE0dTLajyg&#10;tcdQrpaaOBZNnkILmjYe0NpjKFfPi6bVeadJ08YDWr2WmiCaelmNR7YaDeWJpSaIpl5W4wGtVkN5&#10;YqkJoqmX1XhAq9VQnlhqgmjqZTUe0Oq11MSxaPIUWtCjnKFDeeF50bQ67zRp2nhAq8VQXlhqgmjq&#10;ZTUe0GoxlBeWmiCaelmNB7R2G0pvqQmiqZfVeEBrt6H0lpogmnpZjQe0dhtKb6mJY9HkKbSgRzhD&#10;h/LUceCsOUhW4zNeDYby1GmQmiCaelmNz3h1OQ5SE0RTL6vxma66oSxbaoJo6mU1HtnqtNQE0dTL&#10;ajyg1WupiWPR5Cm0oGnjAa1ez4um1XmnSdPGI1udlpogmnpZjUe2Oi01QTT1shoPaCVDuc9SE0RT&#10;L6vxgFYylPssNUE09bIaD2glQ7nLPEMfJKvxCJczlLs9L5pW550mTRsPaHlDudtSE0RTL6vxgJY3&#10;lLstNUE09bIaD2iBoWy31ATR1MtqPKAFhrLdUhNEUy+r8YAWGMpm8wx9kHiG3nWc6T0vmlbnnSZN&#10;Gw9oQamy1ATR1MtqPKAFpcpSE0RTL6vxgNaZoWyz1ATR1MtqPKB1ZijbLDVBNPWyGg9onRnKJvMM&#10;fZCsxgNbvZ4XTavzTpOmjQe0mgzluaUmiKZeVuMBrSZDeW6pCaKpl9V4QKvJUJ5baqKBrmVZvkPx&#10;x1V+/zQQzTQO0rTxgNZ1QylYaqIFTdzLV+taw41lkR1B08YDWtcN5XV3ohlgfI91Wotly40r4im0&#10;oGnjEa6rhlJwP5qnNG4v6L8vv5Q1/QO0REN5zSnyUg6snWiejvUbV8RpTdB9z5rOUF7zDV7Q/2x1&#10;0I3QnPZwqklW4wEt0VBes9REA11ul7TXtnOsGm4si+wImjYe2eq01EQDXe7I8sctv54+4kGmX77G&#10;a8KyVb/5CDWML354SSvp8NXtkfa5jfiCLmj8C3qDO9G8rn03dhz6wS0+3cV/fPrO/Mb3uOH3xhPF&#10;jePOZTUe2eq01IQHQ629Nw77+4WbL8PgO/PFx3sYiSZq2nhkq9NSE4EWrfbeOOzvF+7iPj4X/6IS&#10;N64v6J9+9UYimoL08chWpydDcwkHncvy7qp1YxrX4SbisaYgHmui1v0zhhlNfwkv8bDPDaSfGJpk&#10;NR7Z2m8oJ/pR4rz/d6Ywv6D7l/HlI228nYimIH08wrXfUM7zgh4PKOMyDr9hcEyGtXzVzUQ0Benj&#10;Aa2d3hbJs6B5KbIjaNp4ZGufoYyWmjgWzfs+kbCKJqC101BGH4Lmz+2kfj9p8JN7319Y+nhAq9eH&#10;oOnu+PJD51nRtBoPT02vj0LzzFDuM9EcIX08PDW9PgRNuP9kKPf5X4rcLaIpSB8PT02vD0ET7j8Z&#10;yn3mrDlC+nh4anp9CJpw/8lQ7rN61uQZuiB9PDw1Owzlas6ag8Qz9D2GcvMhaGID0VDuM1/QR0gf&#10;D09Nrw9BE+4/GcpdJppDpI/HJ6fTh6AJ999rnqGPkD4en5tOH4Im3H+vOWuOkD4en5tOE80xshoP&#10;T02vieYY8Qy924egCfff68ZjzfwDymFYluXdP/px7TsOz1LD+zXttNYkfTw+N50+BE24/163zZpL&#10;bCcNofr1tf+Iw/N61W1kFU18bjp9CJpw/22G8sytL+ipndzV8vb7x9U/EdawNf1phxvJKprw1Kgd&#10;hzuZNaE8sxbNp5eAYkLzK5R9ek6/v+T/BNT7+983/7cd/d978Lr5oeG0aMJTo3YaDkEz99BsKM/c&#10;+r5maicPv0/x7+C5xfL0Ff6ycuesGZKeXuPgYfTVX//hj23DLjfUQ6OZnu5D0Mwt3MCqWdP/tdqX&#10;xVPt18NRp9xwXd9usnz/CCEh6NcdK2xrYXFLDUZTP8vDU9Pr+5g1r1qFZvjV4XwaFDaERdes6X9t&#10;3h29+iT/B8rSH8dJl3w/t9PgN48OnjWjbcya/+KvCvvl4l50vcIfovNNxmVeUyvEh7egQk44XnCX&#10;v368PZqDZ019PDw1vT4ETWyg0/N8D90R6T5n/59AwvlVmNfits5HsqRp0YSnRmMozRxrXmjAk5v+&#10;XNgpjKdrt9K0aMJTozGUd/rdoK1Uo3lrfccX8s84rET60R8rhPXbaVo0t2dGZSjvdNbcyhKab5dy&#10;N/GX/BHtP7britpxuhE/4df4H77Sk/uV/s79zTUYTZ6hq72VpWPN7drg9aNkp3RdUt45fqgRGMzO&#10;tPHuMdMayuBD0IT773V51sQ9vKE893ZdUF5JHvwmjVrTookP3k5DGXwImnD/+w2lcxFN3KFqLJu+&#10;ciPDlwoPbrpdtP/Ythekfr1/xPc1oQw+BE24//2G0vk6mmmHqrGEOrqEgEf4/BIG7zRsxvJC/s15&#10;lfTsNEkfv3223T4ETWxgt6F0vn6smXaoulwml9H02eHqddzubS1KPpd61pwWTfxsdxjK1YegCfff&#10;65vOmpcuoem2xw8Yw7Luc806a+qPF/Cz3WEoV9/frHnq0qyJ13f6+qyZvS1afCbOmslQrn7cWfMm&#10;voImGMoWn4rHmoIPQRMb6PMRaOL1GoMMzJpQ7vQhaML99/rwWXO/QQZmTSh3+hA04f573fDdoB6X&#10;Hh64WulVBt7XhHKnD0ET7r/Xdzhrwrxp4wwdyj2+r1kTyuQ7PNb0TrJxhg7lHt/XrAll8l3Omuu8&#10;aeMMHco9PgRNuP99hjL5gPc18Xq9LcyaUO5xHB7yWBOv73Rx1sQd9DYwa0K5x2l4RDTh6l6XHh68&#10;vs83mTX9n3e4ib7iz+L7ZfidPv97p25IPxvdKPz02mZNKLPjQDRFjzrWjN47a0Z0vtxjG38f1D15&#10;btNzvLJX/+Iz5pav4R9+h2fQXeLmVuGnh4byzFCe+t7RvNtjzeCds2ZE01+QnRspJUH859OPmzLT&#10;L+M1Cj65E0N5ZihPfQiacP+9vutZ823frLn97bAVzeXzZn980U/D7/6POb75P6PnN/jL8858+ORO&#10;DGWrD0ETG+j0PcyaUJ55F5ruEQ20uI/wW+5hJW28gXL2z9MSPu0Quzt+/dzWQu1D0UxDj484Q4fr&#10;mwzlmTVoehzDrOlX1pf4fqWkMLj4EOoX/i+MtWv93NZC7UPQzPeehh7fwxk6lOdOkU3yr7jpUfXs&#10;fPg6nLt0PU+rUlIYftNfgPKzs/87pO1aP7O12OetvPdZU0Az79Ll4qyJO/R57/ua/kF1zPgz9PQA&#10;u2XX0wSK5Ifl76cfXHdhbY/wszs3lFcNZS+aW+epyhukG2933+3rP3mU9+jyTWbN6977vqZ/j/Hd&#10;P8Kur/R+40502iRRIQs+uQtDWfS2CO5E0+2S9krVuiFtLmq9934fMWvC9Z3eO2uu0rPTJH08fHIX&#10;hrJoKL370PTveaW93OAOfPwhSjpMCVvLwgaaDOWZBx9rzormtIJPbreh9O5E013iGVw6Z4QNfnFF&#10;2ECToTyzjOZaaH0AmvEHPy4VHoX4sS3SxxWFOeJM6apbqPeNOyhL7kczLTwj+Nckf1/+H/1e+KZy&#10;ceFjW9xaPhEvIzU6/6YKzbrF2UdQ/YjDQ/gVSPzw//Ahohk3UNSR8n+xPIHoqx/cQFFHavnr37zw&#10;33tdXLluoKgHUvj5QJxyb4t4TEvvJMfV+EWUvpTUX1E+Mp4tbXcRg8Nb1mmbX+75SQlx1/CNoHhP&#10;4aDLr6b7zNeEoV15fx/p/7BylDquoBDhgtL/a3LLmHqD6OEa26l/oP0QSizSMg+7FUiPQfF/tMZ/&#10;YuULh02+izSU3k8oKt0i62TFXxu+FsKdhEUu0jIP7Ur7r/9LKW3IoXvjCvIRPuc3hPmFe51N22dX&#10;fAD85Xe5/OnY3p/9wjcP8v3EOSc+7u7ew7hb263yXYSfDvcXP2vGKt1H3KFFZ7umldxi+ZMJa2lZ&#10;eARFhZutg1N+czpGb9vVchEhBtCM4f7KybV26p7ScJLvS/8Ahfo3PepKuRuHm6+LeHHL7Yow7tZ2&#10;K5cUpoE8F4RZ01f5Nxv8j6e3yR22h13T4mP5+Pjw/zg7vWWcgtZFvLil+pNJu2+3AjTfboRmTHEv&#10;6G70ddxyg+jhOun0LZXpEraGhVLutj4y5q2FX4ZFWA/jbrnnLT2N7sUwpK4v6HHW/OMXYT1tb5Db&#10;bfuZIn+7NMaF35DGpzA9xhW/OZSx2qW0u/9kUpXRfPOLnWkl5WSP5r+QuH5Mr61T/wDl0q+lLX5d&#10;q5SVo/OG3+Vv/Efo/n/7xn+MplCMXC/rXYRZ033E53b914ANyruG3d0ij2ER/l1wuKz3FC7v/uAt&#10;lO5rIh73NmvbGyLDMrffK5cSDpD9aVBM9B8+fX6tnfpm/cPvx+U7Dn6HDoUn0T80ISwnukt6iNIO&#10;rtDJ3fIjR2wv6GHWdNGv8W7S9Q2Ku7pj1rC7v20a40pQ2rAVsY7b0g7twr1DnWdNFxbb75WP8idZ&#10;AU33YIUt7nKD6OFaOw1FGuOWWHYo3n7LXC/pftI7GuGdGI1iSirCaZDHMs6aYVveoe07ZXGndJvw&#10;by/T+rpxPeIJi3RJ9xLvIyyahXvHm2c0/YGFD+6Vj/CTQ3iow1fOWkwv32P4WUT3qPzLrbve/c80&#10;7nkxLMj/A2inLTMWceu6eR12KQStEb7ws2Yo4qwZ1txX2LpDVelXHnwEXGLhXrJ97arwkbbG9bCa&#10;q/Cy36zt1il/RTMMu7LKiqkvZ2jeJHq4tk6X5d0/O2FDPmZyn0zzm4IXCq8kITympfAcjdVuvbjO&#10;3txN423dF0FC0539pFnTr+V7TtfK8nl+cDfxL+v+ls9+xZ0qO2C2oFj5veIAa7Fql/sknBw36U38&#10;dOsctSurrBT4kl6g3DIU/IELiqIoiqIoiqIoiqIoiqIoiqIo6oqenv4D4yLwZaYYWykAAAAASUVO&#10;RK5CYIJQSwMEFAAGAAgAAAAhANkeBpXeAAAABQEAAA8AAABkcnMvZG93bnJldi54bWxMj81qwzAQ&#10;hO+BvoPYQm+J7Pw1dS2HENqeQqBJofS2sTa2ibUylmI7b1+1l/ayMMww8226HkwtOmpdZVlBPIlA&#10;EOdWV1wo+Di+jlcgnEfWWFsmBTdysM7uRikm2vb8Tt3BFyKUsEtQQel9k0jp8pIMuoltiIN3tq1B&#10;H2RbSN1iH8pNLadRtJQGKw4LJTa0LSm/HK5GwVuP/WYWv3S7y3l7+zou9p+7mJR6uB82zyA8Df4v&#10;DD/4AR2ywHSyV9ZO1ArCI/73Bm/1uFiCOCmYx/MnkFkq/9Nn3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D0BPViiwIAAHcHAAAOAAAAAAAAAAAA&#10;AAAAADoCAABkcnMvZTJvRG9jLnhtbFBLAQItAAoAAAAAAAAAIQAwtqIo6CYAAOgmAAAUAAAAAAAA&#10;AAAAAAAAAPEEAABkcnMvbWVkaWEvaW1hZ2UxLnBuZ1BLAQItAAoAAAAAAAAAIQAl0elS2CwAANgs&#10;AAAUAAAAAAAAAAAAAAAAAAssAABkcnMvbWVkaWEvaW1hZ2UyLnBuZ1BLAQItABQABgAIAAAAIQDZ&#10;HgaV3gAAAAUBAAAPAAAAAAAAAAAAAAAAABVZAABkcnMvZG93bnJldi54bWxQSwECLQAUAAYACAAA&#10;ACEALmzwAMUAAAClAQAAGQAAAAAAAAAAAAAAAAAgWgAAZHJzL19yZWxzL2Uyb0RvYy54bWwucmVs&#10;c1BLBQYAAAAABwAHAL4BAAAcWwAAAAA=&#10;">
                <v:shape id="Picture 4" o:spid="_x0000_s1027" type="#_x0000_t75" style="position:absolute;top:1715;width:32385;height:249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t1OvwAAANoAAAAPAAAAZHJzL2Rvd25yZXYueG1sRI9Bi8Iw&#10;FITvgv8hPMGbpnqwS9coIggevFhd9vponk2xeSlNtO2/N4LgcZj5Zpj1tre1eFLrK8cKFvMEBHHh&#10;dMWlguvlMPsB4QOyxtoxKRjIw3YzHq0x067jMz3zUIpYwj5DBSaEJpPSF4Ys+rlriKN3c63FEGVb&#10;St1iF8ttLZdJspIWK44LBhvaGyru+cMqSNOr6YfjsksX+X/9d+m8G+ik1HTS735BBOrDN/yhjzpy&#10;8L4Sb4DcvAAAAP//AwBQSwECLQAUAAYACAAAACEA2+H2y+4AAACFAQAAEwAAAAAAAAAAAAAAAAAA&#10;AAAAW0NvbnRlbnRfVHlwZXNdLnhtbFBLAQItABQABgAIAAAAIQBa9CxbvwAAABUBAAALAAAAAAAA&#10;AAAAAAAAAB8BAABfcmVscy8ucmVsc1BLAQItABQABgAIAAAAIQDT1t1OvwAAANoAAAAPAAAAAAAA&#10;AAAAAAAAAAcCAABkcnMvZG93bnJldi54bWxQSwUGAAAAAAMAAwC3AAAA8wIAAAAA&#10;">
                  <v:imagedata r:id="rId26" o:title=""/>
                </v:shape>
                <v:shape id="Picture 6" o:spid="_x0000_s1028" type="#_x0000_t75" style="position:absolute;left:32689;top:1626;width:32421;height:25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xvLwgAAANoAAAAPAAAAZHJzL2Rvd25yZXYueG1sRI/BasMw&#10;EETvhf6D2EBujZwESu1aCaE0EHKz20tvi7W1jaWVsVTbyddHhUCOw8y8YfL9bI0YafCtYwXrVQKC&#10;uHK65VrB99fx5Q2ED8gajWNScCEP+93zU46ZdhMXNJahFhHCPkMFTQh9JqWvGrLoV64njt6vGyyG&#10;KIda6gGnCLdGbpLkVVpsOS402NNHQ1VX/lkF0/bYpawLPMtxNv3ndd39dEap5WI+vIMINIdH+N4+&#10;aQUp/F+JN0DubgAAAP//AwBQSwECLQAUAAYACAAAACEA2+H2y+4AAACFAQAAEwAAAAAAAAAAAAAA&#10;AAAAAAAAW0NvbnRlbnRfVHlwZXNdLnhtbFBLAQItABQABgAIAAAAIQBa9CxbvwAAABUBAAALAAAA&#10;AAAAAAAAAAAAAB8BAABfcmVscy8ucmVsc1BLAQItABQABgAIAAAAIQAfexvLwgAAANoAAAAPAAAA&#10;AAAAAAAAAAAAAAcCAABkcnMvZG93bnJldi54bWxQSwUGAAAAAAMAAwC3AAAA9gIAAAAA&#10;">
                  <v:imagedata r:id="rId27" o:title=""/>
                </v:shape>
                <w10:anchorlock/>
              </v:group>
            </w:pict>
          </mc:Fallback>
        </mc:AlternateContent>
      </w:r>
    </w:p>
    <w:p w14:paraId="4C1DBD3A" w14:textId="7466CCF7" w:rsidR="007A19A1" w:rsidRPr="00311144" w:rsidRDefault="007A19A1" w:rsidP="007A19A1">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363993">
        <w:rPr>
          <w:i w:val="0"/>
          <w:iCs w:val="0"/>
          <w:noProof/>
          <w:sz w:val="20"/>
          <w:szCs w:val="20"/>
        </w:rPr>
        <w:t>7</w:t>
      </w:r>
      <w:r w:rsidRPr="00311144">
        <w:rPr>
          <w:i w:val="0"/>
          <w:iCs w:val="0"/>
          <w:sz w:val="20"/>
          <w:szCs w:val="20"/>
        </w:rPr>
        <w:fldChar w:fldCharType="end"/>
      </w:r>
      <w:r w:rsidRPr="00311144">
        <w:rPr>
          <w:i w:val="0"/>
          <w:iCs w:val="0"/>
          <w:sz w:val="20"/>
          <w:szCs w:val="20"/>
        </w:rPr>
        <w:t>: Total Balance performance</w:t>
      </w:r>
    </w:p>
    <w:p w14:paraId="0D381FD5" w14:textId="77777777" w:rsidR="004033E0" w:rsidRDefault="00E139BD" w:rsidP="00062344">
      <w:pPr>
        <w:pStyle w:val="BodyText"/>
        <w:spacing w:before="228"/>
        <w:ind w:right="280"/>
        <w:jc w:val="both"/>
        <w:rPr>
          <w:sz w:val="22"/>
          <w:szCs w:val="22"/>
        </w:rPr>
      </w:pPr>
      <w:r w:rsidRPr="00DD6FE0">
        <w:rPr>
          <w:sz w:val="22"/>
          <w:szCs w:val="22"/>
        </w:rPr>
        <w:t>Although the MAPE metric favors the monthly time scale, the Total Balance metric tends to favor the quarterly scale, with all models achieving values closer to zero. It is observed that all models</w:t>
      </w:r>
      <w:r w:rsidR="00915D9B" w:rsidRPr="00DD6FE0">
        <w:rPr>
          <w:sz w:val="22"/>
          <w:szCs w:val="22"/>
        </w:rPr>
        <w:t xml:space="preserve"> underestimate the consumption, with the best one being LSTM, as we can see in Figure </w:t>
      </w:r>
      <w:r w:rsidR="004753E3" w:rsidRPr="00DD6FE0">
        <w:rPr>
          <w:sz w:val="22"/>
          <w:szCs w:val="22"/>
        </w:rPr>
        <w:t>7</w:t>
      </w:r>
      <w:r w:rsidR="00915D9B" w:rsidRPr="00DD6FE0">
        <w:rPr>
          <w:sz w:val="22"/>
          <w:szCs w:val="22"/>
        </w:rPr>
        <w:t xml:space="preserve">. The collaborative filtering method achieved the </w:t>
      </w:r>
      <w:r w:rsidRPr="00DD6FE0">
        <w:rPr>
          <w:sz w:val="22"/>
          <w:szCs w:val="22"/>
        </w:rPr>
        <w:t>poorest</w:t>
      </w:r>
      <w:r w:rsidR="00915D9B" w:rsidRPr="00DD6FE0">
        <w:rPr>
          <w:sz w:val="22"/>
          <w:szCs w:val="22"/>
        </w:rPr>
        <w:t xml:space="preserve"> performance by far for</w:t>
      </w:r>
      <w:r w:rsidR="00DA240B" w:rsidRPr="00DD6FE0">
        <w:rPr>
          <w:sz w:val="22"/>
          <w:szCs w:val="22"/>
        </w:rPr>
        <w:t xml:space="preserve"> those</w:t>
      </w:r>
      <w:r w:rsidR="00915D9B" w:rsidRPr="00DD6FE0">
        <w:rPr>
          <w:sz w:val="22"/>
          <w:szCs w:val="22"/>
        </w:rPr>
        <w:t xml:space="preserve"> two cases. Finally, for the monthly scale, we measure the performance of each model by</w:t>
      </w:r>
      <w:r w:rsidR="003E0B50" w:rsidRPr="00DD6FE0">
        <w:rPr>
          <w:sz w:val="22"/>
          <w:szCs w:val="22"/>
        </w:rPr>
        <w:t xml:space="preserve"> each</w:t>
      </w:r>
      <w:r w:rsidR="00915D9B" w:rsidRPr="00DD6FE0">
        <w:rPr>
          <w:sz w:val="22"/>
          <w:szCs w:val="22"/>
        </w:rPr>
        <w:t xml:space="preserve"> quarter</w:t>
      </w:r>
      <w:r w:rsidR="003E0B50" w:rsidRPr="00DD6FE0">
        <w:rPr>
          <w:sz w:val="22"/>
          <w:szCs w:val="22"/>
        </w:rPr>
        <w:t xml:space="preserve"> basis throughout the year. This allows us</w:t>
      </w:r>
      <w:r w:rsidR="00915D9B" w:rsidRPr="00DD6FE0">
        <w:rPr>
          <w:sz w:val="22"/>
          <w:szCs w:val="22"/>
        </w:rPr>
        <w:t xml:space="preserve"> to see </w:t>
      </w:r>
      <w:r w:rsidRPr="00DD6FE0">
        <w:rPr>
          <w:sz w:val="22"/>
          <w:szCs w:val="22"/>
        </w:rPr>
        <w:t>if the models exhibit</w:t>
      </w:r>
      <w:r w:rsidR="003E0B50" w:rsidRPr="00DD6FE0">
        <w:rPr>
          <w:sz w:val="22"/>
          <w:szCs w:val="22"/>
        </w:rPr>
        <w:t xml:space="preserve"> </w:t>
      </w:r>
      <w:r w:rsidRPr="00DD6FE0">
        <w:rPr>
          <w:sz w:val="22"/>
          <w:szCs w:val="22"/>
        </w:rPr>
        <w:t>any preference</w:t>
      </w:r>
      <w:r w:rsidR="003E0B50" w:rsidRPr="00DD6FE0">
        <w:rPr>
          <w:sz w:val="22"/>
          <w:szCs w:val="22"/>
        </w:rPr>
        <w:t xml:space="preserve"> in a specific season or if certain seasons exhibit more predictable data patterns that others</w:t>
      </w:r>
      <w:r w:rsidRPr="00DD6FE0">
        <w:rPr>
          <w:sz w:val="22"/>
          <w:szCs w:val="22"/>
        </w:rPr>
        <w:t>.</w:t>
      </w:r>
    </w:p>
    <w:p w14:paraId="13A5C428" w14:textId="345D9658" w:rsidR="00311144" w:rsidRPr="00DD6FE0" w:rsidRDefault="00915D9B" w:rsidP="00062344">
      <w:pPr>
        <w:pStyle w:val="BodyText"/>
        <w:spacing w:before="228"/>
        <w:ind w:right="280"/>
        <w:jc w:val="both"/>
        <w:rPr>
          <w:sz w:val="22"/>
          <w:szCs w:val="22"/>
        </w:rPr>
      </w:pPr>
      <w:r w:rsidRPr="00DD6FE0">
        <w:rPr>
          <w:sz w:val="22"/>
          <w:szCs w:val="22"/>
        </w:rPr>
        <w:t xml:space="preserve">The results that are shown in Figure </w:t>
      </w:r>
      <w:r w:rsidR="004753E3" w:rsidRPr="00DD6FE0">
        <w:rPr>
          <w:sz w:val="22"/>
          <w:szCs w:val="22"/>
        </w:rPr>
        <w:t>8</w:t>
      </w:r>
      <w:r w:rsidRPr="00DD6FE0">
        <w:rPr>
          <w:sz w:val="22"/>
          <w:szCs w:val="22"/>
        </w:rPr>
        <w:t xml:space="preserve"> confirm the results of Figure </w:t>
      </w:r>
      <w:r w:rsidR="004753E3" w:rsidRPr="00DD6FE0">
        <w:rPr>
          <w:sz w:val="22"/>
          <w:szCs w:val="22"/>
        </w:rPr>
        <w:t>6</w:t>
      </w:r>
      <w:r w:rsidRPr="00DD6FE0">
        <w:rPr>
          <w:sz w:val="22"/>
          <w:szCs w:val="22"/>
        </w:rPr>
        <w:t>, illustrat</w:t>
      </w:r>
      <w:r w:rsidR="004033E0">
        <w:rPr>
          <w:sz w:val="22"/>
          <w:szCs w:val="22"/>
        </w:rPr>
        <w:t xml:space="preserve">ing </w:t>
      </w:r>
      <w:r w:rsidRPr="00DD6FE0">
        <w:rPr>
          <w:sz w:val="22"/>
          <w:szCs w:val="22"/>
        </w:rPr>
        <w:t xml:space="preserve">that the best model of every season is the ARIMA. All the models </w:t>
      </w:r>
      <w:r w:rsidR="00E63071" w:rsidRPr="00DD6FE0">
        <w:rPr>
          <w:sz w:val="22"/>
          <w:szCs w:val="22"/>
        </w:rPr>
        <w:t>exhibit</w:t>
      </w:r>
      <w:r w:rsidRPr="00DD6FE0">
        <w:rPr>
          <w:sz w:val="22"/>
          <w:szCs w:val="22"/>
        </w:rPr>
        <w:t xml:space="preserve"> the same pattern</w:t>
      </w:r>
      <w:r w:rsidR="0015087E" w:rsidRPr="00DD6FE0">
        <w:rPr>
          <w:sz w:val="22"/>
          <w:szCs w:val="22"/>
        </w:rPr>
        <w:t xml:space="preserve"> in terms of performance per quarter year. The most predictable period</w:t>
      </w:r>
      <w:r w:rsidR="00D171CA" w:rsidRPr="00DD6FE0">
        <w:rPr>
          <w:sz w:val="22"/>
          <w:szCs w:val="22"/>
        </w:rPr>
        <w:t xml:space="preserve"> was the second quarter of the year with all </w:t>
      </w:r>
      <w:r w:rsidR="00DA240B" w:rsidRPr="00DD6FE0">
        <w:rPr>
          <w:sz w:val="22"/>
          <w:szCs w:val="22"/>
        </w:rPr>
        <w:t>models</w:t>
      </w:r>
      <w:r w:rsidR="00D171CA" w:rsidRPr="00DD6FE0">
        <w:rPr>
          <w:sz w:val="22"/>
          <w:szCs w:val="22"/>
        </w:rPr>
        <w:t xml:space="preserve"> achieving the best performance.</w:t>
      </w:r>
      <w:r w:rsidR="00AA69A6" w:rsidRPr="00DD6FE0">
        <w:rPr>
          <w:sz w:val="22"/>
          <w:szCs w:val="22"/>
        </w:rPr>
        <w:t xml:space="preserve"> The collaborative filtering method did not outperform the base line naïve method. The same issue was addressed in </w:t>
      </w:r>
      <w:r w:rsidR="00AA69A6" w:rsidRPr="00DD6FE0">
        <w:rPr>
          <w:sz w:val="22"/>
          <w:szCs w:val="22"/>
        </w:rPr>
        <w:fldChar w:fldCharType="begin"/>
      </w:r>
      <w:r w:rsidR="00647D5E">
        <w:rPr>
          <w:sz w:val="22"/>
          <w:szCs w:val="22"/>
        </w:rPr>
        <w:instrText xml:space="preserve"> ADDIN ZOTERO_ITEM CSL_CITATION {"citationID":"BsHaVlDF","properties":{"formattedCitation":"(Kontopoulos et al., 2023)","plainCitation":"(Kontopoulos et al., 2023)","noteIndex":0},"citationItems":[{"id":51,"uris":["http://zotero.org/users/11634858/items/3Z9XF8DL"],"itemData":{"id":51,"type":"article","abstract":"In recent years, the increased urbanization and industrialization has led to a rising water demand and resources, thus increasing the gap between demand and supply. Proper water distribution and forecasting of water consumption are key factors in mitigating the imbalance of supply and demand by improving operations, planning and management of water resources. To this end, in this paper, several well-known forecasting algorithms are evaluated over time series, water consumption data from Greece, a country with diverse socio-economic and urbanization issues. The forecasting algorithms are evaluated on a real-world dataset provided by the Water Supply and Sewerage Company of Greece revealing key insights about each algorithm and its use.","language":"en","note":"arXiv:2303.17617 [cs]","number":"arXiv:2303.17617","publisher":"arXiv","source":"arXiv.org","title":"An evaluation of time series forecasting models on water consumption data: A case study of Greece","title-short":"An evaluation of time series forecasting models on water consumption data","URL":"http://arxiv.org/abs/2303.17617","author":[{"family":"Kontopoulos","given":"Ioannis"},{"family":"Makris","given":"Antonios"},{"family":"Tserpes","given":"Konstantinos"},{"family":"Varvarigou","given":"Theodora"}],"accessed":{"date-parts":[["2023",5,19]]},"issued":{"date-parts":[["2023",3,30]]}}}],"schema":"https://github.com/citation-style-language/schema/raw/master/csl-citation.json"} </w:instrText>
      </w:r>
      <w:r w:rsidR="00AA69A6" w:rsidRPr="00DD6FE0">
        <w:rPr>
          <w:sz w:val="22"/>
          <w:szCs w:val="22"/>
        </w:rPr>
        <w:fldChar w:fldCharType="separate"/>
      </w:r>
      <w:r w:rsidR="00AA69A6" w:rsidRPr="00DD6FE0">
        <w:rPr>
          <w:sz w:val="22"/>
        </w:rPr>
        <w:t>(Kontopoulos et al., 2023)</w:t>
      </w:r>
      <w:r w:rsidR="00AA69A6" w:rsidRPr="00DD6FE0">
        <w:rPr>
          <w:sz w:val="22"/>
          <w:szCs w:val="22"/>
        </w:rPr>
        <w:fldChar w:fldCharType="end"/>
      </w:r>
      <w:r w:rsidR="00AA69A6" w:rsidRPr="00DD6FE0">
        <w:rPr>
          <w:sz w:val="22"/>
          <w:szCs w:val="22"/>
        </w:rPr>
        <w:t xml:space="preserve"> were the clustering approach did not outperform the regular models. </w:t>
      </w:r>
      <w:r w:rsidRPr="00DD6FE0">
        <w:rPr>
          <w:sz w:val="22"/>
          <w:szCs w:val="22"/>
        </w:rPr>
        <w:t>One explanation for the poor performance of the collaborative filtering method is the large amount of measured dat</w:t>
      </w:r>
      <w:r w:rsidR="00490A8E" w:rsidRPr="00DD6FE0">
        <w:rPr>
          <w:sz w:val="22"/>
          <w:szCs w:val="22"/>
        </w:rPr>
        <w:t>a</w:t>
      </w:r>
      <w:r w:rsidRPr="00DD6FE0">
        <w:rPr>
          <w:sz w:val="22"/>
          <w:szCs w:val="22"/>
        </w:rPr>
        <w:t>.</w:t>
      </w:r>
      <w:r w:rsidR="00490A8E" w:rsidRPr="00DD6FE0">
        <w:rPr>
          <w:sz w:val="22"/>
          <w:szCs w:val="22"/>
        </w:rPr>
        <w:t xml:space="preserve"> The curse of dimensionality is s well documented problem that kNN model</w:t>
      </w:r>
      <w:r w:rsidR="00DA240B" w:rsidRPr="00DD6FE0">
        <w:rPr>
          <w:sz w:val="22"/>
          <w:szCs w:val="22"/>
        </w:rPr>
        <w:t>s</w:t>
      </w:r>
      <w:r w:rsidR="00CC57ED" w:rsidRPr="00DD6FE0">
        <w:rPr>
          <w:sz w:val="22"/>
          <w:szCs w:val="22"/>
        </w:rPr>
        <w:t xml:space="preserve"> </w:t>
      </w:r>
      <w:r w:rsidR="00490A8E" w:rsidRPr="00DD6FE0">
        <w:rPr>
          <w:sz w:val="22"/>
          <w:szCs w:val="22"/>
        </w:rPr>
        <w:t>suffer</w:t>
      </w:r>
      <w:r w:rsidR="00CC57ED" w:rsidRPr="00DD6FE0">
        <w:rPr>
          <w:sz w:val="22"/>
          <w:szCs w:val="22"/>
        </w:rPr>
        <w:t xml:space="preserve"> when dealing with high dimensions of data </w:t>
      </w:r>
      <w:r w:rsidR="00CC57ED" w:rsidRPr="00DD6FE0">
        <w:rPr>
          <w:sz w:val="22"/>
          <w:szCs w:val="22"/>
        </w:rPr>
        <w:fldChar w:fldCharType="begin"/>
      </w:r>
      <w:r w:rsidR="00647D5E">
        <w:rPr>
          <w:sz w:val="22"/>
          <w:szCs w:val="22"/>
        </w:rPr>
        <w:instrText xml:space="preserve"> ADDIN ZOTERO_ITEM CSL_CITATION {"citationID":"MEdBbesC","properties":{"formattedCitation":"(Kouiroukidis and Evangelidis, 2011)","plainCitation":"(Kouiroukidis and Evangelidis, 2011)","noteIndex":0},"citationItems":[{"id":91,"uris":["http://zotero.org/users/11634858/items/WNK4T2CB"],"itemData":{"id":91,"type":"paper-conference","abstract":"The dimensionality curse phenomenon states that in high dimensional spaces distances between nearest and farthest points from query points become almost equal. Therefore, nearest neighbor calculations cannot discriminate candidate points. Many indexing methods that try to cope with the dimensionality curse in high dimensional spaces have been proposed, but, usually these methods end up behaving like the sequential scan over the database in terms of accessed pages when queries like k-Nearest Neighbors are examined. In this paper, we experiment with state of the art multi-attribute indexing methods and try to investigate when these methods reach their limits, namely, at what dimensionality a kNN query requires visiting all the data pages. In our experiments we compare the Hybrid Tree, the R*-tree, and, the iDistance Method.","container-title":"2011 15th Panhellenic Conference on Informatics","DOI":"10.1109/PCI.2011.45","event-title":"2011 15th Panhellenic Conference on Informatics","page":"41-45","source":"IEEE Xplore","title":"The Effects of Dimensionality Curse in High Dimensional kNN Search","author":[{"family":"Kouiroukidis","given":"Nikolaos"},{"family":"Evangelidis","given":"Georgios"}],"issued":{"date-parts":[["2011",9]]}}}],"schema":"https://github.com/citation-style-language/schema/raw/master/csl-citation.json"} </w:instrText>
      </w:r>
      <w:r w:rsidR="00CC57ED" w:rsidRPr="00DD6FE0">
        <w:rPr>
          <w:sz w:val="22"/>
          <w:szCs w:val="22"/>
        </w:rPr>
        <w:fldChar w:fldCharType="separate"/>
      </w:r>
      <w:r w:rsidR="00CC57ED" w:rsidRPr="00DD6FE0">
        <w:rPr>
          <w:sz w:val="22"/>
        </w:rPr>
        <w:t>(Kouiroukidis and Evangelidis, 2011)</w:t>
      </w:r>
      <w:r w:rsidR="00CC57ED" w:rsidRPr="00DD6FE0">
        <w:rPr>
          <w:sz w:val="22"/>
          <w:szCs w:val="22"/>
        </w:rPr>
        <w:fldChar w:fldCharType="end"/>
      </w:r>
      <w:r w:rsidR="00CC57ED" w:rsidRPr="00DD6FE0">
        <w:rPr>
          <w:sz w:val="22"/>
          <w:szCs w:val="22"/>
        </w:rPr>
        <w:t xml:space="preserve">. </w:t>
      </w:r>
      <w:r w:rsidR="00490A8E" w:rsidRPr="00DD6FE0">
        <w:rPr>
          <w:sz w:val="22"/>
          <w:szCs w:val="22"/>
        </w:rPr>
        <w:t xml:space="preserve">  </w:t>
      </w:r>
    </w:p>
    <w:p w14:paraId="176DC5DB" w14:textId="7F22DE4F" w:rsidR="00311144" w:rsidRPr="00DD6FE0" w:rsidRDefault="00311144" w:rsidP="00311144">
      <w:pPr>
        <w:pStyle w:val="BodyText"/>
        <w:keepNext/>
        <w:spacing w:before="228"/>
        <w:ind w:left="113" w:right="280"/>
        <w:jc w:val="center"/>
      </w:pPr>
      <w:r w:rsidRPr="00DD6FE0">
        <w:rPr>
          <w:noProof/>
          <w:sz w:val="22"/>
          <w:szCs w:val="22"/>
        </w:rPr>
        <w:drawing>
          <wp:inline distT="0" distB="0" distL="0" distR="0" wp14:anchorId="17FA857A" wp14:editId="78E7AA3F">
            <wp:extent cx="3714035" cy="273324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745047" cy="2756064"/>
                    </a:xfrm>
                    <a:prstGeom prst="rect">
                      <a:avLst/>
                    </a:prstGeom>
                  </pic:spPr>
                </pic:pic>
              </a:graphicData>
            </a:graphic>
          </wp:inline>
        </w:drawing>
      </w:r>
    </w:p>
    <w:p w14:paraId="09722151" w14:textId="73B2F1C4" w:rsidR="00CF4672" w:rsidRPr="00DD6FE0" w:rsidRDefault="00311144" w:rsidP="00311144">
      <w:pPr>
        <w:pStyle w:val="Caption"/>
        <w:jc w:val="center"/>
        <w:rPr>
          <w:i w:val="0"/>
          <w:iCs w:val="0"/>
          <w:sz w:val="20"/>
          <w:szCs w:val="20"/>
        </w:rPr>
      </w:pPr>
      <w:r w:rsidRPr="00DD6FE0">
        <w:rPr>
          <w:i w:val="0"/>
          <w:iCs w:val="0"/>
          <w:sz w:val="20"/>
          <w:szCs w:val="20"/>
        </w:rPr>
        <w:t xml:space="preserve">Figure </w:t>
      </w:r>
      <w:r w:rsidRPr="00DD6FE0">
        <w:rPr>
          <w:i w:val="0"/>
          <w:iCs w:val="0"/>
          <w:sz w:val="20"/>
          <w:szCs w:val="20"/>
        </w:rPr>
        <w:fldChar w:fldCharType="begin"/>
      </w:r>
      <w:r w:rsidRPr="00DD6FE0">
        <w:rPr>
          <w:i w:val="0"/>
          <w:iCs w:val="0"/>
          <w:sz w:val="20"/>
          <w:szCs w:val="20"/>
        </w:rPr>
        <w:instrText xml:space="preserve"> SEQ Figure \* ARABIC </w:instrText>
      </w:r>
      <w:r w:rsidRPr="00DD6FE0">
        <w:rPr>
          <w:i w:val="0"/>
          <w:iCs w:val="0"/>
          <w:sz w:val="20"/>
          <w:szCs w:val="20"/>
        </w:rPr>
        <w:fldChar w:fldCharType="separate"/>
      </w:r>
      <w:r w:rsidR="00363993">
        <w:rPr>
          <w:i w:val="0"/>
          <w:iCs w:val="0"/>
          <w:noProof/>
          <w:sz w:val="20"/>
          <w:szCs w:val="20"/>
        </w:rPr>
        <w:t>8</w:t>
      </w:r>
      <w:r w:rsidRPr="00DD6FE0">
        <w:rPr>
          <w:i w:val="0"/>
          <w:iCs w:val="0"/>
          <w:sz w:val="20"/>
          <w:szCs w:val="20"/>
        </w:rPr>
        <w:fldChar w:fldCharType="end"/>
      </w:r>
      <w:r w:rsidRPr="00DD6FE0">
        <w:rPr>
          <w:i w:val="0"/>
          <w:iCs w:val="0"/>
          <w:sz w:val="20"/>
          <w:szCs w:val="20"/>
        </w:rPr>
        <w:t>: Model performance per season</w:t>
      </w:r>
    </w:p>
    <w:p w14:paraId="3C7A57F6" w14:textId="33C5E969" w:rsidR="008307D0" w:rsidRPr="00DD6FE0" w:rsidRDefault="008307D0" w:rsidP="003F6CBC">
      <w:pPr>
        <w:pStyle w:val="BodyText"/>
        <w:spacing w:before="231"/>
      </w:pPr>
      <w:r w:rsidRPr="00DD6FE0">
        <w:rPr>
          <w:b/>
        </w:rPr>
        <w:lastRenderedPageBreak/>
        <w:t>Conclusions</w:t>
      </w:r>
    </w:p>
    <w:p w14:paraId="1BCF2829" w14:textId="77777777" w:rsidR="00460124" w:rsidRPr="00460124" w:rsidRDefault="00460124" w:rsidP="003814D3">
      <w:pPr>
        <w:pStyle w:val="BodyText"/>
        <w:spacing w:before="231"/>
        <w:ind w:right="243"/>
        <w:jc w:val="both"/>
        <w:rPr>
          <w:bCs/>
          <w:sz w:val="22"/>
          <w:szCs w:val="22"/>
        </w:rPr>
      </w:pPr>
      <w:r w:rsidRPr="00460124">
        <w:rPr>
          <w:bCs/>
          <w:sz w:val="22"/>
          <w:szCs w:val="22"/>
        </w:rPr>
        <w:t>This study presents a comparative analysis of various forecasting models, focusing on their ability to predict customer water consumption based on data from the Water Supply and Sewerage Company of Greece (EYDAP). Due to data inconsistencies, the time series were supplemented with data from water treatment plants, transforming irregular quarterly data into a consistent monthly timescale. These transformed timeseries served as inputs for machine learning models, with the objective of generating accurate future consumption predictions.</w:t>
      </w:r>
    </w:p>
    <w:p w14:paraId="727EBCAE" w14:textId="6FFDA2F9" w:rsidR="00460124" w:rsidRPr="00460124" w:rsidRDefault="00460124" w:rsidP="00D75D88">
      <w:pPr>
        <w:pStyle w:val="BodyText"/>
        <w:spacing w:before="231"/>
        <w:ind w:right="243"/>
        <w:jc w:val="both"/>
        <w:rPr>
          <w:bCs/>
          <w:sz w:val="22"/>
          <w:szCs w:val="22"/>
        </w:rPr>
      </w:pPr>
      <w:r w:rsidRPr="00460124">
        <w:rPr>
          <w:bCs/>
          <w:sz w:val="22"/>
          <w:szCs w:val="22"/>
        </w:rPr>
        <w:t xml:space="preserve">The models were evaluated on both monthly and quarterly timescales. The findings revealed that all models achieved lower average errors for the monthly timescale, </w:t>
      </w:r>
      <w:commentRangeStart w:id="4"/>
      <w:r w:rsidRPr="00460124">
        <w:rPr>
          <w:bCs/>
          <w:sz w:val="22"/>
          <w:szCs w:val="22"/>
        </w:rPr>
        <w:t>with the ARIMA(1,1,0) model outperforming the others</w:t>
      </w:r>
      <w:r w:rsidR="00295E30">
        <w:rPr>
          <w:bCs/>
          <w:sz w:val="22"/>
          <w:szCs w:val="22"/>
        </w:rPr>
        <w:t xml:space="preserve"> in terms of percentage error</w:t>
      </w:r>
      <w:r w:rsidRPr="00460124">
        <w:rPr>
          <w:bCs/>
          <w:sz w:val="22"/>
          <w:szCs w:val="22"/>
        </w:rPr>
        <w:t xml:space="preserve">. </w:t>
      </w:r>
      <w:commentRangeEnd w:id="4"/>
      <w:r w:rsidR="003814D3">
        <w:rPr>
          <w:rStyle w:val="CommentReference"/>
        </w:rPr>
        <w:commentReference w:id="4"/>
      </w:r>
      <w:r w:rsidRPr="00460124">
        <w:rPr>
          <w:bCs/>
          <w:sz w:val="22"/>
          <w:szCs w:val="22"/>
        </w:rPr>
        <w:t xml:space="preserve">However, the other statistical models were not significantly inferior. </w:t>
      </w:r>
      <w:r w:rsidR="00D75D88" w:rsidRPr="00D75D88">
        <w:rPr>
          <w:bCs/>
          <w:sz w:val="22"/>
          <w:szCs w:val="22"/>
        </w:rPr>
        <w:t>However, the other statistical models were not significantly inferior.</w:t>
      </w:r>
      <w:r w:rsidR="00D75D88">
        <w:rPr>
          <w:bCs/>
          <w:sz w:val="22"/>
          <w:szCs w:val="22"/>
        </w:rPr>
        <w:t xml:space="preserve"> </w:t>
      </w:r>
      <w:r w:rsidR="00D75D88" w:rsidRPr="00D75D88">
        <w:rPr>
          <w:bCs/>
          <w:sz w:val="22"/>
          <w:szCs w:val="22"/>
        </w:rPr>
        <w:t>Interestingly, the LSTM model, while not the most accurate for individual consumption</w:t>
      </w:r>
      <w:r w:rsidR="00D75D88">
        <w:rPr>
          <w:bCs/>
          <w:sz w:val="22"/>
          <w:szCs w:val="22"/>
        </w:rPr>
        <w:t xml:space="preserve"> </w:t>
      </w:r>
      <w:r w:rsidR="00D75D88" w:rsidRPr="00D75D88">
        <w:rPr>
          <w:bCs/>
          <w:sz w:val="22"/>
          <w:szCs w:val="22"/>
        </w:rPr>
        <w:t>forecasting, excelled in predicting total water usage,</w:t>
      </w:r>
      <w:r w:rsidRPr="00460124">
        <w:rPr>
          <w:bCs/>
          <w:sz w:val="22"/>
          <w:szCs w:val="22"/>
        </w:rPr>
        <w:t xml:space="preserve"> </w:t>
      </w:r>
      <w:commentRangeStart w:id="5"/>
      <w:r w:rsidRPr="00460124">
        <w:rPr>
          <w:bCs/>
          <w:sz w:val="22"/>
          <w:szCs w:val="22"/>
        </w:rPr>
        <w:t xml:space="preserve">demonstrating its potential for </w:t>
      </w:r>
      <w:r w:rsidR="000505C9">
        <w:rPr>
          <w:bCs/>
          <w:sz w:val="22"/>
          <w:szCs w:val="22"/>
        </w:rPr>
        <w:t xml:space="preserve">water </w:t>
      </w:r>
      <w:r w:rsidRPr="00460124">
        <w:rPr>
          <w:bCs/>
          <w:sz w:val="22"/>
          <w:szCs w:val="22"/>
        </w:rPr>
        <w:t>management applications</w:t>
      </w:r>
      <w:commentRangeEnd w:id="5"/>
      <w:r w:rsidR="000505C9">
        <w:rPr>
          <w:rStyle w:val="CommentReference"/>
        </w:rPr>
        <w:commentReference w:id="5"/>
      </w:r>
      <w:r w:rsidRPr="00460124">
        <w:rPr>
          <w:bCs/>
          <w:sz w:val="22"/>
          <w:szCs w:val="22"/>
        </w:rPr>
        <w:t>.</w:t>
      </w:r>
      <w:r w:rsidR="00D75D88">
        <w:rPr>
          <w:bCs/>
          <w:sz w:val="22"/>
          <w:szCs w:val="22"/>
        </w:rPr>
        <w:t xml:space="preserve"> </w:t>
      </w:r>
      <w:r w:rsidR="00644DE6">
        <w:rPr>
          <w:bCs/>
          <w:sz w:val="22"/>
          <w:szCs w:val="22"/>
        </w:rPr>
        <w:t>T</w:t>
      </w:r>
      <w:r w:rsidR="00D75D88">
        <w:rPr>
          <w:bCs/>
          <w:sz w:val="22"/>
          <w:szCs w:val="22"/>
        </w:rPr>
        <w:t>he poor performance can be</w:t>
      </w:r>
      <w:r w:rsidR="00644DE6">
        <w:rPr>
          <w:bCs/>
          <w:sz w:val="22"/>
          <w:szCs w:val="22"/>
        </w:rPr>
        <w:t xml:space="preserve"> attribute to </w:t>
      </w:r>
      <w:r w:rsidR="00D75D88">
        <w:rPr>
          <w:bCs/>
          <w:sz w:val="22"/>
          <w:szCs w:val="22"/>
        </w:rPr>
        <w:t>the existence of small training set in respect to the parameters that they have to be trained.</w:t>
      </w:r>
      <w:r w:rsidR="0098161A">
        <w:rPr>
          <w:bCs/>
          <w:sz w:val="22"/>
          <w:szCs w:val="22"/>
        </w:rPr>
        <w:t xml:space="preserve"> </w:t>
      </w:r>
      <w:r w:rsidRPr="00460124">
        <w:rPr>
          <w:bCs/>
          <w:sz w:val="22"/>
          <w:szCs w:val="22"/>
        </w:rPr>
        <w:t>Moreover, the LSTM model exhibited consistent performance across all quarters of the year, indicating low variance between each quarter's error. In contrast, other models showed a preference for the first and second quarters. This consistency further underscores the LSTM model's robustness and reliability.</w:t>
      </w:r>
    </w:p>
    <w:p w14:paraId="04B05AEC" w14:textId="3FDB2A86" w:rsidR="00EC4006" w:rsidRDefault="0098161A" w:rsidP="003814D3">
      <w:pPr>
        <w:pStyle w:val="BodyText"/>
        <w:spacing w:before="231"/>
        <w:ind w:right="243"/>
        <w:jc w:val="both"/>
        <w:rPr>
          <w:bCs/>
          <w:sz w:val="22"/>
          <w:szCs w:val="22"/>
        </w:rPr>
      </w:pPr>
      <w:r>
        <w:rPr>
          <w:bCs/>
          <w:sz w:val="22"/>
          <w:szCs w:val="22"/>
        </w:rPr>
        <w:t xml:space="preserve">This work </w:t>
      </w:r>
      <w:r w:rsidR="00460124" w:rsidRPr="00460124">
        <w:rPr>
          <w:bCs/>
          <w:sz w:val="22"/>
          <w:szCs w:val="22"/>
        </w:rPr>
        <w:t xml:space="preserve">provides insights into the application of time series forecasting algorithms for water </w:t>
      </w:r>
      <w:r w:rsidR="00290D2C">
        <w:rPr>
          <w:bCs/>
          <w:sz w:val="22"/>
          <w:szCs w:val="22"/>
        </w:rPr>
        <w:t>demand forecasting</w:t>
      </w:r>
      <w:r w:rsidR="00460124" w:rsidRPr="00460124">
        <w:rPr>
          <w:bCs/>
          <w:sz w:val="22"/>
          <w:szCs w:val="22"/>
        </w:rPr>
        <w:t xml:space="preserve">. It highlights the potential of these models, particularly LSTM, in enhancing operational efficiency </w:t>
      </w:r>
      <w:r w:rsidR="00290D2C">
        <w:rPr>
          <w:bCs/>
          <w:sz w:val="22"/>
          <w:szCs w:val="22"/>
        </w:rPr>
        <w:t xml:space="preserve">providing key insights for water service providers and enhancing the value of </w:t>
      </w:r>
      <w:r w:rsidR="0045733D">
        <w:rPr>
          <w:bCs/>
          <w:sz w:val="22"/>
          <w:szCs w:val="22"/>
        </w:rPr>
        <w:t xml:space="preserve">demand timeseries collected for billing purposes. </w:t>
      </w:r>
      <w:r w:rsidR="00460124" w:rsidRPr="00460124">
        <w:rPr>
          <w:bCs/>
          <w:sz w:val="22"/>
          <w:szCs w:val="22"/>
        </w:rPr>
        <w:t xml:space="preserve">The findings serve as a foundation for future research and practical applications </w:t>
      </w:r>
      <w:r w:rsidR="00B52927">
        <w:rPr>
          <w:bCs/>
          <w:sz w:val="22"/>
          <w:szCs w:val="22"/>
        </w:rPr>
        <w:t xml:space="preserve">in big data analysis for water utilities. </w:t>
      </w:r>
    </w:p>
    <w:p w14:paraId="4C77D99A" w14:textId="2CE3BBF8" w:rsidR="00290D2C" w:rsidRPr="00460124" w:rsidRDefault="00577E29" w:rsidP="00577E29">
      <w:pPr>
        <w:widowControl/>
        <w:rPr>
          <w:bCs/>
        </w:rPr>
      </w:pPr>
      <w:r>
        <w:rPr>
          <w:bCs/>
        </w:rPr>
        <w:br w:type="page"/>
      </w:r>
    </w:p>
    <w:p w14:paraId="24563069" w14:textId="77777777" w:rsidR="003620C9" w:rsidRPr="00DD6FE0" w:rsidRDefault="00FB1798" w:rsidP="00EC4006">
      <w:pPr>
        <w:pStyle w:val="Heading1"/>
        <w:spacing w:before="203"/>
        <w:ind w:left="0"/>
      </w:pPr>
      <w:r w:rsidRPr="00DD6FE0">
        <w:lastRenderedPageBreak/>
        <w:t>REFERENCES</w:t>
      </w:r>
    </w:p>
    <w:p w14:paraId="6FED93B1" w14:textId="77777777" w:rsidR="00647D5E" w:rsidRPr="00647D5E" w:rsidRDefault="00FB1798" w:rsidP="00647D5E">
      <w:pPr>
        <w:pStyle w:val="Bibliography"/>
      </w:pPr>
      <w:r w:rsidRPr="00DD6FE0">
        <w:fldChar w:fldCharType="begin"/>
      </w:r>
      <w:r w:rsidR="00606D8E">
        <w:instrText xml:space="preserve"> ADDIN ZOTERO_BIBL {"uncited":[],"omitted":[],"custom":[]} CSL_BIBLIOGRAPHY </w:instrText>
      </w:r>
      <w:r w:rsidRPr="00DD6FE0">
        <w:fldChar w:fldCharType="separate"/>
      </w:r>
      <w:r w:rsidR="00647D5E" w:rsidRPr="00647D5E">
        <w:t>Abbasimehr, H., Shabani, M., Yousefi, M., 2020. An optimized model using LSTM network for demand forecasting. Comput. Ind. Eng. 143, 106435. https://doi.org/10.1016/j.cie.2020.106435</w:t>
      </w:r>
    </w:p>
    <w:p w14:paraId="0847D1B5" w14:textId="77777777" w:rsidR="00647D5E" w:rsidRPr="00647D5E" w:rsidRDefault="00647D5E" w:rsidP="00647D5E">
      <w:pPr>
        <w:pStyle w:val="Bibliography"/>
      </w:pPr>
      <w:r w:rsidRPr="00647D5E">
        <w:t>Adamowski, J., Fung Chan, H., Prasher, S.O., Ozga-Zielinski, B., Sliusarieva, A., 2012. Comparison of multiple linear and nonlinear regression, autoregressive integrated moving average, artificial neural network, and wavelet artificial neural network methods for urban water demand forecasting in Montreal, Canada. Water Resour. Res. 48. https://doi.org/10.1029/2010WR009945</w:t>
      </w:r>
    </w:p>
    <w:p w14:paraId="4644CF84" w14:textId="77777777" w:rsidR="00647D5E" w:rsidRPr="00647D5E" w:rsidRDefault="00647D5E" w:rsidP="00647D5E">
      <w:pPr>
        <w:pStyle w:val="Bibliography"/>
      </w:pPr>
      <w:r w:rsidRPr="00647D5E">
        <w:t>Bakker, M., Vreeburg, J.H.G., van Schagen, K.M., Rietveld, L.C., 2013. A fully adaptive forecasting model for short-term drinking water demand. Environ. Model. Softw. 48, 141–151. https://doi.org/10.1016/j.envsoft.2013.06.012</w:t>
      </w:r>
    </w:p>
    <w:p w14:paraId="58D9CEB9" w14:textId="77777777" w:rsidR="00647D5E" w:rsidRPr="00647D5E" w:rsidRDefault="00647D5E" w:rsidP="00647D5E">
      <w:pPr>
        <w:pStyle w:val="Bibliography"/>
      </w:pPr>
      <w:r w:rsidRPr="00647D5E">
        <w:t>Billings, R.B., Jones, C.V., 2011. Forecasting Urban Water Demand. American Water Works Association.</w:t>
      </w:r>
    </w:p>
    <w:p w14:paraId="36DC6BE5" w14:textId="77777777" w:rsidR="00647D5E" w:rsidRPr="00647D5E" w:rsidRDefault="00647D5E" w:rsidP="00647D5E">
      <w:pPr>
        <w:pStyle w:val="Bibliography"/>
      </w:pPr>
      <w:r w:rsidRPr="00647D5E">
        <w:t>Box, G.E.P., Jenkins, G.M., Reinsel, G.C., Ljung, G.M., 2015. Time Series Analysis: Forecasting and Control. John Wiley &amp; Sons.</w:t>
      </w:r>
    </w:p>
    <w:p w14:paraId="4123FE1E" w14:textId="77777777" w:rsidR="00647D5E" w:rsidRPr="00647D5E" w:rsidRDefault="00647D5E" w:rsidP="00647D5E">
      <w:pPr>
        <w:pStyle w:val="Bibliography"/>
      </w:pPr>
      <w:r w:rsidRPr="00647D5E">
        <w:t>Chen, J., Boccelli, D.L., 2018. Forecasting Hourly Water Demands With Seasonal Autoregressive Models for Real-Time Application. Water Resour. Res. 54, 879–894. https://doi.org/10.1002/2017WR022007</w:t>
      </w:r>
    </w:p>
    <w:p w14:paraId="1CD89B25" w14:textId="77777777" w:rsidR="00647D5E" w:rsidRPr="00647D5E" w:rsidRDefault="00647D5E" w:rsidP="00647D5E">
      <w:pPr>
        <w:pStyle w:val="Bibliography"/>
      </w:pPr>
      <w:r w:rsidRPr="00647D5E">
        <w:t>Cui, B.-B., 2017. Design and Implementation of Movie Recommendation System Based on Knn Collaborative Filtering Algorithm. ITM Web Conf. 12, 04008. https://doi.org/10.1051/itmconf/20171204008</w:t>
      </w:r>
    </w:p>
    <w:p w14:paraId="3CC4908A" w14:textId="77777777" w:rsidR="00647D5E" w:rsidRPr="00647D5E" w:rsidRDefault="00647D5E" w:rsidP="00647D5E">
      <w:pPr>
        <w:pStyle w:val="Bibliography"/>
      </w:pPr>
      <w:r w:rsidRPr="00647D5E">
        <w:t>Dikaios Tserkezos, E., 1992. Forecasting residential electricity consumption in Greece using monthly and quarterly data. Energy Econ. 14, 226–232. https://doi.org/10.1016/0140-9883(92)90016-7</w:t>
      </w:r>
    </w:p>
    <w:p w14:paraId="5BE9DD84" w14:textId="77777777" w:rsidR="00647D5E" w:rsidRPr="00647D5E" w:rsidRDefault="00647D5E" w:rsidP="00647D5E">
      <w:pPr>
        <w:pStyle w:val="Bibliography"/>
      </w:pPr>
      <w:r w:rsidRPr="00647D5E">
        <w:t>Guo, G., Liu, S., Wu, Y., Li, J., Zhou, R., Zhu, X., 2018. Short-Term Water Demand Forecast Based on Deep Learning Method. J. Water Resour. Plan. Manag. 144, 04018076. https://doi.org/10.1061/(ASCE)WR.1943-5452.0000992</w:t>
      </w:r>
    </w:p>
    <w:p w14:paraId="35E3F38F" w14:textId="77777777" w:rsidR="00647D5E" w:rsidRPr="00647D5E" w:rsidRDefault="00647D5E" w:rsidP="00647D5E">
      <w:pPr>
        <w:pStyle w:val="Bibliography"/>
      </w:pPr>
      <w:r w:rsidRPr="00647D5E">
        <w:t>Herrera, M., Torgo, L., Izquierdo, J., Pérez-García, R., 2010. Predictive models for forecasting hourly urban water demand. J. Hydrol. 387, 141–150. https://doi.org/10.1016/j.jhydrol.2010.04.005</w:t>
      </w:r>
    </w:p>
    <w:p w14:paraId="0503904A" w14:textId="77777777" w:rsidR="00647D5E" w:rsidRPr="00647D5E" w:rsidRDefault="00647D5E" w:rsidP="00647D5E">
      <w:pPr>
        <w:pStyle w:val="Bibliography"/>
      </w:pPr>
      <w:r w:rsidRPr="00647D5E">
        <w:t>Hochreiter, S., Schmidhuber, J., 1997. Long Short-Term Memory. Neural Comput. 9, 1735–1780. https://doi.org/10.1162/neco.1997.9.8.1735</w:t>
      </w:r>
    </w:p>
    <w:p w14:paraId="74C32A77" w14:textId="77777777" w:rsidR="00647D5E" w:rsidRPr="00647D5E" w:rsidRDefault="00647D5E" w:rsidP="00647D5E">
      <w:pPr>
        <w:pStyle w:val="Bibliography"/>
      </w:pPr>
      <w:r w:rsidRPr="00647D5E">
        <w:t>Huang, M., Bao, Q., Zhang, Y., Feng, W., 2019. A Hybrid Algorithm for Forecasting Financial Time Series Data Based on DBSCAN and SVR. Information 10, 103. https://doi.org/10.3390/info10030103</w:t>
      </w:r>
    </w:p>
    <w:p w14:paraId="7E411149" w14:textId="77777777" w:rsidR="00647D5E" w:rsidRPr="00647D5E" w:rsidRDefault="00647D5E" w:rsidP="00647D5E">
      <w:pPr>
        <w:pStyle w:val="Bibliography"/>
      </w:pPr>
      <w:r w:rsidRPr="00647D5E">
        <w:t>Hyndman, R.J., Athanasopoulos, G., 2018. Forecasting: principles and practice. OTexts.</w:t>
      </w:r>
    </w:p>
    <w:p w14:paraId="214119AE" w14:textId="77777777" w:rsidR="00647D5E" w:rsidRPr="00647D5E" w:rsidRDefault="00647D5E" w:rsidP="00647D5E">
      <w:pPr>
        <w:pStyle w:val="Bibliography"/>
      </w:pPr>
      <w:r w:rsidRPr="00647D5E">
        <w:t>Kofinas, D., Mellios, N., Papageorgiou, E., Laspidou, C., 2014. Urban Water Demand Forecasting for the Island of Skiathos. Procedia Eng., 16th Water Distribution System Analysis Conference, WDSA2014 89, 1023–1030. https://doi.org/10.1016/j.proeng.2014.11.220</w:t>
      </w:r>
    </w:p>
    <w:p w14:paraId="5982DAF0" w14:textId="77777777" w:rsidR="00647D5E" w:rsidRPr="00647D5E" w:rsidRDefault="00647D5E" w:rsidP="00647D5E">
      <w:pPr>
        <w:pStyle w:val="Bibliography"/>
      </w:pPr>
      <w:r w:rsidRPr="00647D5E">
        <w:t>Kontopoulos, I., Makris, A., Tserpes, K., Varvarigou, T., 2023. An evaluation of time series forecasting models on water consumption data: A case study of Greece.</w:t>
      </w:r>
    </w:p>
    <w:p w14:paraId="0C1601E8" w14:textId="77777777" w:rsidR="00647D5E" w:rsidRPr="00647D5E" w:rsidRDefault="00647D5E" w:rsidP="00647D5E">
      <w:pPr>
        <w:pStyle w:val="Bibliography"/>
      </w:pPr>
      <w:r w:rsidRPr="00647D5E">
        <w:t>Kouiroukidis, N., Evangelidis, G., 2011. The Effects of Dimensionality Curse in High Dimensional kNN Search, in: 2011 15th Panhellenic Conference on Informatics. Presented at the 2011 15th Panhellenic Conference on Informatics, pp. 41–45. https://doi.org/10.1109/PCI.2011.45</w:t>
      </w:r>
    </w:p>
    <w:p w14:paraId="4353D728" w14:textId="77777777" w:rsidR="00647D5E" w:rsidRPr="00647D5E" w:rsidRDefault="00647D5E" w:rsidP="00647D5E">
      <w:pPr>
        <w:pStyle w:val="Bibliography"/>
      </w:pPr>
      <w:r w:rsidRPr="00647D5E">
        <w:t>Liu, G., Savic, D., Fu, G., 2023. Short-term water demand forecasting using data-centric machine learning approaches. J. Hydroinformatics 25, 895–911. https://doi.org/10.2166/hydro.2023.163</w:t>
      </w:r>
    </w:p>
    <w:p w14:paraId="0271E404" w14:textId="77777777" w:rsidR="00647D5E" w:rsidRPr="00647D5E" w:rsidRDefault="00647D5E" w:rsidP="00647D5E">
      <w:pPr>
        <w:pStyle w:val="Bibliography"/>
      </w:pPr>
      <w:r w:rsidRPr="00647D5E">
        <w:t>Liu, L.-M., Lin, M.-W., 1991. Forecasting residential consumption of natural gas using monthly and quarterly time series. Int. J. Forecast. 7, 3–16. https://doi.org/10.1016/0169-2070(91)90028-T</w:t>
      </w:r>
    </w:p>
    <w:p w14:paraId="66450FB1" w14:textId="77777777" w:rsidR="00647D5E" w:rsidRPr="00647D5E" w:rsidRDefault="00647D5E" w:rsidP="00647D5E">
      <w:pPr>
        <w:pStyle w:val="Bibliography"/>
      </w:pPr>
      <w:r w:rsidRPr="00647D5E">
        <w:t>Ma, W., Nowocin, K., Marathe, N., Chen, G.H., 2019. An interpretable produce price forecasting system for small and marginal farmers in India using collaborative filtering and adaptive nearest neighbors, in: Proceedings of the Tenth International Conference on Information and Communication Technologies and Development, ICTD ’19. Association for Computing Machinery, New York, NY, USA, pp. 1–11. https://doi.org/10.1145/3287098.3287100</w:t>
      </w:r>
    </w:p>
    <w:p w14:paraId="0277F9E2" w14:textId="77777777" w:rsidR="00647D5E" w:rsidRPr="00647D5E" w:rsidRDefault="00647D5E" w:rsidP="00647D5E">
      <w:pPr>
        <w:pStyle w:val="Bibliography"/>
      </w:pPr>
      <w:r w:rsidRPr="00647D5E">
        <w:t xml:space="preserve">Mu, L., Zheng, F., Tao, R., Zhang, Q., Kapelan, Z., 2020. Hourly and Daily Urban Water Demand Predictions Using a Long Short-Term Memory Based Model. J. Water Resour. Plan. Manag. </w:t>
      </w:r>
      <w:r w:rsidRPr="00647D5E">
        <w:lastRenderedPageBreak/>
        <w:t>146, 05020017. https://doi.org/10.1061/(ASCE)WR.1943-5452.0001276</w:t>
      </w:r>
    </w:p>
    <w:p w14:paraId="4FBA11E4" w14:textId="77777777" w:rsidR="00647D5E" w:rsidRPr="00647D5E" w:rsidRDefault="00647D5E" w:rsidP="00647D5E">
      <w:pPr>
        <w:pStyle w:val="Bibliography"/>
      </w:pPr>
      <w:r w:rsidRPr="00647D5E">
        <w:t>Rehfeld, K., Marwan, N., Heitzig, J., Kurths, J., 2011. Comparison of correlation analysis techniques for irregularly sampled time series. Nonlinear Process. Geophys. 18, 389–404. https://doi.org/10.5194/npg-18-389-2011</w:t>
      </w:r>
    </w:p>
    <w:p w14:paraId="304D39EA" w14:textId="77777777" w:rsidR="00647D5E" w:rsidRPr="00647D5E" w:rsidRDefault="00647D5E" w:rsidP="00647D5E">
      <w:pPr>
        <w:pStyle w:val="Bibliography"/>
      </w:pPr>
      <w:r w:rsidRPr="00647D5E">
        <w:t>Schafer, J.B., Frankowski, D., Herlocker, J., Sen, S., 2007. Collaborative Filtering Recommender Systems, in: Brusilovsky, P., Kobsa, A., Nejdl, W. (Eds.), The Adaptive Web: Methods and Strategies of Web Personalization, Lecture Notes in Computer Science. Springer, Berlin, Heidelberg, pp. 291–324. https://doi.org/10.1007/978-3-540-72079-9_9</w:t>
      </w:r>
    </w:p>
    <w:p w14:paraId="1DB38793" w14:textId="77777777" w:rsidR="00647D5E" w:rsidRPr="00647D5E" w:rsidRDefault="00647D5E" w:rsidP="00647D5E">
      <w:pPr>
        <w:pStyle w:val="Bibliography"/>
      </w:pPr>
      <w:r w:rsidRPr="00647D5E">
        <w:t>Song, X., Liu, Y., Xue, L., Wang, Jun, Zhang, J., Wang, Junqiang, Jiang, L., Cheng, Z., 2020. Time-series well performance prediction based on Long Short-Term Memory (LSTM) neural network model. J. Pet. Sci. Eng. 186, 106682. https://doi.org/10.1016/j.petrol.2019.106682</w:t>
      </w:r>
    </w:p>
    <w:p w14:paraId="0B64C369" w14:textId="77777777" w:rsidR="00647D5E" w:rsidRPr="00647D5E" w:rsidRDefault="00647D5E" w:rsidP="00647D5E">
      <w:pPr>
        <w:pStyle w:val="Bibliography"/>
      </w:pPr>
      <w:r w:rsidRPr="00647D5E">
        <w:t>Stoica, P., Selen, Y., 2004. Model-order selection: a review of information criterion rules. IEEE Signal Process. Mag. 21, 36–47. https://doi.org/10.1109/MSP.2004.1311138</w:t>
      </w:r>
    </w:p>
    <w:p w14:paraId="15A4F3DF" w14:textId="01598A4F" w:rsidR="00EF431E" w:rsidRPr="00DD6FE0" w:rsidRDefault="00FB1798" w:rsidP="003F6CBC">
      <w:pPr>
        <w:pStyle w:val="Bibliography"/>
      </w:pPr>
      <w:r w:rsidRPr="00DD6FE0">
        <w:fldChar w:fldCharType="end"/>
      </w:r>
    </w:p>
    <w:sectPr w:rsidR="00EF431E" w:rsidRPr="00DD6FE0" w:rsidSect="00AD3403">
      <w:headerReference w:type="default" r:id="rId29"/>
      <w:pgSz w:w="11906" w:h="16838"/>
      <w:pgMar w:top="1440" w:right="1440" w:bottom="1440" w:left="1440" w:header="729" w:footer="0" w:gutter="0"/>
      <w:cols w:space="720"/>
      <w:formProt w:val="0"/>
      <w:docGrid w:linePitch="299"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s Makropoulos" w:date="2023-07-11T12:49:00Z" w:initials="CM">
    <w:p w14:paraId="34641869" w14:textId="77777777" w:rsidR="00EE32FD" w:rsidRDefault="009217D7" w:rsidP="009B7554">
      <w:pPr>
        <w:pStyle w:val="CommentText"/>
      </w:pPr>
      <w:r>
        <w:rPr>
          <w:rStyle w:val="CommentReference"/>
        </w:rPr>
        <w:annotationRef/>
      </w:r>
      <w:r w:rsidR="00EE32FD">
        <w:t xml:space="preserve">Clearly, our entire lit review cannot be 1 paper! Please increase to 500 words (10 references at least). </w:t>
      </w:r>
    </w:p>
  </w:comment>
  <w:comment w:id="1" w:author="Christos Makropoulos" w:date="2023-07-11T14:46:00Z" w:initials="CM">
    <w:p w14:paraId="59947964" w14:textId="77777777" w:rsidR="00C92E57" w:rsidRDefault="00C92E57" w:rsidP="008E7E3A">
      <w:pPr>
        <w:pStyle w:val="CommentText"/>
      </w:pPr>
      <w:r>
        <w:rPr>
          <w:rStyle w:val="CommentReference"/>
        </w:rPr>
        <w:annotationRef/>
      </w:r>
      <w:r>
        <w:t>Why these four?</w:t>
      </w:r>
    </w:p>
  </w:comment>
  <w:comment w:id="2" w:author="Christos Makropoulos" w:date="2023-07-11T14:48:00Z" w:initials="CM">
    <w:p w14:paraId="795AA886" w14:textId="77777777" w:rsidR="000855BB" w:rsidRDefault="000855BB" w:rsidP="008B3D3A">
      <w:pPr>
        <w:pStyle w:val="CommentText"/>
      </w:pPr>
      <w:r>
        <w:rPr>
          <w:rStyle w:val="CommentReference"/>
        </w:rPr>
        <w:annotationRef/>
      </w:r>
      <w:r>
        <w:t>Why?</w:t>
      </w:r>
    </w:p>
  </w:comment>
  <w:comment w:id="3" w:author="Christos Makropoulos" w:date="2023-07-11T14:51:00Z" w:initials="CM">
    <w:p w14:paraId="26F205A7" w14:textId="77777777" w:rsidR="006E5B30" w:rsidRDefault="006E5B30" w:rsidP="009523CB">
      <w:pPr>
        <w:pStyle w:val="CommentText"/>
      </w:pPr>
      <w:r>
        <w:rPr>
          <w:rStyle w:val="CommentReference"/>
        </w:rPr>
        <w:annotationRef/>
      </w:r>
      <w:r>
        <w:t>We need to present at least twice the results we do to have any chance to get into a journal. And of courese discuss much more what they mean in terms of insights for the company</w:t>
      </w:r>
    </w:p>
  </w:comment>
  <w:comment w:id="4" w:author="Christos Makropoulos" w:date="2023-07-11T14:52:00Z" w:initials="CM">
    <w:p w14:paraId="1D634E19" w14:textId="77777777" w:rsidR="003814D3" w:rsidRDefault="003814D3" w:rsidP="00AB7D68">
      <w:pPr>
        <w:pStyle w:val="CommentText"/>
      </w:pPr>
      <w:r>
        <w:rPr>
          <w:rStyle w:val="CommentReference"/>
        </w:rPr>
        <w:annotationRef/>
      </w:r>
      <w:r>
        <w:t>Why?</w:t>
      </w:r>
    </w:p>
  </w:comment>
  <w:comment w:id="5" w:author="Christos Makropoulos" w:date="2023-07-11T14:54:00Z" w:initials="CM">
    <w:p w14:paraId="280DA5EF" w14:textId="77777777" w:rsidR="000505C9" w:rsidRDefault="000505C9" w:rsidP="00AB7D4A">
      <w:pPr>
        <w:pStyle w:val="CommentText"/>
      </w:pPr>
      <w:r>
        <w:rPr>
          <w:rStyle w:val="CommentReference"/>
        </w:rPr>
        <w:annotationRef/>
      </w:r>
      <w:r>
        <w:t xml:space="preserve">Such as? Also - we start by saying LSTMs are the gold standard and it gets 2nd place here. Why? Is there any lesson that can be drawn?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641869" w15:done="0"/>
  <w15:commentEx w15:paraId="59947964" w15:done="1"/>
  <w15:commentEx w15:paraId="795AA886" w15:done="1"/>
  <w15:commentEx w15:paraId="26F205A7" w15:done="0"/>
  <w15:commentEx w15:paraId="1D634E19" w15:done="0"/>
  <w15:commentEx w15:paraId="280DA5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7CE54" w16cex:dateUtc="2023-07-11T09:49:00Z"/>
  <w16cex:commentExtensible w16cex:durableId="2857E9DF" w16cex:dateUtc="2023-07-11T11:46:00Z"/>
  <w16cex:commentExtensible w16cex:durableId="2857EA52" w16cex:dateUtc="2023-07-11T11:48:00Z"/>
  <w16cex:commentExtensible w16cex:durableId="2857EAF7" w16cex:dateUtc="2023-07-11T11:51:00Z"/>
  <w16cex:commentExtensible w16cex:durableId="2857EB35" w16cex:dateUtc="2023-07-11T11:52:00Z"/>
  <w16cex:commentExtensible w16cex:durableId="2857EB8B" w16cex:dateUtc="2023-07-11T1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641869" w16cid:durableId="2857CE54"/>
  <w16cid:commentId w16cid:paraId="59947964" w16cid:durableId="2857E9DF"/>
  <w16cid:commentId w16cid:paraId="795AA886" w16cid:durableId="2857EA52"/>
  <w16cid:commentId w16cid:paraId="26F205A7" w16cid:durableId="2857EAF7"/>
  <w16cid:commentId w16cid:paraId="1D634E19" w16cid:durableId="2857EB35"/>
  <w16cid:commentId w16cid:paraId="280DA5EF" w16cid:durableId="2857EB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7AA99" w14:textId="77777777" w:rsidR="00807031" w:rsidRDefault="00807031">
      <w:r>
        <w:separator/>
      </w:r>
    </w:p>
  </w:endnote>
  <w:endnote w:type="continuationSeparator" w:id="0">
    <w:p w14:paraId="4FAB0A4D" w14:textId="77777777" w:rsidR="00807031" w:rsidRDefault="00807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6D778" w14:textId="77777777" w:rsidR="00807031" w:rsidRDefault="00807031">
      <w:r>
        <w:separator/>
      </w:r>
    </w:p>
  </w:footnote>
  <w:footnote w:type="continuationSeparator" w:id="0">
    <w:p w14:paraId="3B477554" w14:textId="77777777" w:rsidR="00807031" w:rsidRDefault="008070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9B14" w14:textId="0A0B961C" w:rsidR="003620C9" w:rsidRDefault="003620C9">
    <w:pPr>
      <w:pStyle w:val="BodyText"/>
      <w:spacing w:line="9"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476C"/>
    <w:multiLevelType w:val="multilevel"/>
    <w:tmpl w:val="1B444736"/>
    <w:lvl w:ilvl="0">
      <w:start w:val="1"/>
      <w:numFmt w:val="decimal"/>
      <w:lvlText w:val="%1."/>
      <w:lvlJc w:val="left"/>
      <w:pPr>
        <w:tabs>
          <w:tab w:val="num" w:pos="0"/>
        </w:tabs>
        <w:ind w:left="473" w:hanging="360"/>
      </w:pPr>
    </w:lvl>
    <w:lvl w:ilvl="1">
      <w:start w:val="1"/>
      <w:numFmt w:val="lowerLetter"/>
      <w:lvlText w:val="%2."/>
      <w:lvlJc w:val="left"/>
      <w:pPr>
        <w:tabs>
          <w:tab w:val="num" w:pos="0"/>
        </w:tabs>
        <w:ind w:left="1193" w:hanging="360"/>
      </w:pPr>
    </w:lvl>
    <w:lvl w:ilvl="2">
      <w:start w:val="1"/>
      <w:numFmt w:val="lowerRoman"/>
      <w:lvlText w:val="%3."/>
      <w:lvlJc w:val="right"/>
      <w:pPr>
        <w:tabs>
          <w:tab w:val="num" w:pos="0"/>
        </w:tabs>
        <w:ind w:left="1913" w:hanging="180"/>
      </w:pPr>
    </w:lvl>
    <w:lvl w:ilvl="3">
      <w:start w:val="1"/>
      <w:numFmt w:val="decimal"/>
      <w:lvlText w:val="%4."/>
      <w:lvlJc w:val="left"/>
      <w:pPr>
        <w:tabs>
          <w:tab w:val="num" w:pos="0"/>
        </w:tabs>
        <w:ind w:left="2633" w:hanging="360"/>
      </w:pPr>
    </w:lvl>
    <w:lvl w:ilvl="4">
      <w:start w:val="1"/>
      <w:numFmt w:val="lowerLetter"/>
      <w:lvlText w:val="%5."/>
      <w:lvlJc w:val="left"/>
      <w:pPr>
        <w:tabs>
          <w:tab w:val="num" w:pos="0"/>
        </w:tabs>
        <w:ind w:left="3353" w:hanging="360"/>
      </w:pPr>
    </w:lvl>
    <w:lvl w:ilvl="5">
      <w:start w:val="1"/>
      <w:numFmt w:val="lowerRoman"/>
      <w:lvlText w:val="%6."/>
      <w:lvlJc w:val="right"/>
      <w:pPr>
        <w:tabs>
          <w:tab w:val="num" w:pos="0"/>
        </w:tabs>
        <w:ind w:left="4073" w:hanging="180"/>
      </w:pPr>
    </w:lvl>
    <w:lvl w:ilvl="6">
      <w:start w:val="1"/>
      <w:numFmt w:val="decimal"/>
      <w:lvlText w:val="%7."/>
      <w:lvlJc w:val="left"/>
      <w:pPr>
        <w:tabs>
          <w:tab w:val="num" w:pos="0"/>
        </w:tabs>
        <w:ind w:left="4793" w:hanging="360"/>
      </w:pPr>
    </w:lvl>
    <w:lvl w:ilvl="7">
      <w:start w:val="1"/>
      <w:numFmt w:val="lowerLetter"/>
      <w:lvlText w:val="%8."/>
      <w:lvlJc w:val="left"/>
      <w:pPr>
        <w:tabs>
          <w:tab w:val="num" w:pos="0"/>
        </w:tabs>
        <w:ind w:left="5513" w:hanging="360"/>
      </w:pPr>
    </w:lvl>
    <w:lvl w:ilvl="8">
      <w:start w:val="1"/>
      <w:numFmt w:val="lowerRoman"/>
      <w:lvlText w:val="%9."/>
      <w:lvlJc w:val="right"/>
      <w:pPr>
        <w:tabs>
          <w:tab w:val="num" w:pos="0"/>
        </w:tabs>
        <w:ind w:left="6233" w:hanging="180"/>
      </w:pPr>
    </w:lvl>
  </w:abstractNum>
  <w:abstractNum w:abstractNumId="1" w15:restartNumberingAfterBreak="0">
    <w:nsid w:val="16585E32"/>
    <w:multiLevelType w:val="hybridMultilevel"/>
    <w:tmpl w:val="C644A1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F571BB0"/>
    <w:multiLevelType w:val="multilevel"/>
    <w:tmpl w:val="CD1EB7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E7F4F8B"/>
    <w:multiLevelType w:val="hybridMultilevel"/>
    <w:tmpl w:val="9518568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2093624673">
    <w:abstractNumId w:val="0"/>
  </w:num>
  <w:num w:numId="2" w16cid:durableId="1326520199">
    <w:abstractNumId w:val="2"/>
  </w:num>
  <w:num w:numId="3" w16cid:durableId="537203956">
    <w:abstractNumId w:val="1"/>
  </w:num>
  <w:num w:numId="4" w16cid:durableId="3311912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s Makropoulos">
    <w15:presenceInfo w15:providerId="Windows Live" w15:userId="5e11953184a9b1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cumentProtection w:edit="trackedChanges" w:enforcement="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C9"/>
    <w:rsid w:val="00002FD1"/>
    <w:rsid w:val="00003181"/>
    <w:rsid w:val="00011056"/>
    <w:rsid w:val="000115B4"/>
    <w:rsid w:val="00017C6C"/>
    <w:rsid w:val="00020355"/>
    <w:rsid w:val="000225A6"/>
    <w:rsid w:val="00037107"/>
    <w:rsid w:val="00041188"/>
    <w:rsid w:val="000413DD"/>
    <w:rsid w:val="000420A1"/>
    <w:rsid w:val="000433AA"/>
    <w:rsid w:val="000437F9"/>
    <w:rsid w:val="00043DA2"/>
    <w:rsid w:val="0004458D"/>
    <w:rsid w:val="0005013A"/>
    <w:rsid w:val="000505C9"/>
    <w:rsid w:val="000508FD"/>
    <w:rsid w:val="00055368"/>
    <w:rsid w:val="000579C9"/>
    <w:rsid w:val="00062344"/>
    <w:rsid w:val="000647CD"/>
    <w:rsid w:val="00070851"/>
    <w:rsid w:val="00071D66"/>
    <w:rsid w:val="00074CF9"/>
    <w:rsid w:val="00075B28"/>
    <w:rsid w:val="00081A9B"/>
    <w:rsid w:val="00081C96"/>
    <w:rsid w:val="00083074"/>
    <w:rsid w:val="00084BA1"/>
    <w:rsid w:val="000855BB"/>
    <w:rsid w:val="0009309E"/>
    <w:rsid w:val="000A0B17"/>
    <w:rsid w:val="000C0271"/>
    <w:rsid w:val="000D0E30"/>
    <w:rsid w:val="000E1225"/>
    <w:rsid w:val="000E5F36"/>
    <w:rsid w:val="000E6D66"/>
    <w:rsid w:val="00105846"/>
    <w:rsid w:val="00110104"/>
    <w:rsid w:val="001177AB"/>
    <w:rsid w:val="0012266A"/>
    <w:rsid w:val="0012490B"/>
    <w:rsid w:val="00130649"/>
    <w:rsid w:val="00130F72"/>
    <w:rsid w:val="00136A00"/>
    <w:rsid w:val="00141482"/>
    <w:rsid w:val="00142857"/>
    <w:rsid w:val="001456D2"/>
    <w:rsid w:val="0015087E"/>
    <w:rsid w:val="00151AA3"/>
    <w:rsid w:val="0015453E"/>
    <w:rsid w:val="00155D4E"/>
    <w:rsid w:val="00172673"/>
    <w:rsid w:val="00174BBA"/>
    <w:rsid w:val="0017738A"/>
    <w:rsid w:val="001802FA"/>
    <w:rsid w:val="00182C6B"/>
    <w:rsid w:val="00187910"/>
    <w:rsid w:val="00191515"/>
    <w:rsid w:val="001923BB"/>
    <w:rsid w:val="0019300C"/>
    <w:rsid w:val="00194C63"/>
    <w:rsid w:val="00195B4C"/>
    <w:rsid w:val="00195F98"/>
    <w:rsid w:val="00197253"/>
    <w:rsid w:val="001A2B2D"/>
    <w:rsid w:val="001A4651"/>
    <w:rsid w:val="001B06F9"/>
    <w:rsid w:val="001B1D35"/>
    <w:rsid w:val="001D1B49"/>
    <w:rsid w:val="001D555A"/>
    <w:rsid w:val="001E3305"/>
    <w:rsid w:val="001E3A63"/>
    <w:rsid w:val="001E65C2"/>
    <w:rsid w:val="001F58EF"/>
    <w:rsid w:val="001F5EEA"/>
    <w:rsid w:val="00202AA3"/>
    <w:rsid w:val="0021007D"/>
    <w:rsid w:val="00213332"/>
    <w:rsid w:val="002153EB"/>
    <w:rsid w:val="00227C9A"/>
    <w:rsid w:val="00235284"/>
    <w:rsid w:val="00236A16"/>
    <w:rsid w:val="002408A6"/>
    <w:rsid w:val="00244B4F"/>
    <w:rsid w:val="00256722"/>
    <w:rsid w:val="002570D8"/>
    <w:rsid w:val="00267F5D"/>
    <w:rsid w:val="002760E5"/>
    <w:rsid w:val="00285F32"/>
    <w:rsid w:val="00290D2C"/>
    <w:rsid w:val="00292B93"/>
    <w:rsid w:val="00294F90"/>
    <w:rsid w:val="002952E2"/>
    <w:rsid w:val="00295E30"/>
    <w:rsid w:val="002A4138"/>
    <w:rsid w:val="002B19E3"/>
    <w:rsid w:val="002B4EB6"/>
    <w:rsid w:val="002B6D8E"/>
    <w:rsid w:val="002C3D04"/>
    <w:rsid w:val="002C6C33"/>
    <w:rsid w:val="002D453C"/>
    <w:rsid w:val="002D60C9"/>
    <w:rsid w:val="002D76A1"/>
    <w:rsid w:val="002F60D8"/>
    <w:rsid w:val="003039F6"/>
    <w:rsid w:val="00307384"/>
    <w:rsid w:val="00311144"/>
    <w:rsid w:val="00321BEC"/>
    <w:rsid w:val="00330E0A"/>
    <w:rsid w:val="003357AC"/>
    <w:rsid w:val="00335C6B"/>
    <w:rsid w:val="00347FEA"/>
    <w:rsid w:val="003620C9"/>
    <w:rsid w:val="00363993"/>
    <w:rsid w:val="00363CCF"/>
    <w:rsid w:val="0036448F"/>
    <w:rsid w:val="00366AB8"/>
    <w:rsid w:val="0036745E"/>
    <w:rsid w:val="003713C9"/>
    <w:rsid w:val="003714AC"/>
    <w:rsid w:val="00374B58"/>
    <w:rsid w:val="00377591"/>
    <w:rsid w:val="003814D3"/>
    <w:rsid w:val="003849B8"/>
    <w:rsid w:val="00385B7E"/>
    <w:rsid w:val="0038799C"/>
    <w:rsid w:val="00391D35"/>
    <w:rsid w:val="0039228B"/>
    <w:rsid w:val="003A01D3"/>
    <w:rsid w:val="003A01F0"/>
    <w:rsid w:val="003A1358"/>
    <w:rsid w:val="003A199F"/>
    <w:rsid w:val="003A3B54"/>
    <w:rsid w:val="003A636A"/>
    <w:rsid w:val="003B4137"/>
    <w:rsid w:val="003C25DA"/>
    <w:rsid w:val="003C4858"/>
    <w:rsid w:val="003C714E"/>
    <w:rsid w:val="003D04CF"/>
    <w:rsid w:val="003E0B50"/>
    <w:rsid w:val="003E49B3"/>
    <w:rsid w:val="003E61CF"/>
    <w:rsid w:val="003F6CBC"/>
    <w:rsid w:val="004000B5"/>
    <w:rsid w:val="004033E0"/>
    <w:rsid w:val="00403D56"/>
    <w:rsid w:val="00410BD4"/>
    <w:rsid w:val="00415C12"/>
    <w:rsid w:val="00426E5E"/>
    <w:rsid w:val="00430E85"/>
    <w:rsid w:val="00432E20"/>
    <w:rsid w:val="0043353E"/>
    <w:rsid w:val="00434AEB"/>
    <w:rsid w:val="00443B4C"/>
    <w:rsid w:val="00450BB0"/>
    <w:rsid w:val="0045733D"/>
    <w:rsid w:val="00460124"/>
    <w:rsid w:val="00466C9B"/>
    <w:rsid w:val="00467F84"/>
    <w:rsid w:val="004734C4"/>
    <w:rsid w:val="004753E3"/>
    <w:rsid w:val="004766C9"/>
    <w:rsid w:val="00476917"/>
    <w:rsid w:val="00481A52"/>
    <w:rsid w:val="004863E1"/>
    <w:rsid w:val="00490A8E"/>
    <w:rsid w:val="0049624F"/>
    <w:rsid w:val="004B1A02"/>
    <w:rsid w:val="004C06CC"/>
    <w:rsid w:val="004C2DFE"/>
    <w:rsid w:val="004C2EFB"/>
    <w:rsid w:val="004C402C"/>
    <w:rsid w:val="004C467A"/>
    <w:rsid w:val="004C6E96"/>
    <w:rsid w:val="004C7033"/>
    <w:rsid w:val="004C75ED"/>
    <w:rsid w:val="004D13CC"/>
    <w:rsid w:val="004D20C6"/>
    <w:rsid w:val="004D4C27"/>
    <w:rsid w:val="004E1468"/>
    <w:rsid w:val="004E4CB2"/>
    <w:rsid w:val="004E6317"/>
    <w:rsid w:val="00511B72"/>
    <w:rsid w:val="0051294B"/>
    <w:rsid w:val="00515E91"/>
    <w:rsid w:val="005160FA"/>
    <w:rsid w:val="00524FEB"/>
    <w:rsid w:val="00532C1A"/>
    <w:rsid w:val="00534D1A"/>
    <w:rsid w:val="00540D02"/>
    <w:rsid w:val="00553287"/>
    <w:rsid w:val="00553AF0"/>
    <w:rsid w:val="00565E51"/>
    <w:rsid w:val="005752F3"/>
    <w:rsid w:val="00577E29"/>
    <w:rsid w:val="005847F7"/>
    <w:rsid w:val="0059341C"/>
    <w:rsid w:val="00597222"/>
    <w:rsid w:val="005A701E"/>
    <w:rsid w:val="005A7165"/>
    <w:rsid w:val="005B1C09"/>
    <w:rsid w:val="005D00E8"/>
    <w:rsid w:val="005D14B6"/>
    <w:rsid w:val="005D3EDE"/>
    <w:rsid w:val="005D5805"/>
    <w:rsid w:val="005E0A43"/>
    <w:rsid w:val="005E1B16"/>
    <w:rsid w:val="005F5BE7"/>
    <w:rsid w:val="006031F6"/>
    <w:rsid w:val="0060571E"/>
    <w:rsid w:val="00606D8E"/>
    <w:rsid w:val="00614AD9"/>
    <w:rsid w:val="00615C6A"/>
    <w:rsid w:val="006216CB"/>
    <w:rsid w:val="00634DEA"/>
    <w:rsid w:val="00644DE6"/>
    <w:rsid w:val="006455A3"/>
    <w:rsid w:val="006460E2"/>
    <w:rsid w:val="00646418"/>
    <w:rsid w:val="00647D5E"/>
    <w:rsid w:val="00657A80"/>
    <w:rsid w:val="00662982"/>
    <w:rsid w:val="00672DBC"/>
    <w:rsid w:val="00673BD9"/>
    <w:rsid w:val="00674A81"/>
    <w:rsid w:val="0068123D"/>
    <w:rsid w:val="0068337F"/>
    <w:rsid w:val="00687BC0"/>
    <w:rsid w:val="00690FD1"/>
    <w:rsid w:val="006B17F6"/>
    <w:rsid w:val="006B3CBC"/>
    <w:rsid w:val="006B7E4C"/>
    <w:rsid w:val="006E1459"/>
    <w:rsid w:val="006E5B30"/>
    <w:rsid w:val="006F02EC"/>
    <w:rsid w:val="006F3769"/>
    <w:rsid w:val="006F494C"/>
    <w:rsid w:val="00702128"/>
    <w:rsid w:val="007214F4"/>
    <w:rsid w:val="0072251B"/>
    <w:rsid w:val="00723369"/>
    <w:rsid w:val="00725550"/>
    <w:rsid w:val="00726A09"/>
    <w:rsid w:val="00731021"/>
    <w:rsid w:val="00736FDF"/>
    <w:rsid w:val="00745AD6"/>
    <w:rsid w:val="00751558"/>
    <w:rsid w:val="00752776"/>
    <w:rsid w:val="00763D05"/>
    <w:rsid w:val="00765A31"/>
    <w:rsid w:val="00772052"/>
    <w:rsid w:val="00772098"/>
    <w:rsid w:val="00773DA7"/>
    <w:rsid w:val="00782DD3"/>
    <w:rsid w:val="007832B0"/>
    <w:rsid w:val="00786142"/>
    <w:rsid w:val="00793C86"/>
    <w:rsid w:val="00794E7D"/>
    <w:rsid w:val="007A19A1"/>
    <w:rsid w:val="007A3509"/>
    <w:rsid w:val="007B0CE5"/>
    <w:rsid w:val="007B66D7"/>
    <w:rsid w:val="007C3047"/>
    <w:rsid w:val="007C4C3C"/>
    <w:rsid w:val="007C4C6F"/>
    <w:rsid w:val="007C5A44"/>
    <w:rsid w:val="007C66DB"/>
    <w:rsid w:val="007C7FD1"/>
    <w:rsid w:val="007D0D2C"/>
    <w:rsid w:val="007D30A6"/>
    <w:rsid w:val="007D51A2"/>
    <w:rsid w:val="007D7B31"/>
    <w:rsid w:val="007E0C6D"/>
    <w:rsid w:val="007E33B0"/>
    <w:rsid w:val="007E61E0"/>
    <w:rsid w:val="007F4006"/>
    <w:rsid w:val="007F52EE"/>
    <w:rsid w:val="007F5A96"/>
    <w:rsid w:val="007F6CC0"/>
    <w:rsid w:val="007F7FE7"/>
    <w:rsid w:val="008006CA"/>
    <w:rsid w:val="00807031"/>
    <w:rsid w:val="00807449"/>
    <w:rsid w:val="00816117"/>
    <w:rsid w:val="00816753"/>
    <w:rsid w:val="00820616"/>
    <w:rsid w:val="00825708"/>
    <w:rsid w:val="00830083"/>
    <w:rsid w:val="008307D0"/>
    <w:rsid w:val="00831F44"/>
    <w:rsid w:val="0083388E"/>
    <w:rsid w:val="00840C67"/>
    <w:rsid w:val="00842D10"/>
    <w:rsid w:val="00850010"/>
    <w:rsid w:val="00853728"/>
    <w:rsid w:val="00854C24"/>
    <w:rsid w:val="0085691F"/>
    <w:rsid w:val="00871B76"/>
    <w:rsid w:val="00873C48"/>
    <w:rsid w:val="008758AE"/>
    <w:rsid w:val="00875A83"/>
    <w:rsid w:val="008834F1"/>
    <w:rsid w:val="008840C1"/>
    <w:rsid w:val="00895B62"/>
    <w:rsid w:val="00896887"/>
    <w:rsid w:val="008B0CCE"/>
    <w:rsid w:val="008B535D"/>
    <w:rsid w:val="008C10AF"/>
    <w:rsid w:val="008C25BC"/>
    <w:rsid w:val="008C29F8"/>
    <w:rsid w:val="008C4F26"/>
    <w:rsid w:val="008C4F30"/>
    <w:rsid w:val="008C63C5"/>
    <w:rsid w:val="008C6645"/>
    <w:rsid w:val="008D0B1F"/>
    <w:rsid w:val="008D116C"/>
    <w:rsid w:val="008D4AFB"/>
    <w:rsid w:val="008E6255"/>
    <w:rsid w:val="008F0953"/>
    <w:rsid w:val="008F548D"/>
    <w:rsid w:val="009002DB"/>
    <w:rsid w:val="00900B7C"/>
    <w:rsid w:val="00903CC1"/>
    <w:rsid w:val="00910D7B"/>
    <w:rsid w:val="00910F92"/>
    <w:rsid w:val="00915D9B"/>
    <w:rsid w:val="009217D7"/>
    <w:rsid w:val="009277BA"/>
    <w:rsid w:val="00941480"/>
    <w:rsid w:val="00944E4B"/>
    <w:rsid w:val="00946EC2"/>
    <w:rsid w:val="009601AF"/>
    <w:rsid w:val="0098161A"/>
    <w:rsid w:val="00981A55"/>
    <w:rsid w:val="0099620A"/>
    <w:rsid w:val="00997CF5"/>
    <w:rsid w:val="009A3F93"/>
    <w:rsid w:val="009A71CA"/>
    <w:rsid w:val="009B0E0A"/>
    <w:rsid w:val="009C722E"/>
    <w:rsid w:val="009D116B"/>
    <w:rsid w:val="009D42EE"/>
    <w:rsid w:val="009D76E5"/>
    <w:rsid w:val="009E062C"/>
    <w:rsid w:val="009E3C52"/>
    <w:rsid w:val="009E41C8"/>
    <w:rsid w:val="009F05D3"/>
    <w:rsid w:val="009F5988"/>
    <w:rsid w:val="009F5B98"/>
    <w:rsid w:val="00A03220"/>
    <w:rsid w:val="00A10349"/>
    <w:rsid w:val="00A14C0B"/>
    <w:rsid w:val="00A203BD"/>
    <w:rsid w:val="00A2431F"/>
    <w:rsid w:val="00A24F6E"/>
    <w:rsid w:val="00A27DBB"/>
    <w:rsid w:val="00A30342"/>
    <w:rsid w:val="00A3172E"/>
    <w:rsid w:val="00A361C2"/>
    <w:rsid w:val="00A36DB6"/>
    <w:rsid w:val="00A405DB"/>
    <w:rsid w:val="00A41599"/>
    <w:rsid w:val="00A42B4E"/>
    <w:rsid w:val="00A44D2E"/>
    <w:rsid w:val="00A45D29"/>
    <w:rsid w:val="00A54A95"/>
    <w:rsid w:val="00A67D48"/>
    <w:rsid w:val="00A861BE"/>
    <w:rsid w:val="00A86827"/>
    <w:rsid w:val="00A9365A"/>
    <w:rsid w:val="00AA69A6"/>
    <w:rsid w:val="00AC5DD4"/>
    <w:rsid w:val="00AD2CAC"/>
    <w:rsid w:val="00AD3403"/>
    <w:rsid w:val="00AD3955"/>
    <w:rsid w:val="00AE71CE"/>
    <w:rsid w:val="00B11C45"/>
    <w:rsid w:val="00B20D5C"/>
    <w:rsid w:val="00B21BDA"/>
    <w:rsid w:val="00B21F97"/>
    <w:rsid w:val="00B23537"/>
    <w:rsid w:val="00B32CE3"/>
    <w:rsid w:val="00B33ECA"/>
    <w:rsid w:val="00B3791A"/>
    <w:rsid w:val="00B47CFD"/>
    <w:rsid w:val="00B52927"/>
    <w:rsid w:val="00B537C4"/>
    <w:rsid w:val="00B6774F"/>
    <w:rsid w:val="00B719A1"/>
    <w:rsid w:val="00B72435"/>
    <w:rsid w:val="00B849B4"/>
    <w:rsid w:val="00B85F48"/>
    <w:rsid w:val="00B86E6F"/>
    <w:rsid w:val="00B9727D"/>
    <w:rsid w:val="00B97772"/>
    <w:rsid w:val="00BA27C0"/>
    <w:rsid w:val="00BB0EB0"/>
    <w:rsid w:val="00BB2CC3"/>
    <w:rsid w:val="00BB4497"/>
    <w:rsid w:val="00BD114F"/>
    <w:rsid w:val="00BD6055"/>
    <w:rsid w:val="00BD72C1"/>
    <w:rsid w:val="00BE5338"/>
    <w:rsid w:val="00BE547F"/>
    <w:rsid w:val="00BF6E42"/>
    <w:rsid w:val="00BF7D02"/>
    <w:rsid w:val="00C02259"/>
    <w:rsid w:val="00C07CDF"/>
    <w:rsid w:val="00C25EF1"/>
    <w:rsid w:val="00C31C51"/>
    <w:rsid w:val="00C3571D"/>
    <w:rsid w:val="00C45734"/>
    <w:rsid w:val="00C45FF0"/>
    <w:rsid w:val="00C516BB"/>
    <w:rsid w:val="00C55185"/>
    <w:rsid w:val="00C57533"/>
    <w:rsid w:val="00C62326"/>
    <w:rsid w:val="00C62FF3"/>
    <w:rsid w:val="00C6476F"/>
    <w:rsid w:val="00C653F6"/>
    <w:rsid w:val="00C673AC"/>
    <w:rsid w:val="00C71FB2"/>
    <w:rsid w:val="00C8794F"/>
    <w:rsid w:val="00C90140"/>
    <w:rsid w:val="00C90EB2"/>
    <w:rsid w:val="00C91537"/>
    <w:rsid w:val="00C9242A"/>
    <w:rsid w:val="00C92E57"/>
    <w:rsid w:val="00CA478A"/>
    <w:rsid w:val="00CC0EFB"/>
    <w:rsid w:val="00CC3F95"/>
    <w:rsid w:val="00CC57ED"/>
    <w:rsid w:val="00CD659D"/>
    <w:rsid w:val="00CD7A5B"/>
    <w:rsid w:val="00CE401E"/>
    <w:rsid w:val="00CE522D"/>
    <w:rsid w:val="00CF0A53"/>
    <w:rsid w:val="00CF4672"/>
    <w:rsid w:val="00D06576"/>
    <w:rsid w:val="00D107C7"/>
    <w:rsid w:val="00D10DE5"/>
    <w:rsid w:val="00D12FF7"/>
    <w:rsid w:val="00D144D9"/>
    <w:rsid w:val="00D171CA"/>
    <w:rsid w:val="00D2120E"/>
    <w:rsid w:val="00D256DF"/>
    <w:rsid w:val="00D266C9"/>
    <w:rsid w:val="00D3174D"/>
    <w:rsid w:val="00D32AFC"/>
    <w:rsid w:val="00D338E0"/>
    <w:rsid w:val="00D367F4"/>
    <w:rsid w:val="00D43B28"/>
    <w:rsid w:val="00D44D59"/>
    <w:rsid w:val="00D454E7"/>
    <w:rsid w:val="00D45FEF"/>
    <w:rsid w:val="00D50F90"/>
    <w:rsid w:val="00D53827"/>
    <w:rsid w:val="00D564A1"/>
    <w:rsid w:val="00D62E19"/>
    <w:rsid w:val="00D6780C"/>
    <w:rsid w:val="00D72A08"/>
    <w:rsid w:val="00D75D88"/>
    <w:rsid w:val="00D84A24"/>
    <w:rsid w:val="00D90701"/>
    <w:rsid w:val="00D946CE"/>
    <w:rsid w:val="00D9694D"/>
    <w:rsid w:val="00DA0FC8"/>
    <w:rsid w:val="00DA240B"/>
    <w:rsid w:val="00DA68C9"/>
    <w:rsid w:val="00DA79BE"/>
    <w:rsid w:val="00DB2A5B"/>
    <w:rsid w:val="00DB5D1D"/>
    <w:rsid w:val="00DB7776"/>
    <w:rsid w:val="00DC06D7"/>
    <w:rsid w:val="00DC2588"/>
    <w:rsid w:val="00DC45B5"/>
    <w:rsid w:val="00DC55DC"/>
    <w:rsid w:val="00DD0D97"/>
    <w:rsid w:val="00DD342C"/>
    <w:rsid w:val="00DD3D33"/>
    <w:rsid w:val="00DD6FE0"/>
    <w:rsid w:val="00DE7611"/>
    <w:rsid w:val="00DF12C9"/>
    <w:rsid w:val="00E04EAD"/>
    <w:rsid w:val="00E070C3"/>
    <w:rsid w:val="00E13688"/>
    <w:rsid w:val="00E139BD"/>
    <w:rsid w:val="00E20ACF"/>
    <w:rsid w:val="00E2181A"/>
    <w:rsid w:val="00E26AA9"/>
    <w:rsid w:val="00E27743"/>
    <w:rsid w:val="00E37BA9"/>
    <w:rsid w:val="00E40FD6"/>
    <w:rsid w:val="00E457E6"/>
    <w:rsid w:val="00E5195F"/>
    <w:rsid w:val="00E54846"/>
    <w:rsid w:val="00E6173A"/>
    <w:rsid w:val="00E63071"/>
    <w:rsid w:val="00E66D33"/>
    <w:rsid w:val="00E71F6B"/>
    <w:rsid w:val="00E8615F"/>
    <w:rsid w:val="00E9053A"/>
    <w:rsid w:val="00E9207E"/>
    <w:rsid w:val="00E938CE"/>
    <w:rsid w:val="00EA2EB4"/>
    <w:rsid w:val="00EA4943"/>
    <w:rsid w:val="00EA4CE2"/>
    <w:rsid w:val="00EB038F"/>
    <w:rsid w:val="00EB2AD9"/>
    <w:rsid w:val="00EB6AC3"/>
    <w:rsid w:val="00EC3C86"/>
    <w:rsid w:val="00EC4006"/>
    <w:rsid w:val="00EC4841"/>
    <w:rsid w:val="00ED1C67"/>
    <w:rsid w:val="00ED3225"/>
    <w:rsid w:val="00ED60FD"/>
    <w:rsid w:val="00EE20DB"/>
    <w:rsid w:val="00EE32FD"/>
    <w:rsid w:val="00EE7645"/>
    <w:rsid w:val="00EF0DB9"/>
    <w:rsid w:val="00EF3E4B"/>
    <w:rsid w:val="00EF431E"/>
    <w:rsid w:val="00EF5588"/>
    <w:rsid w:val="00EF713D"/>
    <w:rsid w:val="00EF764B"/>
    <w:rsid w:val="00F04E0D"/>
    <w:rsid w:val="00F14591"/>
    <w:rsid w:val="00F225EB"/>
    <w:rsid w:val="00F2467B"/>
    <w:rsid w:val="00F3227F"/>
    <w:rsid w:val="00F33477"/>
    <w:rsid w:val="00F349A1"/>
    <w:rsid w:val="00F42DB0"/>
    <w:rsid w:val="00F437DA"/>
    <w:rsid w:val="00F43D97"/>
    <w:rsid w:val="00F440AE"/>
    <w:rsid w:val="00F4781A"/>
    <w:rsid w:val="00F55930"/>
    <w:rsid w:val="00F57156"/>
    <w:rsid w:val="00F62C39"/>
    <w:rsid w:val="00F6355F"/>
    <w:rsid w:val="00F63591"/>
    <w:rsid w:val="00F8168E"/>
    <w:rsid w:val="00F8389C"/>
    <w:rsid w:val="00F95F79"/>
    <w:rsid w:val="00FA648E"/>
    <w:rsid w:val="00FA6C91"/>
    <w:rsid w:val="00FB0A68"/>
    <w:rsid w:val="00FB1798"/>
    <w:rsid w:val="00FB5E12"/>
    <w:rsid w:val="00FB60BA"/>
    <w:rsid w:val="00FC53BB"/>
    <w:rsid w:val="00FC5F34"/>
    <w:rsid w:val="00FC7B7C"/>
    <w:rsid w:val="00FD1B52"/>
    <w:rsid w:val="00FD4A6F"/>
    <w:rsid w:val="00FE2A79"/>
    <w:rsid w:val="00FF6DC0"/>
    <w:rsid w:val="00FF73F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5D260"/>
  <w15:docId w15:val="{A8770073-206B-4FA2-9CE1-95904DC4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rPr>
  </w:style>
  <w:style w:type="paragraph" w:styleId="Heading1">
    <w:name w:val="heading 1"/>
    <w:basedOn w:val="Normal"/>
    <w:uiPriority w:val="9"/>
    <w:qFormat/>
    <w:pPr>
      <w:ind w:left="113"/>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qFormat/>
    <w:rsid w:val="000B3797"/>
  </w:style>
  <w:style w:type="character" w:styleId="PlaceholderText">
    <w:name w:val="Placeholder Text"/>
    <w:basedOn w:val="DefaultParagraphFont"/>
    <w:uiPriority w:val="99"/>
    <w:semiHidden/>
    <w:qFormat/>
    <w:rsid w:val="000A7FBF"/>
    <w:rPr>
      <w:color w:val="808080"/>
    </w:rPr>
  </w:style>
  <w:style w:type="character" w:customStyle="1" w:styleId="FootnoteTextChar">
    <w:name w:val="Footnote Text Char"/>
    <w:basedOn w:val="DefaultParagraphFont"/>
    <w:link w:val="FootnoteText"/>
    <w:uiPriority w:val="99"/>
    <w:semiHidden/>
    <w:qFormat/>
    <w:rsid w:val="0079152F"/>
    <w:rPr>
      <w:rFonts w:ascii="Times New Roman" w:eastAsia="Times New Roman" w:hAnsi="Times New Roman" w:cs="Times New Roman"/>
      <w:sz w:val="20"/>
      <w:szCs w:val="20"/>
    </w:rPr>
  </w:style>
  <w:style w:type="character" w:customStyle="1" w:styleId="FootnoteCharacters">
    <w:name w:val="Footnote Characters"/>
    <w:basedOn w:val="DefaultParagraphFont"/>
    <w:uiPriority w:val="99"/>
    <w:semiHidden/>
    <w:unhideWhenUsed/>
    <w:qFormat/>
    <w:rsid w:val="0079152F"/>
    <w:rPr>
      <w:vertAlign w:val="superscript"/>
    </w:rPr>
  </w:style>
  <w:style w:type="character" w:customStyle="1" w:styleId="FootnoteAnchor">
    <w:name w:val="Footnote Anchor"/>
    <w:rPr>
      <w:vertAlign w:val="superscript"/>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uiPriority w:val="1"/>
    <w:qFormat/>
    <w:rPr>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uiPriority w:val="10"/>
    <w:qFormat/>
    <w:pPr>
      <w:spacing w:before="79"/>
      <w:ind w:left="965" w:right="962"/>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FootnoteText">
    <w:name w:val="footnote text"/>
    <w:basedOn w:val="Normal"/>
    <w:link w:val="FootnoteTextChar"/>
    <w:uiPriority w:val="99"/>
    <w:semiHidden/>
    <w:unhideWhenUsed/>
    <w:rsid w:val="0079152F"/>
    <w:rPr>
      <w:sz w:val="20"/>
      <w:szCs w:val="20"/>
    </w:rPr>
  </w:style>
  <w:style w:type="paragraph" w:styleId="Bibliography">
    <w:name w:val="Bibliography"/>
    <w:basedOn w:val="Normal"/>
    <w:next w:val="Normal"/>
    <w:uiPriority w:val="37"/>
    <w:unhideWhenUsed/>
    <w:qFormat/>
    <w:rsid w:val="0079152F"/>
    <w:pPr>
      <w:ind w:left="720" w:hanging="720"/>
    </w:pPr>
  </w:style>
  <w:style w:type="paragraph" w:customStyle="1" w:styleId="HeaderandFooter">
    <w:name w:val="Header and Footer"/>
    <w:basedOn w:val="Normal"/>
    <w:qFormat/>
  </w:style>
  <w:style w:type="paragraph" w:styleId="Header">
    <w:name w:val="header"/>
    <w:basedOn w:val="HeaderandFooter"/>
  </w:style>
  <w:style w:type="paragraph" w:customStyle="1" w:styleId="FrameContents">
    <w:name w:val="Frame Contents"/>
    <w:basedOn w:val="Normal"/>
    <w:qFormat/>
  </w:style>
  <w:style w:type="paragraph" w:styleId="Revision">
    <w:name w:val="Revision"/>
    <w:hidden/>
    <w:uiPriority w:val="99"/>
    <w:semiHidden/>
    <w:rsid w:val="00FB60BA"/>
    <w:pPr>
      <w:suppressAutoHyphens w:val="0"/>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B17F6"/>
    <w:rPr>
      <w:sz w:val="16"/>
      <w:szCs w:val="16"/>
    </w:rPr>
  </w:style>
  <w:style w:type="paragraph" w:styleId="CommentText">
    <w:name w:val="annotation text"/>
    <w:basedOn w:val="Normal"/>
    <w:link w:val="CommentTextChar"/>
    <w:uiPriority w:val="99"/>
    <w:unhideWhenUsed/>
    <w:rsid w:val="006B17F6"/>
    <w:rPr>
      <w:sz w:val="20"/>
      <w:szCs w:val="20"/>
    </w:rPr>
  </w:style>
  <w:style w:type="character" w:customStyle="1" w:styleId="CommentTextChar">
    <w:name w:val="Comment Text Char"/>
    <w:basedOn w:val="DefaultParagraphFont"/>
    <w:link w:val="CommentText"/>
    <w:uiPriority w:val="99"/>
    <w:rsid w:val="006B17F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17F6"/>
    <w:rPr>
      <w:b/>
      <w:bCs/>
    </w:rPr>
  </w:style>
  <w:style w:type="character" w:customStyle="1" w:styleId="CommentSubjectChar">
    <w:name w:val="Comment Subject Char"/>
    <w:basedOn w:val="CommentTextChar"/>
    <w:link w:val="CommentSubject"/>
    <w:uiPriority w:val="99"/>
    <w:semiHidden/>
    <w:rsid w:val="006B17F6"/>
    <w:rPr>
      <w:rFonts w:ascii="Times New Roman" w:eastAsia="Times New Roman" w:hAnsi="Times New Roman" w:cs="Times New Roman"/>
      <w:b/>
      <w:bCs/>
      <w:sz w:val="20"/>
      <w:szCs w:val="20"/>
    </w:rPr>
  </w:style>
  <w:style w:type="table" w:styleId="TableGrid">
    <w:name w:val="Table Grid"/>
    <w:basedOn w:val="TableNormal"/>
    <w:uiPriority w:val="39"/>
    <w:rsid w:val="00A31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52F3"/>
    <w:pPr>
      <w:suppressAutoHyphens w:val="0"/>
      <w:autoSpaceDE w:val="0"/>
      <w:autoSpaceDN w:val="0"/>
      <w:adjustRightInd w:val="0"/>
    </w:pPr>
    <w:rPr>
      <w:rFonts w:ascii="Times New Roman" w:hAnsi="Times New Roman" w:cs="Times New Roman"/>
      <w:color w:val="000000"/>
      <w:sz w:val="24"/>
      <w:szCs w:val="24"/>
      <w:lang w:val="el-GR"/>
    </w:rPr>
  </w:style>
  <w:style w:type="paragraph" w:styleId="Footer">
    <w:name w:val="footer"/>
    <w:basedOn w:val="Normal"/>
    <w:link w:val="FooterChar"/>
    <w:uiPriority w:val="99"/>
    <w:unhideWhenUsed/>
    <w:rsid w:val="002A4138"/>
    <w:pPr>
      <w:tabs>
        <w:tab w:val="center" w:pos="4513"/>
        <w:tab w:val="right" w:pos="9026"/>
      </w:tabs>
    </w:pPr>
  </w:style>
  <w:style w:type="character" w:customStyle="1" w:styleId="FooterChar">
    <w:name w:val="Footer Char"/>
    <w:basedOn w:val="DefaultParagraphFont"/>
    <w:link w:val="Footer"/>
    <w:uiPriority w:val="99"/>
    <w:rsid w:val="002A413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072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31EE1388E67DD45975B830CE9E9B2E1" ma:contentTypeVersion="2" ma:contentTypeDescription="Create a new document." ma:contentTypeScope="" ma:versionID="b4ab312036e96f8fb7c514e11133d3c2">
  <xsd:schema xmlns:xsd="http://www.w3.org/2001/XMLSchema" xmlns:xs="http://www.w3.org/2001/XMLSchema" xmlns:p="http://schemas.microsoft.com/office/2006/metadata/properties" xmlns:ns3="072bba92-ae46-4cdb-87e8-02b85b3d0fdb" targetNamespace="http://schemas.microsoft.com/office/2006/metadata/properties" ma:root="true" ma:fieldsID="27cbabab68f2bdd6888775f0e8320ad0" ns3:_="">
    <xsd:import namespace="072bba92-ae46-4cdb-87e8-02b85b3d0fd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2bba92-ae46-4cdb-87e8-02b85b3d0f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944500-39FA-4852-801E-2AD3B62EC1C0}">
  <ds:schemaRefs>
    <ds:schemaRef ds:uri="http://schemas.openxmlformats.org/officeDocument/2006/bibliography"/>
  </ds:schemaRefs>
</ds:datastoreItem>
</file>

<file path=customXml/itemProps2.xml><?xml version="1.0" encoding="utf-8"?>
<ds:datastoreItem xmlns:ds="http://schemas.openxmlformats.org/officeDocument/2006/customXml" ds:itemID="{0E7EF633-C56C-4FAE-A667-87FF35B958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C0A4D0-BDED-4B39-88F9-08DEC1BBEE33}">
  <ds:schemaRefs>
    <ds:schemaRef ds:uri="http://schemas.microsoft.com/sharepoint/v3/contenttype/forms"/>
  </ds:schemaRefs>
</ds:datastoreItem>
</file>

<file path=customXml/itemProps4.xml><?xml version="1.0" encoding="utf-8"?>
<ds:datastoreItem xmlns:ds="http://schemas.openxmlformats.org/officeDocument/2006/customXml" ds:itemID="{95FA25C3-284E-4528-B8F7-B2B1162C01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2bba92-ae46-4cdb-87e8-02b85b3d0f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1</Pages>
  <Words>16125</Words>
  <Characters>91916</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(Initial page layout)</vt:lpstr>
    </vt:vector>
  </TitlesOfParts>
  <Company/>
  <LinksUpToDate>false</LinksUpToDate>
  <CharactersWithSpaces>107826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page layout)</dc:title>
  <dc:subject/>
  <dc:creator>Ervia HUANG (PUB)</dc:creator>
  <cp:keywords/>
  <dc:description/>
  <cp:lastModifiedBy>Chris Michalopoulos</cp:lastModifiedBy>
  <cp:revision>82</cp:revision>
  <cp:lastPrinted>2023-07-13T10:45:00Z</cp:lastPrinted>
  <dcterms:created xsi:type="dcterms:W3CDTF">2023-07-07T12:44:00Z</dcterms:created>
  <dcterms:modified xsi:type="dcterms:W3CDTF">2023-07-13T19:56:00Z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2022-09-22T00:00:00Z</vt:filetime>
  </property>
  <property fmtid="{D5CDD505-2E9C-101B-9397-08002B2CF9AE}" pid="3" name="Creator">
    <vt:lpwstr>Microsoft® Word for Microsoft 365</vt:lpwstr>
  </property>
  <property fmtid="{D5CDD505-2E9C-101B-9397-08002B2CF9AE}" pid="4" name="LastSaved">
    <vt:filetime>2023-04-25T00:00:00Z</vt:filetime>
  </property>
  <property fmtid="{D5CDD505-2E9C-101B-9397-08002B2CF9AE}" pid="5" name="ZOTERO_PREF_1">
    <vt:lpwstr>&lt;data data-version="3" zotero-version="6.0.26"&gt;&lt;session id="GlSkmi8G"/&gt;&lt;style id="http://www.zotero.org/styles/elsevier-harvard" hasBibliography="1" bibliographyStyleHasBeenSet="1"/&gt;&lt;prefs&gt;&lt;pref name="fieldType" value="Field"/&gt;&lt;pref name="automaticJournal</vt:lpwstr>
  </property>
  <property fmtid="{D5CDD505-2E9C-101B-9397-08002B2CF9AE}" pid="6" name="ZOTERO_PREF_2">
    <vt:lpwstr>Abbreviations" value="true"/&gt;&lt;/prefs&gt;&lt;/data&gt;</vt:lpwstr>
  </property>
  <property fmtid="{D5CDD505-2E9C-101B-9397-08002B2CF9AE}" pid="7" name="ContentTypeId">
    <vt:lpwstr>0x010100131EE1388E67DD45975B830CE9E9B2E1</vt:lpwstr>
  </property>
</Properties>
</file>