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9145" w14:textId="7608E9AE" w:rsidR="003620C9" w:rsidRDefault="00FB1798">
      <w:pPr>
        <w:pStyle w:val="BodyText"/>
        <w:spacing w:before="228"/>
        <w:ind w:left="720" w:right="280"/>
        <w:rPr>
          <w:b/>
          <w:sz w:val="34"/>
        </w:rPr>
      </w:pPr>
      <w:commentRangeStart w:id="0"/>
      <w:r>
        <w:rPr>
          <w:b/>
          <w:sz w:val="34"/>
        </w:rPr>
        <w:t>Timeseries forecasting for water consumption using Collaborative Filtering</w:t>
      </w:r>
      <w:commentRangeEnd w:id="0"/>
      <w:r w:rsidR="0051294B">
        <w:rPr>
          <w:rStyle w:val="CommentReference"/>
        </w:rPr>
        <w:commentReference w:id="0"/>
      </w:r>
    </w:p>
    <w:p w14:paraId="07DEA8DC" w14:textId="77777777" w:rsidR="003620C9" w:rsidRDefault="003620C9">
      <w:pPr>
        <w:pStyle w:val="BodyText"/>
        <w:rPr>
          <w:b/>
          <w:sz w:val="34"/>
        </w:rPr>
      </w:pPr>
    </w:p>
    <w:p w14:paraId="0400BA85" w14:textId="77777777" w:rsidR="003620C9" w:rsidRDefault="003620C9">
      <w:pPr>
        <w:pStyle w:val="BodyText"/>
        <w:rPr>
          <w:b/>
          <w:sz w:val="30"/>
        </w:rPr>
      </w:pPr>
    </w:p>
    <w:p w14:paraId="2B003571" w14:textId="126BA894" w:rsidR="003620C9" w:rsidRDefault="00FB1798">
      <w:pPr>
        <w:pStyle w:val="BodyText"/>
        <w:ind w:left="965"/>
      </w:pPr>
      <w:r>
        <w:t>Short</w:t>
      </w:r>
      <w:r>
        <w:rPr>
          <w:spacing w:val="-2"/>
        </w:rPr>
        <w:t xml:space="preserve"> </w:t>
      </w:r>
      <w:r>
        <w:t>title:</w:t>
      </w:r>
      <w:r>
        <w:rPr>
          <w:spacing w:val="-1"/>
        </w:rPr>
        <w:t xml:space="preserve"> </w:t>
      </w:r>
      <w:r w:rsidR="00FB60BA">
        <w:rPr>
          <w:spacing w:val="-1"/>
        </w:rPr>
        <w:t xml:space="preserve">Water </w:t>
      </w:r>
      <w:r>
        <w:rPr>
          <w:spacing w:val="-1"/>
        </w:rPr>
        <w:t>Demand</w:t>
      </w:r>
      <w:r w:rsidR="00FB60BA">
        <w:rPr>
          <w:spacing w:val="-1"/>
        </w:rPr>
        <w:t xml:space="preserve"> </w:t>
      </w:r>
      <w:r>
        <w:rPr>
          <w:spacing w:val="-1"/>
        </w:rPr>
        <w:t>forecasting using collaborative Filtering</w:t>
      </w:r>
    </w:p>
    <w:p w14:paraId="420F0193" w14:textId="77777777" w:rsidR="003620C9" w:rsidRDefault="003620C9">
      <w:pPr>
        <w:pStyle w:val="BodyText"/>
        <w:spacing w:before="1"/>
      </w:pPr>
    </w:p>
    <w:p w14:paraId="54BC2FDB" w14:textId="77777777" w:rsidR="003620C9" w:rsidRDefault="00FB1798">
      <w:pPr>
        <w:spacing w:before="1"/>
        <w:ind w:left="965"/>
        <w:rPr>
          <w:color w:val="808080" w:themeColor="background1" w:themeShade="80"/>
          <w:sz w:val="20"/>
        </w:rPr>
      </w:pPr>
      <w:r>
        <w:rPr>
          <w:color w:val="808080" w:themeColor="background1" w:themeShade="80"/>
          <w:sz w:val="20"/>
        </w:rPr>
        <w:t>A.</w:t>
      </w:r>
      <w:r>
        <w:rPr>
          <w:color w:val="808080" w:themeColor="background1" w:themeShade="80"/>
          <w:spacing w:val="-2"/>
          <w:sz w:val="20"/>
        </w:rPr>
        <w:t xml:space="preserve"> </w:t>
      </w:r>
      <w:r>
        <w:rPr>
          <w:color w:val="808080" w:themeColor="background1" w:themeShade="80"/>
          <w:sz w:val="20"/>
        </w:rPr>
        <w:t>B.</w:t>
      </w:r>
      <w:r>
        <w:rPr>
          <w:color w:val="808080" w:themeColor="background1" w:themeShade="80"/>
          <w:spacing w:val="-2"/>
          <w:sz w:val="20"/>
        </w:rPr>
        <w:t xml:space="preserve"> </w:t>
      </w:r>
      <w:r>
        <w:rPr>
          <w:color w:val="808080" w:themeColor="background1" w:themeShade="80"/>
          <w:sz w:val="20"/>
        </w:rPr>
        <w:t>Fish*^,</w:t>
      </w:r>
      <w:r>
        <w:rPr>
          <w:color w:val="808080" w:themeColor="background1" w:themeShade="80"/>
          <w:spacing w:val="1"/>
          <w:sz w:val="20"/>
        </w:rPr>
        <w:t xml:space="preserve"> </w:t>
      </w:r>
      <w:r>
        <w:rPr>
          <w:color w:val="808080" w:themeColor="background1" w:themeShade="80"/>
          <w:sz w:val="20"/>
        </w:rPr>
        <w:t>C.</w:t>
      </w:r>
      <w:r>
        <w:rPr>
          <w:color w:val="808080" w:themeColor="background1" w:themeShade="80"/>
          <w:spacing w:val="-2"/>
          <w:sz w:val="20"/>
        </w:rPr>
        <w:t xml:space="preserve"> </w:t>
      </w:r>
      <w:r>
        <w:rPr>
          <w:color w:val="808080" w:themeColor="background1" w:themeShade="80"/>
          <w:sz w:val="20"/>
        </w:rPr>
        <w:t>D.</w:t>
      </w:r>
      <w:r>
        <w:rPr>
          <w:color w:val="808080" w:themeColor="background1" w:themeShade="80"/>
          <w:spacing w:val="-2"/>
          <w:sz w:val="20"/>
        </w:rPr>
        <w:t xml:space="preserve"> </w:t>
      </w:r>
      <w:r>
        <w:rPr>
          <w:color w:val="808080" w:themeColor="background1" w:themeShade="80"/>
          <w:sz w:val="20"/>
        </w:rPr>
        <w:t>Flesch*,</w:t>
      </w:r>
      <w:r>
        <w:rPr>
          <w:color w:val="808080" w:themeColor="background1" w:themeShade="80"/>
          <w:spacing w:val="-2"/>
          <w:sz w:val="20"/>
        </w:rPr>
        <w:t xml:space="preserve"> </w:t>
      </w:r>
      <w:r>
        <w:rPr>
          <w:color w:val="808080" w:themeColor="background1" w:themeShade="80"/>
          <w:sz w:val="20"/>
        </w:rPr>
        <w:t>and</w:t>
      </w:r>
      <w:r>
        <w:rPr>
          <w:color w:val="808080" w:themeColor="background1" w:themeShade="80"/>
          <w:spacing w:val="-1"/>
          <w:sz w:val="20"/>
        </w:rPr>
        <w:t xml:space="preserve"> </w:t>
      </w:r>
      <w:r>
        <w:rPr>
          <w:color w:val="808080" w:themeColor="background1" w:themeShade="80"/>
          <w:sz w:val="20"/>
        </w:rPr>
        <w:t>E.</w:t>
      </w:r>
      <w:r>
        <w:rPr>
          <w:color w:val="808080" w:themeColor="background1" w:themeShade="80"/>
          <w:spacing w:val="-2"/>
          <w:sz w:val="20"/>
        </w:rPr>
        <w:t xml:space="preserve"> </w:t>
      </w:r>
      <w:proofErr w:type="spellStart"/>
      <w:r>
        <w:rPr>
          <w:color w:val="808080" w:themeColor="background1" w:themeShade="80"/>
          <w:sz w:val="20"/>
        </w:rPr>
        <w:t>Fowle</w:t>
      </w:r>
      <w:proofErr w:type="spellEnd"/>
      <w:r>
        <w:rPr>
          <w:color w:val="808080" w:themeColor="background1" w:themeShade="80"/>
          <w:sz w:val="20"/>
        </w:rPr>
        <w:t>**</w:t>
      </w:r>
    </w:p>
    <w:p w14:paraId="5284BB06" w14:textId="77777777" w:rsidR="003620C9" w:rsidRDefault="003620C9">
      <w:pPr>
        <w:pStyle w:val="BodyText"/>
        <w:rPr>
          <w:color w:val="808080" w:themeColor="background1" w:themeShade="80"/>
          <w:sz w:val="22"/>
        </w:rPr>
      </w:pPr>
    </w:p>
    <w:p w14:paraId="4907C68C" w14:textId="77777777" w:rsidR="003620C9" w:rsidRDefault="003620C9">
      <w:pPr>
        <w:pStyle w:val="BodyText"/>
        <w:spacing w:before="1"/>
        <w:rPr>
          <w:color w:val="808080" w:themeColor="background1" w:themeShade="80"/>
          <w:sz w:val="18"/>
        </w:rPr>
      </w:pPr>
    </w:p>
    <w:p w14:paraId="4A58BBE1" w14:textId="77777777" w:rsidR="003620C9" w:rsidRDefault="00FB1798">
      <w:pPr>
        <w:ind w:left="965" w:right="962"/>
        <w:rPr>
          <w:color w:val="808080" w:themeColor="background1" w:themeShade="80"/>
          <w:sz w:val="20"/>
        </w:rPr>
      </w:pPr>
      <w:r>
        <w:rPr>
          <w:color w:val="808080" w:themeColor="background1" w:themeShade="80"/>
          <w:sz w:val="20"/>
        </w:rPr>
        <w:t>*</w:t>
      </w:r>
      <w:r>
        <w:rPr>
          <w:color w:val="808080" w:themeColor="background1" w:themeShade="80"/>
          <w:spacing w:val="5"/>
          <w:sz w:val="20"/>
        </w:rPr>
        <w:t xml:space="preserve"> </w:t>
      </w:r>
      <w:r>
        <w:rPr>
          <w:color w:val="808080" w:themeColor="background1" w:themeShade="80"/>
          <w:sz w:val="20"/>
        </w:rPr>
        <w:t>Department</w:t>
      </w:r>
      <w:r>
        <w:rPr>
          <w:color w:val="808080" w:themeColor="background1" w:themeShade="80"/>
          <w:spacing w:val="7"/>
          <w:sz w:val="20"/>
        </w:rPr>
        <w:t xml:space="preserve"> </w:t>
      </w:r>
      <w:r>
        <w:rPr>
          <w:color w:val="808080" w:themeColor="background1" w:themeShade="80"/>
          <w:sz w:val="20"/>
        </w:rPr>
        <w:t>of</w:t>
      </w:r>
      <w:r>
        <w:rPr>
          <w:color w:val="808080" w:themeColor="background1" w:themeShade="80"/>
          <w:spacing w:val="8"/>
          <w:sz w:val="20"/>
        </w:rPr>
        <w:t xml:space="preserve"> </w:t>
      </w:r>
      <w:r>
        <w:rPr>
          <w:color w:val="808080" w:themeColor="background1" w:themeShade="80"/>
          <w:sz w:val="20"/>
        </w:rPr>
        <w:t>Superficial</w:t>
      </w:r>
      <w:r>
        <w:rPr>
          <w:color w:val="808080" w:themeColor="background1" w:themeShade="80"/>
          <w:spacing w:val="5"/>
          <w:sz w:val="20"/>
        </w:rPr>
        <w:t xml:space="preserve"> </w:t>
      </w:r>
      <w:r>
        <w:rPr>
          <w:color w:val="808080" w:themeColor="background1" w:themeShade="80"/>
          <w:sz w:val="20"/>
        </w:rPr>
        <w:t>Research,</w:t>
      </w:r>
      <w:r>
        <w:rPr>
          <w:color w:val="808080" w:themeColor="background1" w:themeShade="80"/>
          <w:spacing w:val="8"/>
          <w:sz w:val="20"/>
        </w:rPr>
        <w:t xml:space="preserve"> </w:t>
      </w:r>
      <w:r>
        <w:rPr>
          <w:color w:val="808080" w:themeColor="background1" w:themeShade="80"/>
          <w:sz w:val="20"/>
        </w:rPr>
        <w:t>University</w:t>
      </w:r>
      <w:r>
        <w:rPr>
          <w:color w:val="808080" w:themeColor="background1" w:themeShade="80"/>
          <w:spacing w:val="7"/>
          <w:sz w:val="20"/>
        </w:rPr>
        <w:t xml:space="preserve"> </w:t>
      </w:r>
      <w:r>
        <w:rPr>
          <w:color w:val="808080" w:themeColor="background1" w:themeShade="80"/>
          <w:sz w:val="20"/>
        </w:rPr>
        <w:t>of</w:t>
      </w:r>
      <w:r>
        <w:rPr>
          <w:color w:val="808080" w:themeColor="background1" w:themeShade="80"/>
          <w:spacing w:val="8"/>
          <w:sz w:val="20"/>
        </w:rPr>
        <w:t xml:space="preserve"> </w:t>
      </w:r>
      <w:r>
        <w:rPr>
          <w:color w:val="808080" w:themeColor="background1" w:themeShade="80"/>
          <w:sz w:val="20"/>
        </w:rPr>
        <w:t>Life,</w:t>
      </w:r>
      <w:r>
        <w:rPr>
          <w:color w:val="808080" w:themeColor="background1" w:themeShade="80"/>
          <w:spacing w:val="4"/>
          <w:sz w:val="20"/>
        </w:rPr>
        <w:t xml:space="preserve"> </w:t>
      </w:r>
      <w:r>
        <w:rPr>
          <w:color w:val="808080" w:themeColor="background1" w:themeShade="80"/>
          <w:sz w:val="20"/>
        </w:rPr>
        <w:t>99</w:t>
      </w:r>
      <w:r>
        <w:rPr>
          <w:color w:val="808080" w:themeColor="background1" w:themeShade="80"/>
          <w:spacing w:val="16"/>
          <w:sz w:val="20"/>
        </w:rPr>
        <w:t xml:space="preserve"> </w:t>
      </w:r>
      <w:r>
        <w:rPr>
          <w:color w:val="808080" w:themeColor="background1" w:themeShade="80"/>
          <w:sz w:val="20"/>
        </w:rPr>
        <w:t>Crow</w:t>
      </w:r>
      <w:r>
        <w:rPr>
          <w:color w:val="808080" w:themeColor="background1" w:themeShade="80"/>
          <w:spacing w:val="4"/>
          <w:sz w:val="20"/>
        </w:rPr>
        <w:t xml:space="preserve"> </w:t>
      </w:r>
      <w:r>
        <w:rPr>
          <w:color w:val="808080" w:themeColor="background1" w:themeShade="80"/>
          <w:sz w:val="20"/>
        </w:rPr>
        <w:t>Road,</w:t>
      </w:r>
      <w:r>
        <w:rPr>
          <w:color w:val="808080" w:themeColor="background1" w:themeShade="80"/>
          <w:spacing w:val="8"/>
          <w:sz w:val="20"/>
        </w:rPr>
        <w:t xml:space="preserve"> </w:t>
      </w:r>
      <w:proofErr w:type="spellStart"/>
      <w:r>
        <w:rPr>
          <w:color w:val="808080" w:themeColor="background1" w:themeShade="80"/>
          <w:sz w:val="20"/>
        </w:rPr>
        <w:t>Addlestrop</w:t>
      </w:r>
      <w:proofErr w:type="spellEnd"/>
      <w:r>
        <w:rPr>
          <w:color w:val="808080" w:themeColor="background1" w:themeShade="80"/>
          <w:sz w:val="20"/>
        </w:rPr>
        <w:t>,</w:t>
      </w:r>
      <w:r>
        <w:rPr>
          <w:color w:val="808080" w:themeColor="background1" w:themeShade="80"/>
          <w:spacing w:val="5"/>
          <w:sz w:val="20"/>
        </w:rPr>
        <w:t xml:space="preserve"> </w:t>
      </w:r>
      <w:proofErr w:type="spellStart"/>
      <w:r>
        <w:rPr>
          <w:color w:val="808080" w:themeColor="background1" w:themeShade="80"/>
          <w:sz w:val="20"/>
        </w:rPr>
        <w:t>Borsetshire</w:t>
      </w:r>
      <w:proofErr w:type="spellEnd"/>
      <w:r>
        <w:rPr>
          <w:color w:val="808080" w:themeColor="background1" w:themeShade="80"/>
          <w:spacing w:val="-47"/>
          <w:sz w:val="20"/>
        </w:rPr>
        <w:t xml:space="preserve"> </w:t>
      </w:r>
      <w:r>
        <w:rPr>
          <w:color w:val="808080" w:themeColor="background1" w:themeShade="80"/>
          <w:sz w:val="20"/>
        </w:rPr>
        <w:t>BB3 1TC, UK</w:t>
      </w:r>
    </w:p>
    <w:p w14:paraId="492C8A78" w14:textId="77777777" w:rsidR="003620C9" w:rsidRDefault="00FB1798">
      <w:pPr>
        <w:spacing w:line="228" w:lineRule="exact"/>
        <w:ind w:left="965"/>
        <w:rPr>
          <w:i/>
          <w:color w:val="808080" w:themeColor="background1" w:themeShade="80"/>
          <w:sz w:val="20"/>
        </w:rPr>
      </w:pPr>
      <w:r>
        <w:rPr>
          <w:color w:val="808080" w:themeColor="background1" w:themeShade="80"/>
          <w:sz w:val="20"/>
        </w:rPr>
        <w:t>(E-mail:</w:t>
      </w:r>
      <w:r>
        <w:rPr>
          <w:color w:val="808080" w:themeColor="background1" w:themeShade="80"/>
          <w:spacing w:val="-4"/>
          <w:sz w:val="20"/>
        </w:rPr>
        <w:t xml:space="preserve"> </w:t>
      </w:r>
      <w:r>
        <w:rPr>
          <w:i/>
          <w:color w:val="808080" w:themeColor="background1" w:themeShade="80"/>
          <w:sz w:val="20"/>
        </w:rPr>
        <w:t>fish@imaginaryaddresss.com</w:t>
      </w:r>
      <w:r>
        <w:rPr>
          <w:color w:val="808080" w:themeColor="background1" w:themeShade="80"/>
          <w:sz w:val="20"/>
        </w:rPr>
        <w:t>;</w:t>
      </w:r>
      <w:r>
        <w:rPr>
          <w:color w:val="808080" w:themeColor="background1" w:themeShade="80"/>
          <w:spacing w:val="-3"/>
          <w:sz w:val="20"/>
        </w:rPr>
        <w:t xml:space="preserve"> </w:t>
      </w:r>
      <w:r>
        <w:rPr>
          <w:i/>
          <w:color w:val="808080" w:themeColor="background1" w:themeShade="80"/>
          <w:sz w:val="20"/>
        </w:rPr>
        <w:t>stag@bay.matrix.edu.uk)</w:t>
      </w:r>
    </w:p>
    <w:p w14:paraId="4CC8EE5E" w14:textId="77777777" w:rsidR="003620C9" w:rsidRDefault="003620C9">
      <w:pPr>
        <w:pStyle w:val="BodyText"/>
        <w:spacing w:before="1"/>
        <w:rPr>
          <w:i/>
          <w:color w:val="808080" w:themeColor="background1" w:themeShade="80"/>
          <w:sz w:val="20"/>
        </w:rPr>
      </w:pPr>
    </w:p>
    <w:p w14:paraId="536D5EA5" w14:textId="77777777" w:rsidR="003620C9" w:rsidRDefault="00FB1798">
      <w:pPr>
        <w:ind w:left="965" w:right="1995"/>
        <w:rPr>
          <w:color w:val="808080" w:themeColor="background1" w:themeShade="80"/>
          <w:sz w:val="20"/>
        </w:rPr>
      </w:pPr>
      <w:r>
        <w:rPr>
          <w:color w:val="808080" w:themeColor="background1" w:themeShade="80"/>
          <w:sz w:val="20"/>
        </w:rPr>
        <w:t>**</w:t>
      </w:r>
      <w:r>
        <w:rPr>
          <w:color w:val="808080" w:themeColor="background1" w:themeShade="80"/>
          <w:spacing w:val="-1"/>
          <w:sz w:val="20"/>
        </w:rPr>
        <w:t xml:space="preserve"> </w:t>
      </w:r>
      <w:proofErr w:type="spellStart"/>
      <w:r>
        <w:rPr>
          <w:color w:val="808080" w:themeColor="background1" w:themeShade="80"/>
          <w:sz w:val="20"/>
        </w:rPr>
        <w:t>Bodgett</w:t>
      </w:r>
      <w:proofErr w:type="spellEnd"/>
      <w:r>
        <w:rPr>
          <w:color w:val="808080" w:themeColor="background1" w:themeShade="80"/>
          <w:spacing w:val="-2"/>
          <w:sz w:val="20"/>
        </w:rPr>
        <w:t xml:space="preserve"> </w:t>
      </w:r>
      <w:r>
        <w:rPr>
          <w:color w:val="808080" w:themeColor="background1" w:themeShade="80"/>
          <w:sz w:val="20"/>
        </w:rPr>
        <w:t>&amp;</w:t>
      </w:r>
      <w:r>
        <w:rPr>
          <w:color w:val="808080" w:themeColor="background1" w:themeShade="80"/>
          <w:spacing w:val="-1"/>
          <w:sz w:val="20"/>
        </w:rPr>
        <w:t xml:space="preserve"> </w:t>
      </w:r>
      <w:proofErr w:type="spellStart"/>
      <w:r>
        <w:rPr>
          <w:color w:val="808080" w:themeColor="background1" w:themeShade="80"/>
          <w:sz w:val="20"/>
        </w:rPr>
        <w:t>Billham</w:t>
      </w:r>
      <w:proofErr w:type="spellEnd"/>
      <w:r>
        <w:rPr>
          <w:color w:val="808080" w:themeColor="background1" w:themeShade="80"/>
          <w:spacing w:val="-1"/>
          <w:sz w:val="20"/>
        </w:rPr>
        <w:t xml:space="preserve"> </w:t>
      </w:r>
      <w:r>
        <w:rPr>
          <w:color w:val="808080" w:themeColor="background1" w:themeShade="80"/>
          <w:sz w:val="20"/>
        </w:rPr>
        <w:t>plc,</w:t>
      </w:r>
      <w:r>
        <w:rPr>
          <w:color w:val="808080" w:themeColor="background1" w:themeShade="80"/>
          <w:spacing w:val="-2"/>
          <w:sz w:val="20"/>
        </w:rPr>
        <w:t xml:space="preserve"> </w:t>
      </w:r>
      <w:r>
        <w:rPr>
          <w:color w:val="808080" w:themeColor="background1" w:themeShade="80"/>
          <w:sz w:val="20"/>
        </w:rPr>
        <w:t>Hamilton</w:t>
      </w:r>
      <w:r>
        <w:rPr>
          <w:color w:val="808080" w:themeColor="background1" w:themeShade="80"/>
          <w:spacing w:val="-1"/>
          <w:sz w:val="20"/>
        </w:rPr>
        <w:t xml:space="preserve"> </w:t>
      </w:r>
      <w:r>
        <w:rPr>
          <w:color w:val="808080" w:themeColor="background1" w:themeShade="80"/>
          <w:sz w:val="20"/>
        </w:rPr>
        <w:t>House,</w:t>
      </w:r>
      <w:r>
        <w:rPr>
          <w:color w:val="808080" w:themeColor="background1" w:themeShade="80"/>
          <w:spacing w:val="-1"/>
          <w:sz w:val="20"/>
        </w:rPr>
        <w:t xml:space="preserve"> </w:t>
      </w:r>
      <w:r>
        <w:rPr>
          <w:color w:val="808080" w:themeColor="background1" w:themeShade="80"/>
          <w:sz w:val="20"/>
        </w:rPr>
        <w:t>Hangover</w:t>
      </w:r>
      <w:r>
        <w:rPr>
          <w:color w:val="808080" w:themeColor="background1" w:themeShade="80"/>
          <w:spacing w:val="-1"/>
          <w:sz w:val="20"/>
        </w:rPr>
        <w:t xml:space="preserve"> </w:t>
      </w:r>
      <w:r>
        <w:rPr>
          <w:color w:val="808080" w:themeColor="background1" w:themeShade="80"/>
          <w:sz w:val="20"/>
        </w:rPr>
        <w:t>Square,</w:t>
      </w:r>
      <w:r>
        <w:rPr>
          <w:color w:val="808080" w:themeColor="background1" w:themeShade="80"/>
          <w:spacing w:val="-1"/>
          <w:sz w:val="20"/>
        </w:rPr>
        <w:t xml:space="preserve"> </w:t>
      </w:r>
      <w:r>
        <w:rPr>
          <w:color w:val="808080" w:themeColor="background1" w:themeShade="80"/>
          <w:sz w:val="20"/>
        </w:rPr>
        <w:t>London</w:t>
      </w:r>
      <w:r>
        <w:rPr>
          <w:color w:val="808080" w:themeColor="background1" w:themeShade="80"/>
          <w:spacing w:val="-1"/>
          <w:sz w:val="20"/>
        </w:rPr>
        <w:t xml:space="preserve"> </w:t>
      </w:r>
      <w:r>
        <w:rPr>
          <w:color w:val="808080" w:themeColor="background1" w:themeShade="80"/>
          <w:sz w:val="20"/>
        </w:rPr>
        <w:t>NC1</w:t>
      </w:r>
      <w:r>
        <w:rPr>
          <w:color w:val="808080" w:themeColor="background1" w:themeShade="80"/>
          <w:spacing w:val="-3"/>
          <w:sz w:val="20"/>
        </w:rPr>
        <w:t xml:space="preserve"> </w:t>
      </w:r>
      <w:r>
        <w:rPr>
          <w:color w:val="808080" w:themeColor="background1" w:themeShade="80"/>
          <w:sz w:val="20"/>
        </w:rPr>
        <w:t>4TS,</w:t>
      </w:r>
      <w:r>
        <w:rPr>
          <w:color w:val="808080" w:themeColor="background1" w:themeShade="80"/>
          <w:spacing w:val="-2"/>
          <w:sz w:val="20"/>
        </w:rPr>
        <w:t xml:space="preserve"> </w:t>
      </w:r>
      <w:r>
        <w:rPr>
          <w:color w:val="808080" w:themeColor="background1" w:themeShade="80"/>
          <w:sz w:val="20"/>
        </w:rPr>
        <w:t>UK</w:t>
      </w:r>
      <w:r>
        <w:rPr>
          <w:color w:val="808080" w:themeColor="background1" w:themeShade="80"/>
          <w:spacing w:val="-47"/>
          <w:sz w:val="20"/>
        </w:rPr>
        <w:t xml:space="preserve"> </w:t>
      </w:r>
      <w:r>
        <w:rPr>
          <w:color w:val="808080" w:themeColor="background1" w:themeShade="80"/>
          <w:sz w:val="20"/>
        </w:rPr>
        <w:t>(E-mail:</w:t>
      </w:r>
      <w:r>
        <w:rPr>
          <w:color w:val="808080" w:themeColor="background1" w:themeShade="80"/>
          <w:spacing w:val="-1"/>
          <w:sz w:val="20"/>
        </w:rPr>
        <w:t xml:space="preserve"> </w:t>
      </w:r>
      <w:hyperlink r:id="rId12">
        <w:r>
          <w:rPr>
            <w:i/>
            <w:color w:val="808080" w:themeColor="background1" w:themeShade="80"/>
            <w:sz w:val="20"/>
            <w:u w:val="single" w:color="0462C1"/>
          </w:rPr>
          <w:t>birdie@walford.cotton.co.uk</w:t>
        </w:r>
      </w:hyperlink>
      <w:r>
        <w:rPr>
          <w:color w:val="808080" w:themeColor="background1" w:themeShade="80"/>
          <w:sz w:val="20"/>
        </w:rPr>
        <w:t>)</w:t>
      </w:r>
    </w:p>
    <w:p w14:paraId="25D4B942" w14:textId="77777777" w:rsidR="003620C9" w:rsidRDefault="003620C9">
      <w:pPr>
        <w:pStyle w:val="BodyText"/>
        <w:rPr>
          <w:color w:val="808080" w:themeColor="background1" w:themeShade="80"/>
          <w:sz w:val="12"/>
        </w:rPr>
      </w:pPr>
    </w:p>
    <w:p w14:paraId="6CD3E03B" w14:textId="77777777" w:rsidR="003620C9" w:rsidRDefault="00FB1798">
      <w:pPr>
        <w:spacing w:before="91"/>
        <w:ind w:left="965"/>
        <w:rPr>
          <w:color w:val="808080" w:themeColor="background1" w:themeShade="80"/>
          <w:sz w:val="20"/>
        </w:rPr>
      </w:pPr>
      <w:r>
        <w:rPr>
          <w:color w:val="808080" w:themeColor="background1" w:themeShade="80"/>
          <w:sz w:val="20"/>
        </w:rPr>
        <w:t>^Corresponding</w:t>
      </w:r>
      <w:r>
        <w:rPr>
          <w:color w:val="808080" w:themeColor="background1" w:themeShade="80"/>
          <w:spacing w:val="-2"/>
          <w:sz w:val="20"/>
        </w:rPr>
        <w:t xml:space="preserve"> </w:t>
      </w:r>
      <w:r>
        <w:rPr>
          <w:color w:val="808080" w:themeColor="background1" w:themeShade="80"/>
          <w:sz w:val="20"/>
        </w:rPr>
        <w:t>author</w:t>
      </w:r>
    </w:p>
    <w:p w14:paraId="174E2DAC" w14:textId="77777777" w:rsidR="003620C9" w:rsidRDefault="00FB1798">
      <w:pPr>
        <w:spacing w:before="1"/>
        <w:ind w:left="965" w:right="962"/>
        <w:rPr>
          <w:color w:val="808080" w:themeColor="background1" w:themeShade="80"/>
          <w:sz w:val="20"/>
        </w:rPr>
      </w:pPr>
      <w:r>
        <w:rPr>
          <w:color w:val="808080" w:themeColor="background1" w:themeShade="80"/>
          <w:sz w:val="20"/>
        </w:rPr>
        <w:t>[Please note</w:t>
      </w:r>
      <w:r>
        <w:rPr>
          <w:color w:val="808080" w:themeColor="background1" w:themeShade="80"/>
          <w:spacing w:val="1"/>
          <w:sz w:val="20"/>
        </w:rPr>
        <w:t xml:space="preserve"> </w:t>
      </w:r>
      <w:r>
        <w:rPr>
          <w:color w:val="808080" w:themeColor="background1" w:themeShade="80"/>
          <w:sz w:val="20"/>
        </w:rPr>
        <w:t>all co-authors</w:t>
      </w:r>
      <w:r>
        <w:rPr>
          <w:color w:val="808080" w:themeColor="background1" w:themeShade="80"/>
          <w:spacing w:val="1"/>
          <w:sz w:val="20"/>
        </w:rPr>
        <w:t xml:space="preserve"> </w:t>
      </w:r>
      <w:r>
        <w:rPr>
          <w:color w:val="808080" w:themeColor="background1" w:themeShade="80"/>
          <w:sz w:val="20"/>
        </w:rPr>
        <w:t>email addresses</w:t>
      </w:r>
      <w:r>
        <w:rPr>
          <w:color w:val="808080" w:themeColor="background1" w:themeShade="80"/>
          <w:spacing w:val="1"/>
          <w:sz w:val="20"/>
        </w:rPr>
        <w:t xml:space="preserve"> </w:t>
      </w:r>
      <w:r>
        <w:rPr>
          <w:color w:val="808080" w:themeColor="background1" w:themeShade="80"/>
          <w:sz w:val="20"/>
        </w:rPr>
        <w:t>need</w:t>
      </w:r>
      <w:r>
        <w:rPr>
          <w:color w:val="808080" w:themeColor="background1" w:themeShade="80"/>
          <w:spacing w:val="1"/>
          <w:sz w:val="20"/>
        </w:rPr>
        <w:t xml:space="preserve"> </w:t>
      </w:r>
      <w:r>
        <w:rPr>
          <w:color w:val="808080" w:themeColor="background1" w:themeShade="80"/>
          <w:sz w:val="20"/>
        </w:rPr>
        <w:t>to</w:t>
      </w:r>
      <w:r>
        <w:rPr>
          <w:color w:val="808080" w:themeColor="background1" w:themeShade="80"/>
          <w:spacing w:val="2"/>
          <w:sz w:val="20"/>
        </w:rPr>
        <w:t xml:space="preserve"> </w:t>
      </w:r>
      <w:r>
        <w:rPr>
          <w:color w:val="808080" w:themeColor="background1" w:themeShade="80"/>
          <w:sz w:val="20"/>
        </w:rPr>
        <w:t>be</w:t>
      </w:r>
      <w:r>
        <w:rPr>
          <w:color w:val="808080" w:themeColor="background1" w:themeShade="80"/>
          <w:spacing w:val="1"/>
          <w:sz w:val="20"/>
        </w:rPr>
        <w:t xml:space="preserve"> </w:t>
      </w:r>
      <w:r>
        <w:rPr>
          <w:color w:val="808080" w:themeColor="background1" w:themeShade="80"/>
          <w:sz w:val="20"/>
        </w:rPr>
        <w:t>included</w:t>
      </w:r>
      <w:r>
        <w:rPr>
          <w:color w:val="808080" w:themeColor="background1" w:themeShade="80"/>
          <w:spacing w:val="3"/>
          <w:sz w:val="20"/>
        </w:rPr>
        <w:t xml:space="preserve"> </w:t>
      </w:r>
      <w:r>
        <w:rPr>
          <w:color w:val="808080" w:themeColor="background1" w:themeShade="80"/>
          <w:sz w:val="20"/>
        </w:rPr>
        <w:t>during</w:t>
      </w:r>
      <w:r>
        <w:rPr>
          <w:color w:val="808080" w:themeColor="background1" w:themeShade="80"/>
          <w:spacing w:val="1"/>
          <w:sz w:val="20"/>
        </w:rPr>
        <w:t xml:space="preserve"> </w:t>
      </w:r>
      <w:r>
        <w:rPr>
          <w:color w:val="808080" w:themeColor="background1" w:themeShade="80"/>
          <w:sz w:val="20"/>
        </w:rPr>
        <w:t>the</w:t>
      </w:r>
      <w:r>
        <w:rPr>
          <w:color w:val="808080" w:themeColor="background1" w:themeShade="80"/>
          <w:spacing w:val="2"/>
          <w:sz w:val="20"/>
        </w:rPr>
        <w:t xml:space="preserve"> </w:t>
      </w:r>
      <w:r>
        <w:rPr>
          <w:color w:val="808080" w:themeColor="background1" w:themeShade="80"/>
          <w:sz w:val="20"/>
        </w:rPr>
        <w:t>submission</w:t>
      </w:r>
      <w:r>
        <w:rPr>
          <w:color w:val="808080" w:themeColor="background1" w:themeShade="80"/>
          <w:spacing w:val="2"/>
          <w:sz w:val="20"/>
        </w:rPr>
        <w:t xml:space="preserve"> </w:t>
      </w:r>
      <w:r>
        <w:rPr>
          <w:color w:val="808080" w:themeColor="background1" w:themeShade="80"/>
          <w:sz w:val="20"/>
        </w:rPr>
        <w:t>process, and</w:t>
      </w:r>
      <w:r>
        <w:rPr>
          <w:color w:val="808080" w:themeColor="background1" w:themeShade="80"/>
          <w:spacing w:val="-47"/>
          <w:sz w:val="20"/>
        </w:rPr>
        <w:t xml:space="preserve"> </w:t>
      </w:r>
      <w:r>
        <w:rPr>
          <w:color w:val="808080" w:themeColor="background1" w:themeShade="80"/>
          <w:sz w:val="20"/>
        </w:rPr>
        <w:t>you should</w:t>
      </w:r>
      <w:r>
        <w:rPr>
          <w:color w:val="808080" w:themeColor="background1" w:themeShade="80"/>
          <w:spacing w:val="1"/>
          <w:sz w:val="20"/>
        </w:rPr>
        <w:t xml:space="preserve"> </w:t>
      </w:r>
      <w:r>
        <w:rPr>
          <w:color w:val="808080" w:themeColor="background1" w:themeShade="80"/>
          <w:sz w:val="20"/>
        </w:rPr>
        <w:t>indicate who</w:t>
      </w:r>
      <w:r>
        <w:rPr>
          <w:color w:val="808080" w:themeColor="background1" w:themeShade="80"/>
          <w:spacing w:val="1"/>
          <w:sz w:val="20"/>
        </w:rPr>
        <w:t xml:space="preserve"> </w:t>
      </w:r>
      <w:r>
        <w:rPr>
          <w:color w:val="808080" w:themeColor="background1" w:themeShade="80"/>
          <w:sz w:val="20"/>
        </w:rPr>
        <w:t>the</w:t>
      </w:r>
      <w:r>
        <w:rPr>
          <w:color w:val="808080" w:themeColor="background1" w:themeShade="80"/>
          <w:spacing w:val="-1"/>
          <w:sz w:val="20"/>
        </w:rPr>
        <w:t xml:space="preserve"> </w:t>
      </w:r>
      <w:r>
        <w:rPr>
          <w:color w:val="808080" w:themeColor="background1" w:themeShade="80"/>
          <w:sz w:val="20"/>
        </w:rPr>
        <w:t>corresponding</w:t>
      </w:r>
      <w:r>
        <w:rPr>
          <w:color w:val="808080" w:themeColor="background1" w:themeShade="80"/>
          <w:spacing w:val="1"/>
          <w:sz w:val="20"/>
        </w:rPr>
        <w:t xml:space="preserve"> </w:t>
      </w:r>
      <w:r>
        <w:rPr>
          <w:color w:val="808080" w:themeColor="background1" w:themeShade="80"/>
          <w:sz w:val="20"/>
        </w:rPr>
        <w:t>author</w:t>
      </w:r>
      <w:r>
        <w:rPr>
          <w:color w:val="808080" w:themeColor="background1" w:themeShade="80"/>
          <w:spacing w:val="-2"/>
          <w:sz w:val="20"/>
        </w:rPr>
        <w:t xml:space="preserve"> </w:t>
      </w:r>
      <w:r>
        <w:rPr>
          <w:color w:val="808080" w:themeColor="background1" w:themeShade="80"/>
          <w:sz w:val="20"/>
        </w:rPr>
        <w:t>is]</w:t>
      </w:r>
    </w:p>
    <w:p w14:paraId="2D3AEB3D" w14:textId="77777777" w:rsidR="003620C9" w:rsidRDefault="003620C9">
      <w:pPr>
        <w:pStyle w:val="BodyText"/>
        <w:spacing w:before="11"/>
        <w:rPr>
          <w:sz w:val="19"/>
        </w:rPr>
      </w:pPr>
    </w:p>
    <w:p w14:paraId="485F4F23" w14:textId="77777777" w:rsidR="003620C9" w:rsidRDefault="00FB1798">
      <w:pPr>
        <w:pStyle w:val="Heading1"/>
        <w:ind w:left="965"/>
      </w:pPr>
      <w:r>
        <w:t>Abstract</w:t>
      </w:r>
    </w:p>
    <w:p w14:paraId="0B6BD29A" w14:textId="77777777" w:rsidR="003620C9" w:rsidRDefault="00FB1798">
      <w:pPr>
        <w:pStyle w:val="BodyText"/>
        <w:ind w:left="965" w:right="962"/>
        <w:jc w:val="both"/>
      </w:pPr>
      <w:r>
        <w:t>[The abstract should be no more than 200 words briefly specifying the aims of the</w:t>
      </w:r>
      <w:r>
        <w:rPr>
          <w:spacing w:val="1"/>
        </w:rPr>
        <w:t xml:space="preserve"> </w:t>
      </w:r>
      <w:r>
        <w:t>work, the main results obtained, and the conclusions drawn. Citations must not be</w:t>
      </w:r>
      <w:r>
        <w:rPr>
          <w:spacing w:val="1"/>
        </w:rPr>
        <w:t xml:space="preserve"> </w:t>
      </w:r>
      <w:r>
        <w:t>included</w:t>
      </w:r>
      <w:r>
        <w:rPr>
          <w:spacing w:val="-1"/>
        </w:rPr>
        <w:t xml:space="preserve"> </w:t>
      </w:r>
      <w:r>
        <w:t>in the</w:t>
      </w:r>
      <w:r>
        <w:rPr>
          <w:spacing w:val="-1"/>
        </w:rPr>
        <w:t xml:space="preserve"> </w:t>
      </w:r>
      <w:r>
        <w:t>Abstract.]</w:t>
      </w:r>
    </w:p>
    <w:p w14:paraId="427B0C1A" w14:textId="77777777" w:rsidR="003620C9" w:rsidRDefault="003620C9">
      <w:pPr>
        <w:pStyle w:val="BodyText"/>
        <w:ind w:left="965" w:right="962"/>
        <w:jc w:val="both"/>
      </w:pPr>
    </w:p>
    <w:p w14:paraId="058C1718" w14:textId="2FAAB8E2" w:rsidR="003620C9" w:rsidRPr="00772098" w:rsidRDefault="00FB1798">
      <w:pPr>
        <w:pStyle w:val="BodyText"/>
        <w:ind w:left="965" w:right="962"/>
        <w:jc w:val="both"/>
        <w:rPr>
          <w:rStyle w:val="jlqj4b"/>
          <w:color w:val="BFBFBF" w:themeColor="background1" w:themeShade="BF"/>
        </w:rPr>
      </w:pPr>
      <w:r w:rsidRPr="00772098">
        <w:rPr>
          <w:rStyle w:val="jlqj4b"/>
          <w:color w:val="BFBFBF" w:themeColor="background1" w:themeShade="BF"/>
        </w:rPr>
        <w:t>The Athens Water Supply and Sewerage Company (EYDAP), is the largest active company in Greece in the water market. EYDAP's clientele in the field of water supply includes about 4,400,000 customers (2,160,000</w:t>
      </w:r>
      <w:r w:rsidR="006B17F6" w:rsidRPr="00772098">
        <w:rPr>
          <w:rStyle w:val="jlqj4b"/>
          <w:color w:val="BFBFBF" w:themeColor="background1" w:themeShade="BF"/>
        </w:rPr>
        <w:t xml:space="preserve"> unique</w:t>
      </w:r>
      <w:r w:rsidRPr="00772098">
        <w:rPr>
          <w:rStyle w:val="jlqj4b"/>
          <w:color w:val="BFBFBF" w:themeColor="background1" w:themeShade="BF"/>
        </w:rPr>
        <w:t xml:space="preserve"> connections</w:t>
      </w:r>
      <w:r w:rsidR="006B17F6" w:rsidRPr="00772098">
        <w:rPr>
          <w:rStyle w:val="jlqj4b"/>
          <w:color w:val="BFBFBF" w:themeColor="background1" w:themeShade="BF"/>
        </w:rPr>
        <w:t>/meters</w:t>
      </w:r>
      <w:r w:rsidRPr="00772098">
        <w:rPr>
          <w:rStyle w:val="jlqj4b"/>
          <w:color w:val="BFBFBF" w:themeColor="background1" w:themeShade="BF"/>
        </w:rPr>
        <w:t>)</w:t>
      </w:r>
      <w:r w:rsidR="006B17F6" w:rsidRPr="00772098" w:rsidDel="006B17F6">
        <w:rPr>
          <w:rStyle w:val="jlqj4b"/>
          <w:color w:val="BFBFBF" w:themeColor="background1" w:themeShade="BF"/>
        </w:rPr>
        <w:t xml:space="preserve"> </w:t>
      </w:r>
      <w:commentRangeStart w:id="1"/>
      <w:commentRangeEnd w:id="1"/>
      <w:r w:rsidR="00F225EB" w:rsidRPr="00772098">
        <w:rPr>
          <w:rStyle w:val="CommentReference"/>
          <w:color w:val="BFBFBF" w:themeColor="background1" w:themeShade="BF"/>
        </w:rPr>
        <w:commentReference w:id="1"/>
      </w:r>
    </w:p>
    <w:p w14:paraId="6A5E986E" w14:textId="77777777" w:rsidR="003620C9" w:rsidRPr="00772098" w:rsidRDefault="003620C9">
      <w:pPr>
        <w:pStyle w:val="BodyText"/>
        <w:ind w:left="965" w:right="962"/>
        <w:jc w:val="both"/>
        <w:rPr>
          <w:rStyle w:val="jlqj4b"/>
          <w:color w:val="BFBFBF" w:themeColor="background1" w:themeShade="BF"/>
        </w:rPr>
      </w:pPr>
    </w:p>
    <w:p w14:paraId="4A0AB450" w14:textId="77777777" w:rsidR="003620C9" w:rsidRPr="00772098" w:rsidRDefault="00FB1798">
      <w:pPr>
        <w:pStyle w:val="BodyText"/>
        <w:ind w:left="965" w:right="962"/>
        <w:jc w:val="both"/>
        <w:rPr>
          <w:rStyle w:val="jlqj4b"/>
          <w:color w:val="BFBFBF" w:themeColor="background1" w:themeShade="BF"/>
        </w:rPr>
      </w:pPr>
      <w:commentRangeStart w:id="2"/>
      <w:r w:rsidRPr="00772098">
        <w:rPr>
          <w:rStyle w:val="jlqj4b"/>
          <w:color w:val="BFBFBF" w:themeColor="background1" w:themeShade="BF"/>
        </w:rPr>
        <w:t xml:space="preserve">Due to the wide area of activity and the large number of customers, EYDAP is not able to measure all the installed water meters with the same frequency as water bills have to. From the total connections about 200,000 of them remain “un-measured” each quarter-year (800,000 in year). This paper describes and measures the performance of Statistical and Machine Learning models in forecasting the consumption of the customers that their meter did not </w:t>
      </w:r>
      <w:proofErr w:type="gramStart"/>
      <w:r w:rsidRPr="00772098">
        <w:rPr>
          <w:rStyle w:val="jlqj4b"/>
          <w:color w:val="BFBFBF" w:themeColor="background1" w:themeShade="BF"/>
        </w:rPr>
        <w:t>measured</w:t>
      </w:r>
      <w:proofErr w:type="gramEnd"/>
      <w:r w:rsidRPr="00772098">
        <w:rPr>
          <w:rStyle w:val="jlqj4b"/>
          <w:color w:val="BFBFBF" w:themeColor="background1" w:themeShade="BF"/>
        </w:rPr>
        <w:t xml:space="preserve"> properly. The statistical models that are studied are ARIMA, SARIMA and Gaussian Mixture Model while the Regression models are Feedforward Neural Networks, </w:t>
      </w:r>
      <w:proofErr w:type="gramStart"/>
      <w:r w:rsidRPr="00772098">
        <w:rPr>
          <w:rStyle w:val="jlqj4b"/>
          <w:color w:val="BFBFBF" w:themeColor="background1" w:themeShade="BF"/>
        </w:rPr>
        <w:t>Long</w:t>
      </w:r>
      <w:proofErr w:type="gramEnd"/>
      <w:r w:rsidRPr="00772098">
        <w:rPr>
          <w:rStyle w:val="jlqj4b"/>
          <w:color w:val="BFBFBF" w:themeColor="background1" w:themeShade="BF"/>
        </w:rPr>
        <w:t>–Short–Term-Memory (LSTM) and Seasonal Naïve. The models in this research are trained and are tested with real data of 2,107,000 consumers from the city of Athens.</w:t>
      </w:r>
      <w:commentRangeEnd w:id="2"/>
      <w:r w:rsidR="006B17F6" w:rsidRPr="00772098">
        <w:rPr>
          <w:rStyle w:val="CommentReference"/>
          <w:color w:val="BFBFBF" w:themeColor="background1" w:themeShade="BF"/>
        </w:rPr>
        <w:commentReference w:id="2"/>
      </w:r>
    </w:p>
    <w:p w14:paraId="17B440AC" w14:textId="77777777" w:rsidR="003620C9" w:rsidRDefault="003620C9">
      <w:pPr>
        <w:pStyle w:val="BodyText"/>
        <w:ind w:left="965" w:right="962"/>
        <w:jc w:val="both"/>
        <w:rPr>
          <w:rStyle w:val="jlqj4b"/>
        </w:rPr>
      </w:pPr>
    </w:p>
    <w:p w14:paraId="7921D7A1" w14:textId="77777777" w:rsidR="003620C9" w:rsidRDefault="003620C9">
      <w:pPr>
        <w:pStyle w:val="BodyText"/>
        <w:ind w:left="965" w:right="962"/>
        <w:jc w:val="both"/>
        <w:rPr>
          <w:rStyle w:val="jlqj4b"/>
        </w:rPr>
      </w:pPr>
    </w:p>
    <w:p w14:paraId="225A30D4" w14:textId="77777777" w:rsidR="003620C9" w:rsidRDefault="00FB1798">
      <w:pPr>
        <w:pStyle w:val="BodyText"/>
        <w:ind w:left="965" w:right="962"/>
        <w:jc w:val="both"/>
      </w:pPr>
      <w:r>
        <w:rPr>
          <w:rStyle w:val="jlqj4b"/>
        </w:rPr>
        <w:t xml:space="preserve">at the same rate as the water bills are </w:t>
      </w:r>
    </w:p>
    <w:p w14:paraId="790FF9DF" w14:textId="77777777" w:rsidR="003620C9" w:rsidRDefault="003620C9">
      <w:pPr>
        <w:pStyle w:val="BodyText"/>
      </w:pPr>
    </w:p>
    <w:p w14:paraId="74F1DD70" w14:textId="77777777" w:rsidR="003620C9" w:rsidRDefault="00FB1798">
      <w:pPr>
        <w:pStyle w:val="Heading1"/>
        <w:ind w:left="965"/>
        <w:rPr>
          <w:color w:val="808080" w:themeColor="background1" w:themeShade="80"/>
        </w:rPr>
      </w:pPr>
      <w:r>
        <w:rPr>
          <w:color w:val="808080" w:themeColor="background1" w:themeShade="80"/>
        </w:rPr>
        <w:t>Keywords</w:t>
      </w:r>
    </w:p>
    <w:p w14:paraId="7DC91495" w14:textId="77777777" w:rsidR="003620C9" w:rsidRDefault="00FB1798">
      <w:pPr>
        <w:pStyle w:val="BodyText"/>
        <w:ind w:left="965" w:right="962"/>
        <w:rPr>
          <w:color w:val="808080" w:themeColor="background1" w:themeShade="80"/>
        </w:rPr>
      </w:pPr>
      <w:r>
        <w:rPr>
          <w:color w:val="808080" w:themeColor="background1" w:themeShade="80"/>
        </w:rPr>
        <w:t>[Please</w:t>
      </w:r>
      <w:r>
        <w:rPr>
          <w:color w:val="808080" w:themeColor="background1" w:themeShade="80"/>
          <w:spacing w:val="5"/>
        </w:rPr>
        <w:t xml:space="preserve"> </w:t>
      </w:r>
      <w:r>
        <w:rPr>
          <w:color w:val="808080" w:themeColor="background1" w:themeShade="80"/>
        </w:rPr>
        <w:t>include</w:t>
      </w:r>
      <w:r>
        <w:rPr>
          <w:color w:val="808080" w:themeColor="background1" w:themeShade="80"/>
          <w:spacing w:val="6"/>
        </w:rPr>
        <w:t xml:space="preserve"> </w:t>
      </w:r>
      <w:r>
        <w:rPr>
          <w:color w:val="808080" w:themeColor="background1" w:themeShade="80"/>
        </w:rPr>
        <w:t>six</w:t>
      </w:r>
      <w:r>
        <w:rPr>
          <w:color w:val="808080" w:themeColor="background1" w:themeShade="80"/>
          <w:spacing w:val="7"/>
        </w:rPr>
        <w:t xml:space="preserve"> </w:t>
      </w:r>
      <w:r>
        <w:rPr>
          <w:color w:val="808080" w:themeColor="background1" w:themeShade="80"/>
        </w:rPr>
        <w:t>keywords</w:t>
      </w:r>
      <w:r>
        <w:rPr>
          <w:color w:val="808080" w:themeColor="background1" w:themeShade="80"/>
          <w:spacing w:val="5"/>
        </w:rPr>
        <w:t xml:space="preserve"> </w:t>
      </w:r>
      <w:r>
        <w:rPr>
          <w:color w:val="808080" w:themeColor="background1" w:themeShade="80"/>
        </w:rPr>
        <w:t>in</w:t>
      </w:r>
      <w:r>
        <w:rPr>
          <w:color w:val="808080" w:themeColor="background1" w:themeShade="80"/>
          <w:spacing w:val="7"/>
        </w:rPr>
        <w:t xml:space="preserve"> </w:t>
      </w:r>
      <w:r>
        <w:rPr>
          <w:color w:val="808080" w:themeColor="background1" w:themeShade="80"/>
        </w:rPr>
        <w:t>alphabetical</w:t>
      </w:r>
      <w:r>
        <w:rPr>
          <w:color w:val="808080" w:themeColor="background1" w:themeShade="80"/>
          <w:spacing w:val="7"/>
        </w:rPr>
        <w:t xml:space="preserve"> </w:t>
      </w:r>
      <w:r>
        <w:rPr>
          <w:color w:val="808080" w:themeColor="background1" w:themeShade="80"/>
        </w:rPr>
        <w:t>order.</w:t>
      </w:r>
      <w:r>
        <w:rPr>
          <w:color w:val="808080" w:themeColor="background1" w:themeShade="80"/>
          <w:spacing w:val="8"/>
        </w:rPr>
        <w:t xml:space="preserve"> </w:t>
      </w:r>
      <w:r>
        <w:rPr>
          <w:color w:val="808080" w:themeColor="background1" w:themeShade="80"/>
        </w:rPr>
        <w:t>These</w:t>
      </w:r>
      <w:r>
        <w:rPr>
          <w:color w:val="808080" w:themeColor="background1" w:themeShade="80"/>
          <w:spacing w:val="10"/>
        </w:rPr>
        <w:t xml:space="preserve"> </w:t>
      </w:r>
      <w:r>
        <w:rPr>
          <w:color w:val="808080" w:themeColor="background1" w:themeShade="80"/>
        </w:rPr>
        <w:t>should</w:t>
      </w:r>
      <w:r>
        <w:rPr>
          <w:color w:val="808080" w:themeColor="background1" w:themeShade="80"/>
          <w:spacing w:val="6"/>
        </w:rPr>
        <w:t xml:space="preserve"> </w:t>
      </w:r>
      <w:r>
        <w:rPr>
          <w:color w:val="808080" w:themeColor="background1" w:themeShade="80"/>
        </w:rPr>
        <w:t>indicate</w:t>
      </w:r>
      <w:r>
        <w:rPr>
          <w:color w:val="808080" w:themeColor="background1" w:themeShade="80"/>
          <w:spacing w:val="6"/>
        </w:rPr>
        <w:t xml:space="preserve"> </w:t>
      </w:r>
      <w:r>
        <w:rPr>
          <w:color w:val="808080" w:themeColor="background1" w:themeShade="80"/>
        </w:rPr>
        <w:t>the</w:t>
      </w:r>
      <w:r>
        <w:rPr>
          <w:color w:val="808080" w:themeColor="background1" w:themeShade="80"/>
          <w:spacing w:val="5"/>
        </w:rPr>
        <w:t xml:space="preserve"> </w:t>
      </w:r>
      <w:r>
        <w:rPr>
          <w:color w:val="808080" w:themeColor="background1" w:themeShade="80"/>
        </w:rPr>
        <w:t>main</w:t>
      </w:r>
      <w:r>
        <w:rPr>
          <w:color w:val="808080" w:themeColor="background1" w:themeShade="80"/>
          <w:spacing w:val="-57"/>
        </w:rPr>
        <w:t xml:space="preserve"> </w:t>
      </w:r>
      <w:r>
        <w:rPr>
          <w:color w:val="808080" w:themeColor="background1" w:themeShade="80"/>
        </w:rPr>
        <w:t>subject</w:t>
      </w:r>
      <w:r>
        <w:rPr>
          <w:color w:val="808080" w:themeColor="background1" w:themeShade="80"/>
          <w:spacing w:val="-1"/>
        </w:rPr>
        <w:t xml:space="preserve"> </w:t>
      </w:r>
      <w:r>
        <w:rPr>
          <w:color w:val="808080" w:themeColor="background1" w:themeShade="80"/>
        </w:rPr>
        <w:t>matter of</w:t>
      </w:r>
      <w:r>
        <w:rPr>
          <w:color w:val="808080" w:themeColor="background1" w:themeShade="80"/>
          <w:spacing w:val="-2"/>
        </w:rPr>
        <w:t xml:space="preserve"> </w:t>
      </w:r>
      <w:r>
        <w:rPr>
          <w:color w:val="808080" w:themeColor="background1" w:themeShade="80"/>
        </w:rPr>
        <w:t>your</w:t>
      </w:r>
      <w:r>
        <w:rPr>
          <w:color w:val="808080" w:themeColor="background1" w:themeShade="80"/>
          <w:spacing w:val="-1"/>
        </w:rPr>
        <w:t xml:space="preserve"> </w:t>
      </w:r>
      <w:r>
        <w:rPr>
          <w:color w:val="808080" w:themeColor="background1" w:themeShade="80"/>
        </w:rPr>
        <w:t>paper.]</w:t>
      </w:r>
    </w:p>
    <w:p w14:paraId="2627A4EC" w14:textId="77777777" w:rsidR="003620C9" w:rsidRDefault="003620C9">
      <w:pPr>
        <w:pStyle w:val="BodyText"/>
        <w:ind w:left="965" w:right="962"/>
      </w:pPr>
    </w:p>
    <w:p w14:paraId="59EEB0E6" w14:textId="77777777" w:rsidR="003620C9" w:rsidRDefault="00FB1798">
      <w:pPr>
        <w:pStyle w:val="BodyText"/>
        <w:ind w:left="965" w:right="962"/>
      </w:pPr>
      <w:r>
        <w:t>Clustering, Forecasting, Grid Losses, Machine Learning, Water Billing, Water Demand</w:t>
      </w:r>
    </w:p>
    <w:p w14:paraId="3505461D" w14:textId="77777777" w:rsidR="003620C9" w:rsidRDefault="003620C9">
      <w:pPr>
        <w:pStyle w:val="BodyText"/>
        <w:rPr>
          <w:sz w:val="26"/>
        </w:rPr>
      </w:pPr>
    </w:p>
    <w:p w14:paraId="265FA938" w14:textId="77777777" w:rsidR="003620C9" w:rsidRDefault="003620C9">
      <w:pPr>
        <w:pStyle w:val="BodyText"/>
        <w:rPr>
          <w:sz w:val="22"/>
        </w:rPr>
      </w:pPr>
    </w:p>
    <w:p w14:paraId="3EEB8549" w14:textId="77777777" w:rsidR="003620C9" w:rsidRDefault="00FB1798">
      <w:pPr>
        <w:pStyle w:val="BodyText"/>
        <w:spacing w:before="1"/>
        <w:ind w:left="113"/>
        <w:rPr>
          <w:color w:val="808080" w:themeColor="background1" w:themeShade="80"/>
        </w:rPr>
      </w:pPr>
      <w:r>
        <w:rPr>
          <w:b/>
          <w:color w:val="808080" w:themeColor="background1" w:themeShade="80"/>
        </w:rPr>
        <w:t>Main text:</w:t>
      </w:r>
      <w:r>
        <w:rPr>
          <w:b/>
          <w:color w:val="808080" w:themeColor="background1" w:themeShade="80"/>
          <w:spacing w:val="-2"/>
        </w:rPr>
        <w:t xml:space="preserve"> </w:t>
      </w:r>
      <w:r>
        <w:rPr>
          <w:color w:val="808080" w:themeColor="background1" w:themeShade="80"/>
        </w:rPr>
        <w:t>[for</w:t>
      </w:r>
      <w:r>
        <w:rPr>
          <w:color w:val="808080" w:themeColor="background1" w:themeShade="80"/>
          <w:spacing w:val="-2"/>
        </w:rPr>
        <w:t xml:space="preserve"> </w:t>
      </w:r>
      <w:r>
        <w:rPr>
          <w:color w:val="808080" w:themeColor="background1" w:themeShade="80"/>
        </w:rPr>
        <w:t>clarity</w:t>
      </w:r>
      <w:r>
        <w:rPr>
          <w:color w:val="808080" w:themeColor="background1" w:themeShade="80"/>
          <w:spacing w:val="-1"/>
        </w:rPr>
        <w:t xml:space="preserve"> </w:t>
      </w:r>
      <w:r>
        <w:rPr>
          <w:color w:val="808080" w:themeColor="background1" w:themeShade="80"/>
        </w:rPr>
        <w:t>this should be</w:t>
      </w:r>
      <w:r>
        <w:rPr>
          <w:color w:val="808080" w:themeColor="background1" w:themeShade="80"/>
          <w:spacing w:val="-1"/>
        </w:rPr>
        <w:t xml:space="preserve"> </w:t>
      </w:r>
      <w:r>
        <w:rPr>
          <w:color w:val="808080" w:themeColor="background1" w:themeShade="80"/>
        </w:rPr>
        <w:t>subdivided into:]</w:t>
      </w:r>
    </w:p>
    <w:p w14:paraId="6C652758" w14:textId="77777777" w:rsidR="003620C9" w:rsidRDefault="003620C9">
      <w:pPr>
        <w:pStyle w:val="BodyText"/>
        <w:spacing w:before="1"/>
        <w:ind w:left="113"/>
        <w:rPr>
          <w:color w:val="808080" w:themeColor="background1" w:themeShade="80"/>
        </w:rPr>
      </w:pPr>
    </w:p>
    <w:p w14:paraId="7FA35566" w14:textId="77777777" w:rsidR="003620C9" w:rsidRDefault="00FB1798">
      <w:pPr>
        <w:spacing w:before="120"/>
        <w:ind w:left="113"/>
        <w:rPr>
          <w:color w:val="808080" w:themeColor="background1" w:themeShade="80"/>
          <w:sz w:val="24"/>
        </w:rPr>
      </w:pPr>
      <w:commentRangeStart w:id="3"/>
      <w:r>
        <w:rPr>
          <w:b/>
          <w:color w:val="808080" w:themeColor="background1" w:themeShade="80"/>
          <w:sz w:val="24"/>
        </w:rPr>
        <w:lastRenderedPageBreak/>
        <w:t>Introduction</w:t>
      </w:r>
      <w:commentRangeEnd w:id="3"/>
      <w:r w:rsidR="00F225EB">
        <w:rPr>
          <w:rStyle w:val="CommentReference"/>
        </w:rPr>
        <w:commentReference w:id="3"/>
      </w:r>
      <w:r>
        <w:rPr>
          <w:b/>
          <w:color w:val="808080" w:themeColor="background1" w:themeShade="80"/>
          <w:sz w:val="24"/>
        </w:rPr>
        <w:t>:</w:t>
      </w:r>
      <w:r>
        <w:rPr>
          <w:b/>
          <w:color w:val="808080" w:themeColor="background1" w:themeShade="80"/>
          <w:spacing w:val="-1"/>
          <w:sz w:val="24"/>
        </w:rPr>
        <w:t xml:space="preserve"> </w:t>
      </w:r>
      <w:r>
        <w:rPr>
          <w:color w:val="808080" w:themeColor="background1" w:themeShade="80"/>
          <w:sz w:val="24"/>
        </w:rPr>
        <w:t>describing</w:t>
      </w:r>
      <w:r>
        <w:rPr>
          <w:color w:val="808080" w:themeColor="background1" w:themeShade="80"/>
          <w:spacing w:val="-1"/>
          <w:sz w:val="24"/>
        </w:rPr>
        <w:t xml:space="preserve"> </w:t>
      </w:r>
      <w:r>
        <w:rPr>
          <w:color w:val="808080" w:themeColor="background1" w:themeShade="80"/>
          <w:sz w:val="24"/>
        </w:rPr>
        <w:t>the</w:t>
      </w:r>
      <w:r>
        <w:rPr>
          <w:color w:val="808080" w:themeColor="background1" w:themeShade="80"/>
          <w:spacing w:val="-2"/>
          <w:sz w:val="24"/>
        </w:rPr>
        <w:t xml:space="preserve"> </w:t>
      </w:r>
      <w:r>
        <w:rPr>
          <w:color w:val="808080" w:themeColor="background1" w:themeShade="80"/>
          <w:sz w:val="24"/>
        </w:rPr>
        <w:t>background</w:t>
      </w:r>
      <w:r>
        <w:rPr>
          <w:color w:val="808080" w:themeColor="background1" w:themeShade="80"/>
          <w:spacing w:val="-1"/>
          <w:sz w:val="24"/>
        </w:rPr>
        <w:t xml:space="preserve"> </w:t>
      </w:r>
      <w:r>
        <w:rPr>
          <w:color w:val="808080" w:themeColor="background1" w:themeShade="80"/>
          <w:sz w:val="24"/>
        </w:rPr>
        <w:t>of</w:t>
      </w:r>
      <w:r>
        <w:rPr>
          <w:color w:val="808080" w:themeColor="background1" w:themeShade="80"/>
          <w:spacing w:val="-1"/>
          <w:sz w:val="24"/>
        </w:rPr>
        <w:t xml:space="preserve"> </w:t>
      </w:r>
      <w:r>
        <w:rPr>
          <w:color w:val="808080" w:themeColor="background1" w:themeShade="80"/>
          <w:sz w:val="24"/>
        </w:rPr>
        <w:t>the</w:t>
      </w:r>
      <w:r>
        <w:rPr>
          <w:color w:val="808080" w:themeColor="background1" w:themeShade="80"/>
          <w:spacing w:val="-2"/>
          <w:sz w:val="24"/>
        </w:rPr>
        <w:t xml:space="preserve"> </w:t>
      </w:r>
      <w:r>
        <w:rPr>
          <w:color w:val="808080" w:themeColor="background1" w:themeShade="80"/>
          <w:sz w:val="24"/>
        </w:rPr>
        <w:t>work</w:t>
      </w:r>
      <w:r>
        <w:rPr>
          <w:color w:val="808080" w:themeColor="background1" w:themeShade="80"/>
          <w:spacing w:val="-1"/>
          <w:sz w:val="24"/>
        </w:rPr>
        <w:t xml:space="preserve"> </w:t>
      </w:r>
      <w:r>
        <w:rPr>
          <w:color w:val="808080" w:themeColor="background1" w:themeShade="80"/>
          <w:sz w:val="24"/>
        </w:rPr>
        <w:t>and</w:t>
      </w:r>
      <w:r>
        <w:rPr>
          <w:color w:val="808080" w:themeColor="background1" w:themeShade="80"/>
          <w:spacing w:val="-1"/>
          <w:sz w:val="24"/>
        </w:rPr>
        <w:t xml:space="preserve"> </w:t>
      </w:r>
      <w:r>
        <w:rPr>
          <w:color w:val="808080" w:themeColor="background1" w:themeShade="80"/>
          <w:sz w:val="24"/>
        </w:rPr>
        <w:t>its</w:t>
      </w:r>
      <w:r>
        <w:rPr>
          <w:color w:val="808080" w:themeColor="background1" w:themeShade="80"/>
          <w:spacing w:val="-1"/>
          <w:sz w:val="24"/>
        </w:rPr>
        <w:t xml:space="preserve"> </w:t>
      </w:r>
      <w:r>
        <w:rPr>
          <w:color w:val="808080" w:themeColor="background1" w:themeShade="80"/>
          <w:sz w:val="24"/>
        </w:rPr>
        <w:t>aims.</w:t>
      </w:r>
    </w:p>
    <w:p w14:paraId="381022C4" w14:textId="1A7CF910" w:rsidR="003620C9" w:rsidRDefault="00FB1798" w:rsidP="00D338E0">
      <w:pPr>
        <w:spacing w:before="120"/>
        <w:rPr>
          <w:color w:val="000000"/>
        </w:rPr>
      </w:pPr>
      <w:r>
        <w:rPr>
          <w:color w:val="000000"/>
        </w:rPr>
        <w:t>Trying to understand and predict the water demand in the consumer level has been an active research topic since 1960(Reference). Nowadays, with the introduction new</w:t>
      </w:r>
      <w:r w:rsidR="00772098">
        <w:rPr>
          <w:color w:val="000000"/>
        </w:rPr>
        <w:t xml:space="preserve"> electronic water</w:t>
      </w:r>
      <w:r w:rsidR="00F225EB" w:rsidRPr="00816117">
        <w:rPr>
          <w:color w:val="000000"/>
        </w:rPr>
        <w:t xml:space="preserve"> </w:t>
      </w:r>
      <w:r w:rsidR="00F225EB">
        <w:rPr>
          <w:color w:val="000000"/>
        </w:rPr>
        <w:t>meter</w:t>
      </w:r>
      <w:r w:rsidR="00772098">
        <w:rPr>
          <w:color w:val="000000"/>
        </w:rPr>
        <w:t>s</w:t>
      </w:r>
      <w:r>
        <w:rPr>
          <w:color w:val="000000"/>
        </w:rPr>
        <w:t xml:space="preserve">, </w:t>
      </w:r>
      <w:r w:rsidR="00F225EB">
        <w:rPr>
          <w:color w:val="000000"/>
        </w:rPr>
        <w:t xml:space="preserve">which </w:t>
      </w:r>
      <w:r>
        <w:rPr>
          <w:color w:val="000000"/>
        </w:rPr>
        <w:t>can monitor the consumption within very small time intervals</w:t>
      </w:r>
      <w:r w:rsidR="00F225EB">
        <w:rPr>
          <w:color w:val="000000"/>
        </w:rPr>
        <w:t xml:space="preserve"> (give examples of such meters),</w:t>
      </w:r>
      <w:r>
        <w:rPr>
          <w:color w:val="000000"/>
        </w:rPr>
        <w:t xml:space="preserve"> many researchers </w:t>
      </w:r>
      <w:r w:rsidR="00F225EB">
        <w:rPr>
          <w:color w:val="000000"/>
        </w:rPr>
        <w:t xml:space="preserve">have </w:t>
      </w:r>
      <w:r>
        <w:rPr>
          <w:color w:val="000000"/>
        </w:rPr>
        <w:t>develop</w:t>
      </w:r>
      <w:r w:rsidR="00F225EB">
        <w:rPr>
          <w:color w:val="000000"/>
        </w:rPr>
        <w:t>ed</w:t>
      </w:r>
      <w:r>
        <w:rPr>
          <w:color w:val="000000"/>
        </w:rPr>
        <w:t xml:space="preserve"> numerous models and methods for consumption</w:t>
      </w:r>
      <w:r w:rsidR="00F225EB">
        <w:rPr>
          <w:color w:val="000000"/>
        </w:rPr>
        <w:t xml:space="preserve"> forecasting</w:t>
      </w:r>
      <w:r w:rsidR="007E61E0">
        <w:rPr>
          <w:color w:val="000000"/>
        </w:rPr>
        <w:fldChar w:fldCharType="begin"/>
      </w:r>
      <w:r w:rsidR="000413DD">
        <w:rPr>
          <w:color w:val="000000"/>
        </w:rPr>
        <w:instrText xml:space="preserve"> ADDIN ZOTERO_ITEM CSL_CITATION {"citationID":"YifihKG7","properties":{"formattedCitation":"(Rahim et al., 2020)","plainCitation":"(Rahim et al., 2020)","noteIndex":0},"citationItems":[{"id":30,"uris":["http://zotero.org/users/11634858/items/MUCBHMD6"],"itemData":{"id":30,"type":"article-journal","abstract":"Digital or intelligent water meters are being rolled out globally as a crucial component in improving urban water management. This is because of their ability to frequently send water consumption information electronically and later utilise the information to generate insights or provide feedback to consumers. Recent advances in machine learning (ML) and data analytic (DA) technologies have provided the opportunity to more effectively utilise the vast amount of data generated by these meters. Several studies have been conducted to promote water conservation by analysing the data generated by digital meters and providing feedback to consumers and water utilities. The purpose of this review was to inform scholars and practitioners about the contributions and limitations of ML and DA techniques by critically analysing the relevant literature. We categorised studies into five main themes: (1) water demand forecasting; (2) socioeconomic analysis; (3) behaviour analysis; (4) water event categorisation; and (5) water-use feedback. The review identified significant research gaps in terms of the adoption of advanced ML and DA techniques, which could potentially lead to water savings and more efficient demand management. We concluded that further investigations are required into highly personalised feedback systems, such as recommender systems, to promote water-conscious behaviour. In addition, advanced data management solutions, effective user profiles, and the clustering of consumers based on their profiles require more attention to promote water-conscious behaviours.","container-title":"Water","DOI":"10.3390/w12010294","ISSN":"2073-4441","issue":"1","language":"en","license":"http://creativecommons.org/licenses/by/3.0/","note":"number: 1\npublisher: Multidisciplinary Digital Publishing Institute","page":"294","source":"www.mdpi.com","title":"Machine Learning and Data Analytic Techniques in Digital Water Metering: A Review","title-short":"Machine Learning and Data Analytic Techniques in Digital Water Metering","volume":"12","author":[{"family":"Rahim","given":"Md Shamsur"},{"family":"Nguyen","given":"Khoi Anh"},{"family":"Stewart","given":"Rodney Anthony"},{"family":"Giurco","given":"Damien"},{"family":"Blumenstein","given":"Michael"}],"issued":{"date-parts":[["2020",1]]}}}],"schema":"https://github.com/citation-style-language/schema/raw/master/csl-citation.json"} </w:instrText>
      </w:r>
      <w:r w:rsidR="007E61E0">
        <w:rPr>
          <w:color w:val="000000"/>
        </w:rPr>
        <w:fldChar w:fldCharType="separate"/>
      </w:r>
      <w:r w:rsidR="000413DD" w:rsidRPr="000413DD">
        <w:t>(Rahim et al., 2020)</w:t>
      </w:r>
      <w:r w:rsidR="007E61E0">
        <w:rPr>
          <w:color w:val="000000"/>
        </w:rPr>
        <w:fldChar w:fldCharType="end"/>
      </w:r>
      <w:r>
        <w:rPr>
          <w:color w:val="000000"/>
        </w:rPr>
        <w:t xml:space="preserve">. </w:t>
      </w:r>
      <w:r w:rsidR="00F225EB">
        <w:rPr>
          <w:color w:val="000000"/>
        </w:rPr>
        <w:t>T</w:t>
      </w:r>
      <w:r>
        <w:rPr>
          <w:color w:val="000000"/>
        </w:rPr>
        <w:t>he majority of the</w:t>
      </w:r>
      <w:r w:rsidR="00F225EB">
        <w:rPr>
          <w:color w:val="000000"/>
        </w:rPr>
        <w:t xml:space="preserve"> installed</w:t>
      </w:r>
      <w:r>
        <w:rPr>
          <w:color w:val="000000"/>
        </w:rPr>
        <w:t xml:space="preserve"> meters are</w:t>
      </w:r>
      <w:r w:rsidR="00F225EB">
        <w:rPr>
          <w:color w:val="000000"/>
        </w:rPr>
        <w:t xml:space="preserve"> still</w:t>
      </w:r>
      <w:r>
        <w:rPr>
          <w:color w:val="000000"/>
        </w:rPr>
        <w:t xml:space="preserve"> the </w:t>
      </w:r>
      <w:r w:rsidR="00F225EB">
        <w:rPr>
          <w:color w:val="000000"/>
        </w:rPr>
        <w:t>typical mechanic</w:t>
      </w:r>
      <w:r>
        <w:rPr>
          <w:color w:val="000000"/>
        </w:rPr>
        <w:t xml:space="preserve"> ones</w:t>
      </w:r>
      <w:r w:rsidR="00F225EB">
        <w:rPr>
          <w:color w:val="000000"/>
        </w:rPr>
        <w:t xml:space="preserve"> (i.e., single-jet, multi-jet, volumetric)</w:t>
      </w:r>
      <w:r w:rsidR="0039228B">
        <w:rPr>
          <w:color w:val="000000"/>
        </w:rPr>
        <w:fldChar w:fldCharType="begin"/>
      </w:r>
      <w:r w:rsidR="000413DD">
        <w:rPr>
          <w:color w:val="000000"/>
        </w:rPr>
        <w:instrText xml:space="preserve"> ADDIN ZOTERO_ITEM CSL_CITATION {"citationID":"URPxAa5Y","properties":{"formattedCitation":"(Association, 1962)","plainCitation":"(Association, 1962)","noteIndex":0},"citationItems":[{"id":48,"uris":["http://zotero.org/users/11634858/items/5UR6WYYD"],"itemData":{"id":48,"type":"book","ISBN":"978-1-61300-182-0","language":"en","note":"Google-Books-ID: bmkv7yAorQwC","number-of-pages":"133","publisher":"American Water Works Association","source":"Google Books","title":"Water Meters: Selection, Installation, Testing, and Maintenance","title-short":"Water Meters","author":[{"family":"Association","given":"American Water Works"}],"issued":{"date-parts":[["1962"]]}}}],"schema":"https://github.com/citation-style-language/schema/raw/master/csl-citation.json"} </w:instrText>
      </w:r>
      <w:r w:rsidR="0039228B">
        <w:rPr>
          <w:color w:val="000000"/>
        </w:rPr>
        <w:fldChar w:fldCharType="separate"/>
      </w:r>
      <w:r w:rsidR="000413DD" w:rsidRPr="000413DD">
        <w:t>(Association, 1962)</w:t>
      </w:r>
      <w:r w:rsidR="0039228B">
        <w:rPr>
          <w:color w:val="000000"/>
        </w:rPr>
        <w:fldChar w:fldCharType="end"/>
      </w:r>
      <w:r>
        <w:rPr>
          <w:color w:val="000000"/>
        </w:rPr>
        <w:t xml:space="preserve">. Replacing all the </w:t>
      </w:r>
      <w:r w:rsidR="00F225EB">
        <w:rPr>
          <w:color w:val="000000"/>
        </w:rPr>
        <w:t xml:space="preserve">mechanic </w:t>
      </w:r>
      <w:r>
        <w:rPr>
          <w:color w:val="000000"/>
        </w:rPr>
        <w:t xml:space="preserve">meters with </w:t>
      </w:r>
      <w:r w:rsidR="00F225EB">
        <w:rPr>
          <w:color w:val="000000"/>
        </w:rPr>
        <w:t>electronic/smart</w:t>
      </w:r>
      <w:r>
        <w:rPr>
          <w:color w:val="000000"/>
        </w:rPr>
        <w:t xml:space="preserve"> ones is not only </w:t>
      </w:r>
      <w:r w:rsidR="00F225EB">
        <w:rPr>
          <w:color w:val="000000"/>
        </w:rPr>
        <w:t>financially</w:t>
      </w:r>
      <w:r>
        <w:rPr>
          <w:color w:val="000000"/>
        </w:rPr>
        <w:t xml:space="preserve"> </w:t>
      </w:r>
      <w:r w:rsidR="00816117">
        <w:rPr>
          <w:color w:val="000000"/>
        </w:rPr>
        <w:t>but also</w:t>
      </w:r>
      <w:r w:rsidR="00F225EB">
        <w:rPr>
          <w:color w:val="000000"/>
        </w:rPr>
        <w:t xml:space="preserve"> technically </w:t>
      </w:r>
      <w:r>
        <w:rPr>
          <w:color w:val="000000"/>
        </w:rPr>
        <w:t xml:space="preserve">unobtainable, </w:t>
      </w:r>
      <w:r w:rsidR="00F225EB">
        <w:rPr>
          <w:color w:val="000000"/>
        </w:rPr>
        <w:t xml:space="preserve">since </w:t>
      </w:r>
      <w:r>
        <w:rPr>
          <w:color w:val="000000"/>
        </w:rPr>
        <w:t xml:space="preserve">the current infrastructure in </w:t>
      </w:r>
      <w:r w:rsidR="00F225EB">
        <w:rPr>
          <w:color w:val="000000"/>
        </w:rPr>
        <w:t>most</w:t>
      </w:r>
      <w:r>
        <w:rPr>
          <w:color w:val="000000"/>
        </w:rPr>
        <w:t xml:space="preserve"> cities </w:t>
      </w:r>
      <w:r w:rsidR="00F225EB">
        <w:rPr>
          <w:color w:val="000000"/>
        </w:rPr>
        <w:t>(</w:t>
      </w:r>
      <w:r>
        <w:rPr>
          <w:color w:val="000000"/>
        </w:rPr>
        <w:t>especially historic ones</w:t>
      </w:r>
      <w:r w:rsidR="00F225EB">
        <w:rPr>
          <w:color w:val="000000"/>
        </w:rPr>
        <w:t>)</w:t>
      </w:r>
      <w:r>
        <w:rPr>
          <w:color w:val="000000"/>
        </w:rPr>
        <w:t xml:space="preserve"> </w:t>
      </w:r>
      <w:r w:rsidR="007E61E0">
        <w:rPr>
          <w:color w:val="000000"/>
        </w:rPr>
        <w:t>cannot</w:t>
      </w:r>
      <w:r>
        <w:rPr>
          <w:color w:val="000000"/>
        </w:rPr>
        <w:t xml:space="preserve"> support the installation of these meters</w:t>
      </w:r>
      <w:r w:rsidR="0039228B" w:rsidRPr="00235284">
        <w:rPr>
          <w:color w:val="000000"/>
        </w:rPr>
        <w:t xml:space="preserve"> </w:t>
      </w:r>
      <w:r w:rsidR="0039228B">
        <w:rPr>
          <w:color w:val="000000"/>
        </w:rPr>
        <w:t xml:space="preserve">as in order to be able to </w:t>
      </w:r>
      <w:r w:rsidR="00235284">
        <w:rPr>
          <w:color w:val="000000"/>
        </w:rPr>
        <w:t>electronically</w:t>
      </w:r>
      <w:r w:rsidR="0039228B">
        <w:rPr>
          <w:color w:val="000000"/>
        </w:rPr>
        <w:t xml:space="preserve"> </w:t>
      </w:r>
      <w:r w:rsidR="00235284">
        <w:rPr>
          <w:color w:val="000000"/>
        </w:rPr>
        <w:t>measure</w:t>
      </w:r>
      <w:r w:rsidR="0039228B">
        <w:rPr>
          <w:color w:val="000000"/>
        </w:rPr>
        <w:t xml:space="preserve"> the drawn volume</w:t>
      </w:r>
      <w:r w:rsidR="00D338E0">
        <w:rPr>
          <w:color w:val="000000"/>
        </w:rPr>
        <w:t xml:space="preserve"> because,</w:t>
      </w:r>
      <w:r w:rsidR="0039228B">
        <w:rPr>
          <w:color w:val="000000"/>
        </w:rPr>
        <w:t xml:space="preserve"> special probes are needed with a </w:t>
      </w:r>
      <w:r w:rsidR="00235284">
        <w:rPr>
          <w:color w:val="000000"/>
        </w:rPr>
        <w:t>dedicated</w:t>
      </w:r>
      <w:r w:rsidR="0039228B">
        <w:rPr>
          <w:color w:val="000000"/>
        </w:rPr>
        <w:t xml:space="preserve"> power supply</w:t>
      </w:r>
      <w:r w:rsidR="0039228B">
        <w:rPr>
          <w:color w:val="000000"/>
        </w:rPr>
        <w:fldChar w:fldCharType="begin"/>
      </w:r>
      <w:r w:rsidR="000413DD">
        <w:rPr>
          <w:color w:val="000000"/>
        </w:rPr>
        <w:instrText xml:space="preserve"> ADDIN ZOTERO_ITEM CSL_CITATION {"citationID":"lvKUJWWG","properties":{"formattedCitation":"(Hauber-Davidson and Idris, n.d.)","plainCitation":"(Hauber-Davidson and Idris, n.d.)","noteIndex":0},"citationItems":[{"id":49,"uris":["http://zotero.org/users/11634858/items/ZVQ8Y7NM"],"itemData":{"id":49,"type":"article-journal","abstract":"It is surprising to see how much confusion, misinformation and myth exists around ‘smart water meters’ when the reality is so simple. This paper attempts to demystify smart water metering by defining what a smart water meter is and how it works. It discusses the role of smart water meters in obtaining valuable water usage data. An overview is given of the technology which is utilised in smart metering and the set ups currently used. The paper emphasises the benefits and value of smart water meter data for large users through several case studies and examples.","language":"en","source":"Zotero","title":"SMART WATER METERING","author":[{"family":"Hauber-Davidson","given":"G"},{"family":"Idris","given":"E"}]}}],"schema":"https://github.com/citation-style-language/schema/raw/master/csl-citation.json"} </w:instrText>
      </w:r>
      <w:r w:rsidR="0039228B">
        <w:rPr>
          <w:color w:val="000000"/>
        </w:rPr>
        <w:fldChar w:fldCharType="separate"/>
      </w:r>
      <w:r w:rsidR="000413DD" w:rsidRPr="000413DD">
        <w:t>(Hauber-Davidson and Idris, n.d.)</w:t>
      </w:r>
      <w:r w:rsidR="0039228B">
        <w:rPr>
          <w:color w:val="000000"/>
        </w:rPr>
        <w:fldChar w:fldCharType="end"/>
      </w:r>
      <w:r w:rsidR="0039228B">
        <w:rPr>
          <w:color w:val="000000"/>
        </w:rPr>
        <w:t>.</w:t>
      </w:r>
      <w:r w:rsidR="0039228B" w:rsidRPr="00235284">
        <w:rPr>
          <w:color w:val="000000"/>
        </w:rPr>
        <w:t xml:space="preserve"> </w:t>
      </w:r>
    </w:p>
    <w:p w14:paraId="3B0EF1C3" w14:textId="7C45276A" w:rsidR="00D338E0" w:rsidRDefault="00FB1798" w:rsidP="00D338E0">
      <w:pPr>
        <w:spacing w:before="120"/>
      </w:pPr>
      <w:r>
        <w:rPr>
          <w:color w:val="000000"/>
        </w:rPr>
        <w:t xml:space="preserve">The major drawback of the </w:t>
      </w:r>
      <w:r w:rsidR="004C2EFB">
        <w:rPr>
          <w:color w:val="000000"/>
        </w:rPr>
        <w:t>typical</w:t>
      </w:r>
      <w:r>
        <w:rPr>
          <w:color w:val="000000"/>
        </w:rPr>
        <w:t xml:space="preserve"> water meter</w:t>
      </w:r>
      <w:r w:rsidR="004C2EFB">
        <w:rPr>
          <w:color w:val="000000"/>
        </w:rPr>
        <w:t>s</w:t>
      </w:r>
      <w:r>
        <w:rPr>
          <w:color w:val="000000"/>
        </w:rPr>
        <w:t xml:space="preserve"> is that they have to be physically read, a process that is time and </w:t>
      </w:r>
      <w:r w:rsidR="004C2EFB">
        <w:rPr>
          <w:color w:val="000000"/>
        </w:rPr>
        <w:t>labor</w:t>
      </w:r>
      <w:r>
        <w:rPr>
          <w:color w:val="000000"/>
        </w:rPr>
        <w:t xml:space="preserve"> consuming</w:t>
      </w:r>
      <w:r w:rsidR="007E61E0">
        <w:rPr>
          <w:color w:val="000000"/>
        </w:rPr>
        <w:fldChar w:fldCharType="begin"/>
      </w:r>
      <w:r w:rsidR="000413DD">
        <w:rPr>
          <w:color w:val="000000"/>
        </w:rPr>
        <w:instrText xml:space="preserve"> ADDIN ZOTERO_ITEM CSL_CITATION {"citationID":"nIHycoTG","properties":{"formattedCitation":"(Randall and Koech, 2019)","plainCitation":"(Randall and Koech, 2019)","noteIndex":0},"citationItems":[{"id":33,"uris":["http://zotero.org/users/11634858/items/YDI53H6L"],"itemData":{"id":33,"type":"article-journal","abstract":"Water meters are used for urban water management, especially for billing purposes. The relatively recent Smart Water Metering (SWM) technology provides high resolution and frequent water consumption data which can be used to improve feedback to consumers and thus enhance water conservation and management. This study reviewed the SWM technology and used a smart water metering pilot project to analyse the water consumption trends, and demonstrate the potential water conservation benefits of the technology. Out of a total of 158 water meters used in the study, 21 were found to have elevated baseline flows most likely caused by water losses from internal pipework leaks and leaking taps or appliances. The proportion of potential water loss to the total water usage ranged from 1.56 to 46.73%. Further research required in order to optimise the benefits of the technology is highlighted.","container-title":"Water e-Journal","DOI":"10.21139/wej.2019.001","ISSN":"22061991","issue":"1","journalAbbreviation":"Water e-journal","language":"en","page":"1-14","source":"DOI.org (Crossref)","title":"SMART WATER METERING TECHNOLOGY FOR WATER MANAGEMENT IN URBAN AREAS","volume":"4","author":[{"family":"Randall","given":"T"},{"family":"Koech","given":"R"}],"issued":{"date-parts":[["2019"]]}}}],"schema":"https://github.com/citation-style-language/schema/raw/master/csl-citation.json"} </w:instrText>
      </w:r>
      <w:r w:rsidR="007E61E0">
        <w:rPr>
          <w:color w:val="000000"/>
        </w:rPr>
        <w:fldChar w:fldCharType="separate"/>
      </w:r>
      <w:r w:rsidR="000413DD" w:rsidRPr="000413DD">
        <w:t>(Randall and Koech, 2019)</w:t>
      </w:r>
      <w:r w:rsidR="007E61E0">
        <w:rPr>
          <w:color w:val="000000"/>
        </w:rPr>
        <w:fldChar w:fldCharType="end"/>
      </w:r>
      <w:r>
        <w:rPr>
          <w:color w:val="000000"/>
        </w:rPr>
        <w:t xml:space="preserve">. </w:t>
      </w:r>
      <w:r w:rsidR="004C2EFB">
        <w:rPr>
          <w:color w:val="000000"/>
        </w:rPr>
        <w:t>Hence,</w:t>
      </w:r>
      <w:r>
        <w:rPr>
          <w:color w:val="000000"/>
        </w:rPr>
        <w:t xml:space="preserve"> the majority of water companies struggle and </w:t>
      </w:r>
      <w:r w:rsidR="007E61E0">
        <w:rPr>
          <w:color w:val="000000"/>
        </w:rPr>
        <w:t>sometimes</w:t>
      </w:r>
      <w:r>
        <w:rPr>
          <w:color w:val="000000"/>
        </w:rPr>
        <w:t xml:space="preserve"> do not have </w:t>
      </w:r>
      <w:r w:rsidR="004C2EFB">
        <w:rPr>
          <w:color w:val="000000"/>
        </w:rPr>
        <w:t>adequate</w:t>
      </w:r>
      <w:r>
        <w:rPr>
          <w:color w:val="000000"/>
        </w:rPr>
        <w:t xml:space="preserve"> resources to actual</w:t>
      </w:r>
      <w:r w:rsidR="004C2EFB">
        <w:rPr>
          <w:color w:val="000000"/>
        </w:rPr>
        <w:t>ly</w:t>
      </w:r>
      <w:r>
        <w:rPr>
          <w:color w:val="000000"/>
        </w:rPr>
        <w:t xml:space="preserve"> read every single meter in</w:t>
      </w:r>
      <w:r w:rsidR="004C2EFB">
        <w:rPr>
          <w:color w:val="000000"/>
        </w:rPr>
        <w:t xml:space="preserve"> a</w:t>
      </w:r>
      <w:r>
        <w:rPr>
          <w:color w:val="000000"/>
        </w:rPr>
        <w:t xml:space="preserve"> </w:t>
      </w:r>
      <w:r w:rsidR="004C2EFB">
        <w:rPr>
          <w:color w:val="000000"/>
        </w:rPr>
        <w:t>timely manner and under a feasible schedule</w:t>
      </w:r>
      <w:r>
        <w:rPr>
          <w:color w:val="000000"/>
        </w:rPr>
        <w:t xml:space="preserve">. </w:t>
      </w:r>
    </w:p>
    <w:p w14:paraId="691D1A15" w14:textId="7C004496" w:rsidR="00D338E0" w:rsidRDefault="004C2EFB" w:rsidP="00D338E0">
      <w:pPr>
        <w:spacing w:before="120"/>
      </w:pPr>
      <w:r>
        <w:t>Recently, a multitude of approaches in</w:t>
      </w:r>
      <w:r w:rsidR="00816117" w:rsidRPr="00816117">
        <w:t xml:space="preserve"> </w:t>
      </w:r>
      <w:r>
        <w:t>water demand forecasting have been proposed. The methods are varying depending on numerous factors such as the type quality (systematic data frame)</w:t>
      </w:r>
      <w:r w:rsidR="007E61E0">
        <w:fldChar w:fldCharType="begin"/>
      </w:r>
      <w:r w:rsidR="000413DD">
        <w:instrText xml:space="preserve"> ADDIN ZOTERO_ITEM CSL_CITATION {"citationID":"LplLogfl","properties":{"formattedCitation":"(Mamo et al., 2013)","plainCitation":"(Mamo et al., 2013)","noteIndex":0},"citationItems":[{"id":43,"uris":["http://zotero.org/users/11634858/items/L9UJ8NTD"],"itemData":{"id":43,"type":"article-journal","abstract":"Today’s big city water utility companies are experiencing high level of water loss due to various problems in covering a large scale of water supply pipeline networks, therefore any significant improvement of water loss prevention from supply network to treatment plant would require an apprehends stochastic nature of historical water demand and supply pattern. For this reason urban water demand forecasting is one of key important parameters used when water utility companies are trying to find more efficient and robust ways of supplying water for a large number of urban consumers. Water demand forecasting also plays a significant role in managing and planning water supply operations and water conservation and optimization strategies.","container-title":"Journal of Water Resource and Hydraulic Engineering","language":"en","source":"Zotero","title":"Urban Water Demand Forecasting Using the Stochastic Nature of Short Term Historical Water Demand and supply Pattern","volume":"2","author":[{"family":"Mamo","given":"Thewodros G"},{"family":"Juran","given":"Ilan"},{"family":"Shahrour","given":"Isam"}],"issued":{"date-parts":[["2013"]]}}}],"schema":"https://github.com/citation-style-language/schema/raw/master/csl-citation.json"} </w:instrText>
      </w:r>
      <w:r w:rsidR="007E61E0">
        <w:fldChar w:fldCharType="separate"/>
      </w:r>
      <w:r w:rsidR="000413DD" w:rsidRPr="000413DD">
        <w:t>(Mamo et al., 2013)</w:t>
      </w:r>
      <w:r w:rsidR="007E61E0">
        <w:fldChar w:fldCharType="end"/>
      </w:r>
      <w:r w:rsidR="00F6355F">
        <w:t xml:space="preserve"> of data available,</w:t>
      </w:r>
      <w:r>
        <w:t xml:space="preserve"> as well as the time scale of the forecast</w:t>
      </w:r>
      <w:r w:rsidR="000115B4">
        <w:fldChar w:fldCharType="begin"/>
      </w:r>
      <w:r w:rsidR="000413DD">
        <w:instrText xml:space="preserve"> ADDIN ZOTERO_ITEM CSL_CITATION {"citationID":"nVdpg1Jd","properties":{"formattedCitation":"(Kofinas et al., 2014)","plainCitation":"(Kofinas et al., 2014)","noteIndex":0},"citationItems":[{"id":39,"uris":["http://zotero.org/users/11634858/items/DNWB7JSA"],"itemData":{"id":39,"type":"article-journal","abstract":"We present an analysis of historical water demand data from the utility of Skiathos, Greece and demonstrate suitable demand forecasting methodologies. We apply linear and nonlinear forecasting methods to a three-year time series water demand. The best fit for quarterly averaged data was observed for the Winters’ additive method; for monthly-averaged data, ARIMA, Artificial Neural Network and a hybrid approach performed best. Given the intense seasonality of demand in Skiathos, monthly time series proved to be the best data set for forecasting, while the best forecasting method was the hybrid, which combines the advantages of ARIMA and Artificial Neural Networks.","collection-title":"16th Water Distribution System Analysis Conference, WDSA2014","container-title":"Procedia Engineering","DOI":"10.1016/j.proeng.2014.11.220","ISSN":"1877-7058","journalAbbreviation":"Procedia Engineering","language":"en","page":"1023-1030","source":"ScienceDirect","title":"Urban Water Demand Forecasting for the Island of Skiathos","volume":"89","author":[{"family":"Kofinas","given":"D."},{"family":"Mellios","given":"N."},{"family":"Papageorgiou","given":"E."},{"family":"Laspidou","given":"C."}],"issued":{"date-parts":[["2014",1,1]]}}}],"schema":"https://github.com/citation-style-language/schema/raw/master/csl-citation.json"} </w:instrText>
      </w:r>
      <w:r w:rsidR="000115B4">
        <w:fldChar w:fldCharType="separate"/>
      </w:r>
      <w:r w:rsidR="000413DD" w:rsidRPr="000413DD">
        <w:t>(Kofinas et al., 2014)</w:t>
      </w:r>
      <w:r w:rsidR="000115B4">
        <w:fldChar w:fldCharType="end"/>
      </w:r>
      <w:r>
        <w:t xml:space="preserve">. </w:t>
      </w:r>
      <w:r w:rsidR="00D72A08">
        <w:t xml:space="preserve">In terms of urban demand water forecasting the majority of research articles are focused more </w:t>
      </w:r>
      <w:r w:rsidR="005A701E">
        <w:t>on</w:t>
      </w:r>
      <w:r w:rsidR="00D72A08">
        <w:t xml:space="preserve"> short-term time frame (hourly and daily) but in our case the timeframe of research is mid-term(quarter-year).</w:t>
      </w:r>
      <w:r w:rsidR="005A701E">
        <w:t xml:space="preserve"> In order to overcame this problem studies from other fields were examined that behaved similarly in term with the seasonality of the timeseries, such as residential natural gas consumption</w:t>
      </w:r>
      <w:r w:rsidR="005A701E">
        <w:fldChar w:fldCharType="begin"/>
      </w:r>
      <w:r w:rsidR="005A701E">
        <w:instrText xml:space="preserve"> ADDIN ZOTERO_ITEM CSL_CITATION {"citationID":"bsvbjkOe","properties":{"formattedCitation":"(Liu and Lin, 1991)","plainCitation":"(Liu and Lin, 1991)","noteIndex":0},"citationItems":[{"id":54,"uris":["http://zotero.org/users/11634858/items/MAMKGJ6C"],"itemData":{"id":54,"type":"article-journal","abstract":"This paper studies the consumption of natural gas in Taiwan within the residential sector. In this study, we explore the dynamic relationships among several potentially relevant time series variables and develop appropriate models for forecasting. It is apparent that the temperature of service areas and the price of natural gas are important factors in forecasting the residential consumption of natural gas. Because of the government price control policy, however, we find that the price variable employed in modeling and forecasting of natural gas consumption needs to be used judiciously. Otherwise, inappropriate models and poor forecasts may occur. We also study the inclusion of the price variable using an intervention model and an outlier detection and adjustment method. We find both approaches provide more accurate forecasts and reveal useful information on the dynamics of the controlled variable. Both monthly and quarterly time series of the data are studied. We find it is easier to obtain appropriate models using quarterly data. However, the performance of quarterly models may not be as good as that of monthly models. In this study, however, we find the loss of performance efficiency in using quarterly data is not too great. This is probably due to the fact that the consumption of natural gas is subjected to moving holiday effects and the use of quarterly data may conveniently avoid such systematic disturbances. Both the traditional ccf method and the ltf method for transfer function model identification are employed in this study, we find the ltf method is more efficient and easier to use than the ccf method.","container-title":"International Journal of Forecasting","DOI":"10.1016/0169-2070(91)90028-T","ISSN":"0169-2070","issue":"1","journalAbbreviation":"International Journal of Forecasting","language":"en","page":"3-16","source":"ScienceDirect","title":"Forecasting residential consumption of natural gas using monthly and quarterly time series","volume":"7","author":[{"family":"Liu","given":"Lon-Mu"},{"family":"Lin","given":"Maw-Wen"}],"issued":{"date-parts":[["1991",5,1]]}}}],"schema":"https://github.com/citation-style-language/schema/raw/master/csl-citation.json"} </w:instrText>
      </w:r>
      <w:r w:rsidR="005A701E">
        <w:fldChar w:fldCharType="separate"/>
      </w:r>
      <w:r w:rsidR="005A701E" w:rsidRPr="005A701E">
        <w:t>(Liu and Lin, 1991)</w:t>
      </w:r>
      <w:r w:rsidR="005A701E">
        <w:fldChar w:fldCharType="end"/>
      </w:r>
      <w:r w:rsidR="005A701E">
        <w:t>.</w:t>
      </w:r>
    </w:p>
    <w:p w14:paraId="0C885F0B" w14:textId="2BE28CDF" w:rsidR="00C07CDF" w:rsidRDefault="00C07CDF" w:rsidP="00D338E0">
      <w:pPr>
        <w:spacing w:before="120"/>
        <w:rPr>
          <w:color w:val="000000"/>
        </w:rPr>
      </w:pPr>
      <w:r>
        <w:rPr>
          <w:color w:val="000000"/>
        </w:rPr>
        <w:t>The models are addressed into two categories stochastic and deterministic. Deterministic models take into consideration all the factors that inference the final result and are built finding the patterns between those factors. On the other hand, the majority of stochastic models are generated with the help of statistical models that are adapted on the previous data in the time-series</w:t>
      </w:r>
      <w:r>
        <w:rPr>
          <w:color w:val="000000"/>
        </w:rPr>
        <w:fldChar w:fldCharType="begin"/>
      </w:r>
      <w:r>
        <w:rPr>
          <w:color w:val="000000"/>
        </w:rPr>
        <w:instrText xml:space="preserve"> ADDIN ZOTERO_ITEM CSL_CITATION {"citationID":"kYZ67wvg","properties":{"formattedCitation":"(Box et al., 2015)","plainCitation":"(Box et al., 2015)","noteIndex":0},"citationItems":[{"id":44,"uris":["http://zotero.org/users/11634858/items/J83CLSJR"],"itemData":{"id":44,"type":"book","abstract":"Praise for the Fourth Edition  \"The book follows faithfully the style of the original edition. The approach is heavily motivated by real-world time series, and by developing a complete approach to model building, estimation, forecasting and control.\"—Mathematical Reviews Bridging classical models and modern topics, the Fifth Edition of Time Series Analysis: Forecasting and Control maintains a balanced presentation of the tools for modeling and analyzing time series. Also describing the latest developments that have occurred in the field over the past decade through applications from areas such as business, finance, and engineering, the Fifth Edition continues to serve as one of the most influential and prominent works on the subject. Time Series Analysis: Forecasting and Control, Fifth Edition provides a clearly written exploration of the key methods for building, classifying, testing, and analyzing stochastic models for time series and describes their use in five important areas of application: forecasting; determining the transfer function of a system; modeling the effects of intervention events; developing multivariate dynamic models; and designing simple control schemes. Along with these classical uses, the new edition covers modern topics with new features that include:  A redesigned chapter on multivariate time series analysis with an expanded treatment of Vector Autoregressive, or VAR models, along with a discussion of the analytical tools needed for modeling vector time series An expanded chapter on special topics covering unit root testing, time-varying volatility models such as ARCH and GARCH, nonlinear time series models, and long memory models Numerous examples drawn from finance, economics, engineering, and other related fields The use of the publicly available R software for graphical illustrations and numerical calculations along with scripts that demonstrate the use of R for model building and forecasting Updates to literature references throughout and new end-of-chapter exercises Streamlined chapter introductions and revisions that update and enhance the exposition  Time Series Analysis: Forecasting and Control, Fifth Edition is a valuable real-world reference for researchers and practitioners in time series analysis, econometrics, finance, and related fields. The book is also an excellent textbook for beginning graduate-level courses in advanced statistics, mathematics, economics, finance, engineering, and physics.","ISBN":"978-1-118-67492-5","language":"en","note":"Google-Books-ID: rNt5CgAAQBAJ","number-of-pages":"709","publisher":"John Wiley &amp; Sons","source":"Google Books","title":"Time Series Analysis: Forecasting and Control","title-short":"Time Series Analysis","author":[{"family":"Box","given":"George E. P."},{"family":"Jenkins","given":"Gwilym M."},{"family":"Reinsel","given":"Gregory C."},{"family":"Ljung","given":"Greta M."}],"issued":{"date-parts":[["2015",5,29]]}}}],"schema":"https://github.com/citation-style-language/schema/raw/master/csl-citation.json"} </w:instrText>
      </w:r>
      <w:r>
        <w:rPr>
          <w:color w:val="000000"/>
        </w:rPr>
        <w:fldChar w:fldCharType="separate"/>
      </w:r>
      <w:r w:rsidRPr="000413DD">
        <w:t>(Box et al., 2015)</w:t>
      </w:r>
      <w:r>
        <w:rPr>
          <w:color w:val="000000"/>
        </w:rPr>
        <w:fldChar w:fldCharType="end"/>
      </w:r>
      <w:r>
        <w:rPr>
          <w:color w:val="000000"/>
        </w:rPr>
        <w:t xml:space="preserve">. </w:t>
      </w:r>
    </w:p>
    <w:p w14:paraId="0284C0EF" w14:textId="4FC4DFF1" w:rsidR="00E8615F" w:rsidRDefault="005160FA" w:rsidP="00D338E0">
      <w:pPr>
        <w:spacing w:before="120"/>
      </w:pPr>
      <w:r>
        <w:t>The most common stochastic models are: the autoregressive (AR), the moving average (MA), the combination of those two with an integration step autoregressive integrated moving average (ARIMA) and the seasonal autoregressive integrated moving average (SARIMA)</w:t>
      </w:r>
      <w:r w:rsidR="00FD4A6F">
        <w:fldChar w:fldCharType="begin"/>
      </w:r>
      <w:r w:rsidR="000413DD">
        <w:instrText xml:space="preserve"> ADDIN ZOTERO_ITEM CSL_CITATION {"citationID":"Q0UfxWqq","properties":{"formattedCitation":"(Box et al., 2015; Hyndman and Athanasopoulos, 2018)","plainCitation":"(Box et al., 2015; Hyndman and Athanasopoulos, 2018)","noteIndex":0},"citationItems":[{"id":44,"uris":["http://zotero.org/users/11634858/items/J83CLSJR"],"itemData":{"id":44,"type":"book","abstract":"Praise for the Fourth Edition  \"The book follows faithfully the style of the original edition. The approach is heavily motivated by real-world time series, and by developing a complete approach to model building, estimation, forecasting and control.\"—Mathematical Reviews Bridging classical models and modern topics, the Fifth Edition of Time Series Analysis: Forecasting and Control maintains a balanced presentation of the tools for modeling and analyzing time series. Also describing the latest developments that have occurred in the field over the past decade through applications from areas such as business, finance, and engineering, the Fifth Edition continues to serve as one of the most influential and prominent works on the subject. Time Series Analysis: Forecasting and Control, Fifth Edition provides a clearly written exploration of the key methods for building, classifying, testing, and analyzing stochastic models for time series and describes their use in five important areas of application: forecasting; determining the transfer function of a system; modeling the effects of intervention events; developing multivariate dynamic models; and designing simple control schemes. Along with these classical uses, the new edition covers modern topics with new features that include:  A redesigned chapter on multivariate time series analysis with an expanded treatment of Vector Autoregressive, or VAR models, along with a discussion of the analytical tools needed for modeling vector time series An expanded chapter on special topics covering unit root testing, time-varying volatility models such as ARCH and GARCH, nonlinear time series models, and long memory models Numerous examples drawn from finance, economics, engineering, and other related fields The use of the publicly available R software for graphical illustrations and numerical calculations along with scripts that demonstrate the use of R for model building and forecasting Updates to literature references throughout and new end-of-chapter exercises Streamlined chapter introductions and revisions that update and enhance the exposition  Time Series Analysis: Forecasting and Control, Fifth Edition is a valuable real-world reference for researchers and practitioners in time series analysis, econometrics, finance, and related fields. The book is also an excellent textbook for beginning graduate-level courses in advanced statistics, mathematics, economics, finance, engineering, and physics.","ISBN":"978-1-118-67492-5","language":"en","note":"Google-Books-ID: rNt5CgAAQBAJ","number-of-pages":"709","publisher":"John Wiley &amp; Sons","source":"Google Books","title":"Time Series Analysis: Forecasting and Control","title-short":"Time Series Analysis","author":[{"family":"Box","given":"George E. P."},{"family":"Jenkins","given":"Gwilym M."},{"family":"Reinsel","given":"Gregory C."},{"family":"Ljung","given":"Greta M."}],"issued":{"date-parts":[["2015",5,29]]}}},{"id":8,"uris":["http://zotero.org/users/local/MpxQIbNu/items/BGFJ857N","http://zotero.org/users/11634858/items/BGFJ857N"],"itemData":{"id":8,"type":"book","abstract":"Forecasting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00FD4A6F">
        <w:fldChar w:fldCharType="separate"/>
      </w:r>
      <w:r w:rsidR="000413DD" w:rsidRPr="000413DD">
        <w:t>(Box et al., 2015; Hyndman and Athanasopoulos, 2018)</w:t>
      </w:r>
      <w:r w:rsidR="00FD4A6F">
        <w:fldChar w:fldCharType="end"/>
      </w:r>
      <w:r w:rsidR="00F3227F">
        <w:t>. The forecasting of those models</w:t>
      </w:r>
      <w:r w:rsidR="00A30342">
        <w:t xml:space="preserve"> is</w:t>
      </w:r>
      <w:r w:rsidR="00F3227F">
        <w:t xml:space="preserve"> </w:t>
      </w:r>
      <w:r w:rsidR="00A30342">
        <w:t xml:space="preserve">derived from a linear function of the previous observations. In order to </w:t>
      </w:r>
      <w:r w:rsidR="00EC4841">
        <w:t>overcome</w:t>
      </w:r>
      <w:r w:rsidR="00A30342">
        <w:t xml:space="preserve"> this problem and to be able to describe more complex behaviors long </w:t>
      </w:r>
      <w:r w:rsidR="00EC4841">
        <w:t>short-term</w:t>
      </w:r>
      <w:r w:rsidR="00A30342">
        <w:t xml:space="preserve"> memory neural networks (LSTM) have been proposed</w:t>
      </w:r>
      <w:r w:rsidR="000D0E30">
        <w:fldChar w:fldCharType="begin"/>
      </w:r>
      <w:r w:rsidR="000D0E30">
        <w:instrText xml:space="preserve"> ADDIN ZOTERO_ITEM CSL_CITATION {"citationID":"Ia78XBcu","properties":{"formattedCitation":"(Lim and Zohren, 2021)","plainCitation":"(Lim and Zohren, 2021)","noteIndex":0},"citationItems":[{"id":36,"uris":["http://zotero.org/users/11634858/items/DL86I9TE"],"itemData":{"id":36,"type":"article-journal","abstract":"Numerous deep learning architectures have been developed to accommodate the diversity of time-series datasets across different domains. In this article, we survey common encoder and decoder designs used in both one-step-ahead and multi-horizon time-series forecasting—describing how temporal information is incorporated into predictions by each model. Next, we highlight recent developments in hybrid deep learning models, which combine well-studied statistical models with neural network components to improve pure methods in either category. Lastly, we outline some ways in which deep learning can also facilitate decision support with time-series data.\n\nThis article is part of the theme issue ‘Machine learning for weather and climate modelling’.","container-title":"Philosophical Transactions of the Royal Society A: Mathematical, Physical and Engineering Sciences","DOI":"10.1098/rsta.2020.0209","issue":"2194","note":"publisher: Royal Society","page":"20200209","source":"royalsocietypublishing.org (Atypon)","title":"Time-series forecasting with deep learning: a survey","title-short":"Time-series forecasting with deep learning","volume":"379","author":[{"family":"Lim","given":"Bryan"},{"family":"Zohren","given":"Stefan"}],"issued":{"date-parts":[["2021",2,15]]}}}],"schema":"https://github.com/citation-style-language/schema/raw/master/csl-citation.json"} </w:instrText>
      </w:r>
      <w:r w:rsidR="000D0E30">
        <w:fldChar w:fldCharType="separate"/>
      </w:r>
      <w:r w:rsidR="000D0E30" w:rsidRPr="000D0E30">
        <w:t>(Lim and Zohren, 2021)</w:t>
      </w:r>
      <w:r w:rsidR="000D0E30">
        <w:fldChar w:fldCharType="end"/>
      </w:r>
      <w:r w:rsidR="00A30342">
        <w:t>.</w:t>
      </w:r>
      <w:r w:rsidR="00DB7776">
        <w:t xml:space="preserve"> </w:t>
      </w:r>
      <w:r w:rsidR="00EC4841">
        <w:t>The introduction of nonlinear activation functions in the neural network architecture will overcome the problem that regular stochastic model</w:t>
      </w:r>
      <w:r w:rsidR="00A361C2">
        <w:t>s</w:t>
      </w:r>
      <w:r w:rsidR="00EC4841">
        <w:t xml:space="preserve"> </w:t>
      </w:r>
      <w:r w:rsidR="00A361C2">
        <w:t>have</w:t>
      </w:r>
      <w:r w:rsidR="00EC4841">
        <w:t>.</w:t>
      </w:r>
      <w:r w:rsidR="00A361C2">
        <w:t xml:space="preserve"> </w:t>
      </w:r>
      <w:r w:rsidR="00E8615F">
        <w:t>Another deterministic method that is used is collaborative filtering. Collaborative filtering is primarily used in recommendation systems and matrix completion</w:t>
      </w:r>
      <w:r w:rsidR="00130649">
        <w:fldChar w:fldCharType="begin"/>
      </w:r>
      <w:r w:rsidR="000413DD">
        <w:instrText xml:space="preserve"> ADDIN ZOTERO_ITEM CSL_CITATION {"citationID":"CesVYaaI","properties":{"formattedCitation":"(Schafer et al., 2007)","plainCitation":"(Schafer et al., 2007)","noteIndex":0},"citationItems":[{"id":57,"uris":["http://zotero.org/users/11634858/items/LCRR264U"],"itemData":{"id":57,"type":"chapter","abstract":"One of the potent personalization technologies powering the adaptive web is collaborative filtering. Collaborative filtering (CF) is the process of filtering or evaluating items through the opinions of other people. CF technology brings together the opinions of large interconnected communities on the web, supporting filtering of substantial quantities of data. In this chapter we introduce the core concepts of collaborative filtering, its primary uses for users of the adaptive web, the theory and practice of CF algorithms, and design decisions regarding rating systems and acquisition of ratings. We also discuss how to evaluate CF systems, and the evolution of rich interaction interfaces. We close the chapter with discussions of the challenges of privacy particular to a CF recommendation service and important open research questions in the field.","collection-title":"Lecture Notes in Computer Science","container-title":"The Adaptive Web: Methods and Strategies of Web Personalization","event-place":"Berlin, Heidelberg","ISBN":"978-3-540-72079-9","language":"en","note":"DOI: 10.1007/978-3-540-72079-9_9","page":"291-324","publisher":"Springer","publisher-place":"Berlin, Heidelberg","source":"Springer Link","title":"Collaborative Filtering Recommender Systems","URL":"https://doi.org/10.1007/978-3-540-72079-9_9","author":[{"family":"Schafer","given":"J. Ben"},{"family":"Frankowski","given":"Dan"},{"family":"Herlocker","given":"Jon"},{"family":"Sen","given":"Shilad"}],"editor":[{"family":"Brusilovsky","given":"Peter"},{"family":"Kobsa","given":"Alfred"},{"family":"Nejdl","given":"Wolfgang"}],"accessed":{"date-parts":[["2023",5,18]]},"issued":{"date-parts":[["2007"]]}}}],"schema":"https://github.com/citation-style-language/schema/raw/master/csl-citation.json"} </w:instrText>
      </w:r>
      <w:r w:rsidR="00130649">
        <w:fldChar w:fldCharType="separate"/>
      </w:r>
      <w:r w:rsidR="000413DD" w:rsidRPr="000413DD">
        <w:t>(Schafer et al., 2007)</w:t>
      </w:r>
      <w:r w:rsidR="00130649">
        <w:fldChar w:fldCharType="end"/>
      </w:r>
      <w:r w:rsidR="00E8615F">
        <w:t xml:space="preserve">, the </w:t>
      </w:r>
      <w:r w:rsidR="001D1B49">
        <w:t>structure</w:t>
      </w:r>
      <w:r w:rsidR="00E8615F">
        <w:t xml:space="preserve"> of </w:t>
      </w:r>
      <w:r w:rsidR="001D1B49">
        <w:t xml:space="preserve">the forecast and the </w:t>
      </w:r>
      <w:r w:rsidR="00E8615F">
        <w:t xml:space="preserve">data available </w:t>
      </w:r>
      <w:r w:rsidR="001D1B49">
        <w:t>(measured and unmeasured customers) is similar to a matrix completion problem.</w:t>
      </w:r>
      <w:r w:rsidR="00130649">
        <w:t xml:space="preserve"> The clustering models that are tested are k-nearest neighbors (KNN) and gaussian mixture models (GMM).</w:t>
      </w:r>
    </w:p>
    <w:p w14:paraId="2C22F997" w14:textId="71C2C614" w:rsidR="000413DD" w:rsidRDefault="00D338E0" w:rsidP="00C07CDF">
      <w:pPr>
        <w:spacing w:before="120"/>
      </w:pPr>
      <w:r>
        <w:t>Generally,</w:t>
      </w:r>
      <w:r w:rsidR="00267F5D">
        <w:t xml:space="preserve"> in water demand forecasting it is observed that neural network models</w:t>
      </w:r>
      <w:r w:rsidR="00CA478A">
        <w:t xml:space="preserve"> and more specific LSTM</w:t>
      </w:r>
      <w:r w:rsidR="000413DD">
        <w:t xml:space="preserve"> had the best forecasting performance with statistical models (SARIMA) not failing a lot behind.</w:t>
      </w:r>
      <w:r w:rsidR="000413DD">
        <w:fldChar w:fldCharType="begin"/>
      </w:r>
      <w:r w:rsidR="000413DD">
        <w:instrText xml:space="preserve"> ADDIN ZOTERO_ITEM CSL_CITATION {"citationID":"ei4E5318","properties":{"formattedCitation":"(Kontopoulos et al., 2023)","plainCitation":"(Kontopoulos et al., 2023)","noteIndex":0},"citationItems":[{"id":61,"uris":["http://zotero.org/users/11634858/items/3Z9XF8DL"],"itemData":{"id":61,"type":"article","abstract":"In recent years, the increased urbanization and industrialization has led to a rising water demand and resources, thus increasing the gap between demand and supply. Proper water distribution and forecasting of water consumption are key factors in mitigating the imbalance of supply and demand by improving operations, planning and management of water resources. To this end, in this paper, several well-known forecasting algorithms are evaluated over time series, water consumption data from Greece, a country with diverse socio-economic and urbanization issues. The forecasting algorithms are evaluated on a real-world dataset provided by the Water Supply and Sewerage Company of Greece revealing key insights about each algorithm and its use.","language":"en","note":"arXiv:2303.17617 [cs]","number":"arXiv:2303.17617","publisher":"arXiv","source":"arXiv.org","title":"An evaluation of time series forecasting models on water consumption data: A case study of Greece","title-short":"An evaluation of time series forecasting models on water consumption data","URL":"http://arxiv.org/abs/2303.17617","author":[{"family":"Kontopoulos","given":"Ioannis"},{"family":"Makris","given":"Antonios"},{"family":"Tserpes","given":"Konstantinos"},{"family":"Varvarigou","given":"Theodora"}],"accessed":{"date-parts":[["2023",5,19]]},"issued":{"date-parts":[["2023",3,30]]}}}],"schema":"https://github.com/citation-style-language/schema/raw/master/csl-citation.json"} </w:instrText>
      </w:r>
      <w:r w:rsidR="000413DD">
        <w:fldChar w:fldCharType="separate"/>
      </w:r>
      <w:r w:rsidR="000413DD" w:rsidRPr="000413DD">
        <w:t>(Kontopoulos et al., 2023)</w:t>
      </w:r>
      <w:r w:rsidR="000413DD">
        <w:fldChar w:fldCharType="end"/>
      </w:r>
      <w:r w:rsidR="00B97772">
        <w:t xml:space="preserve">. </w:t>
      </w:r>
      <w:r>
        <w:t>Also,</w:t>
      </w:r>
      <w:r w:rsidR="00B97772">
        <w:t xml:space="preserve"> another method that is proposed in the literature is forecasting with clustered customers which only one model is trained for a group of customers. In this paper such models </w:t>
      </w:r>
      <w:r>
        <w:t>were</w:t>
      </w:r>
      <w:r w:rsidR="00B97772">
        <w:t xml:space="preserve"> not </w:t>
      </w:r>
      <w:r w:rsidR="00981A55">
        <w:t>examined because of its high complexity and bad overall forecasting performance.</w:t>
      </w:r>
    </w:p>
    <w:p w14:paraId="61CE8F85" w14:textId="1B6AD104" w:rsidR="00C07CDF" w:rsidRDefault="00C07CDF" w:rsidP="00C07CDF">
      <w:pPr>
        <w:spacing w:before="120"/>
      </w:pPr>
      <w:r>
        <w:rPr>
          <w:color w:val="000000"/>
        </w:rPr>
        <w:t>The goal of this paper is to compare numerous Statistical and Machine Learning models in terms of their accuracy and computational efficiency in predicting water consumption. The predictions are utilized by the water company to bill the customers accurately but could also be used to reduce the number of visits that are needed by the water</w:t>
      </w:r>
      <w:r w:rsidRPr="0005013A">
        <w:rPr>
          <w:color w:val="000000"/>
        </w:rPr>
        <w:t xml:space="preserve"> </w:t>
      </w:r>
      <w:r>
        <w:rPr>
          <w:color w:val="000000"/>
        </w:rPr>
        <w:t xml:space="preserve">metering crew. Also, the predictions will be compared with the most </w:t>
      </w:r>
      <w:r w:rsidRPr="00772098">
        <w:rPr>
          <w:color w:val="000000"/>
        </w:rPr>
        <w:t xml:space="preserve">widespread </w:t>
      </w:r>
      <w:r>
        <w:rPr>
          <w:color w:val="000000"/>
        </w:rPr>
        <w:t>method that the majority of distribution companies (water, electricity and gas) use the Naïve</w:t>
      </w:r>
      <w:r>
        <w:t>. The results will also be compared computationally, that mean that the time that is needed in order to run will be considered.</w:t>
      </w:r>
    </w:p>
    <w:p w14:paraId="6FE97B37" w14:textId="12B6C3BD" w:rsidR="00C07CDF" w:rsidRDefault="00C07CDF" w:rsidP="00C07CDF">
      <w:pPr>
        <w:spacing w:before="120"/>
      </w:pPr>
    </w:p>
    <w:p w14:paraId="087FEDA0" w14:textId="77777777" w:rsidR="00C07CDF" w:rsidRDefault="00C07CDF" w:rsidP="00C07CDF">
      <w:pPr>
        <w:spacing w:before="120"/>
      </w:pPr>
    </w:p>
    <w:p w14:paraId="2A04BC30" w14:textId="7C5E117E" w:rsidR="003620C9" w:rsidRDefault="003620C9" w:rsidP="00A24F6E">
      <w:pPr>
        <w:spacing w:before="120"/>
      </w:pPr>
    </w:p>
    <w:p w14:paraId="3FD2169E" w14:textId="79BA915F" w:rsidR="00A24F6E" w:rsidRDefault="00A24F6E" w:rsidP="00A24F6E">
      <w:pPr>
        <w:spacing w:before="120"/>
      </w:pPr>
    </w:p>
    <w:p w14:paraId="0567F1E3" w14:textId="7FB7350D" w:rsidR="00A24F6E" w:rsidRDefault="00A24F6E" w:rsidP="00A24F6E">
      <w:pPr>
        <w:spacing w:before="120"/>
      </w:pPr>
    </w:p>
    <w:p w14:paraId="327B3EA4" w14:textId="3D1EEA6D" w:rsidR="00A24F6E" w:rsidRDefault="00A24F6E" w:rsidP="00A24F6E">
      <w:pPr>
        <w:spacing w:before="120"/>
      </w:pPr>
    </w:p>
    <w:p w14:paraId="6614310F" w14:textId="77777777" w:rsidR="00A24F6E" w:rsidRDefault="00A24F6E" w:rsidP="00A24F6E">
      <w:pPr>
        <w:spacing w:before="120"/>
      </w:pPr>
    </w:p>
    <w:p w14:paraId="2A853BFA" w14:textId="26E06CC5" w:rsidR="003620C9" w:rsidRPr="007E33B0" w:rsidRDefault="00FB1798" w:rsidP="007E33B0">
      <w:pPr>
        <w:pStyle w:val="BodyText"/>
        <w:spacing w:before="228"/>
        <w:ind w:left="113" w:right="280"/>
        <w:rPr>
          <w:color w:val="808080" w:themeColor="background1" w:themeShade="80"/>
        </w:rPr>
      </w:pPr>
      <w:commentRangeStart w:id="4"/>
      <w:r>
        <w:rPr>
          <w:b/>
          <w:color w:val="808080" w:themeColor="background1" w:themeShade="80"/>
        </w:rPr>
        <w:lastRenderedPageBreak/>
        <w:t>Methods</w:t>
      </w:r>
      <w:r>
        <w:rPr>
          <w:color w:val="808080" w:themeColor="background1" w:themeShade="80"/>
        </w:rPr>
        <w:t>:</w:t>
      </w:r>
      <w:commentRangeEnd w:id="4"/>
      <w:r w:rsidR="002C6C33">
        <w:rPr>
          <w:rStyle w:val="CommentReference"/>
        </w:rPr>
        <w:commentReference w:id="4"/>
      </w:r>
      <w:r>
        <w:rPr>
          <w:color w:val="808080" w:themeColor="background1" w:themeShade="80"/>
        </w:rPr>
        <w:t xml:space="preserve"> [a brief description of the methods/techniques used (the principles of these methods</w:t>
      </w:r>
      <w:r>
        <w:rPr>
          <w:color w:val="808080" w:themeColor="background1" w:themeShade="80"/>
          <w:spacing w:val="1"/>
        </w:rPr>
        <w:t xml:space="preserve"> </w:t>
      </w:r>
      <w:r>
        <w:rPr>
          <w:color w:val="808080" w:themeColor="background1" w:themeShade="80"/>
        </w:rPr>
        <w:t>should</w:t>
      </w:r>
      <w:r>
        <w:rPr>
          <w:color w:val="808080" w:themeColor="background1" w:themeShade="80"/>
          <w:spacing w:val="-2"/>
        </w:rPr>
        <w:t xml:space="preserve"> </w:t>
      </w:r>
      <w:r>
        <w:rPr>
          <w:color w:val="808080" w:themeColor="background1" w:themeShade="80"/>
        </w:rPr>
        <w:t>not</w:t>
      </w:r>
      <w:r>
        <w:rPr>
          <w:color w:val="808080" w:themeColor="background1" w:themeShade="80"/>
          <w:spacing w:val="-1"/>
        </w:rPr>
        <w:t xml:space="preserve"> </w:t>
      </w:r>
      <w:r>
        <w:rPr>
          <w:color w:val="808080" w:themeColor="background1" w:themeShade="80"/>
        </w:rPr>
        <w:t>be</w:t>
      </w:r>
      <w:r>
        <w:rPr>
          <w:color w:val="808080" w:themeColor="background1" w:themeShade="80"/>
          <w:spacing w:val="-1"/>
        </w:rPr>
        <w:t xml:space="preserve"> </w:t>
      </w:r>
      <w:r>
        <w:rPr>
          <w:color w:val="808080" w:themeColor="background1" w:themeShade="80"/>
        </w:rPr>
        <w:t>described</w:t>
      </w:r>
      <w:r>
        <w:rPr>
          <w:color w:val="808080" w:themeColor="background1" w:themeShade="80"/>
          <w:spacing w:val="-2"/>
        </w:rPr>
        <w:t xml:space="preserve"> </w:t>
      </w:r>
      <w:r>
        <w:rPr>
          <w:color w:val="808080" w:themeColor="background1" w:themeShade="80"/>
        </w:rPr>
        <w:t>if</w:t>
      </w:r>
      <w:r>
        <w:rPr>
          <w:color w:val="808080" w:themeColor="background1" w:themeShade="80"/>
          <w:spacing w:val="-1"/>
        </w:rPr>
        <w:t xml:space="preserve"> </w:t>
      </w:r>
      <w:r>
        <w:rPr>
          <w:color w:val="808080" w:themeColor="background1" w:themeShade="80"/>
        </w:rPr>
        <w:t>readers</w:t>
      </w:r>
      <w:r>
        <w:rPr>
          <w:color w:val="808080" w:themeColor="background1" w:themeShade="80"/>
          <w:spacing w:val="-1"/>
        </w:rPr>
        <w:t xml:space="preserve"> </w:t>
      </w:r>
      <w:r>
        <w:rPr>
          <w:color w:val="808080" w:themeColor="background1" w:themeShade="80"/>
        </w:rPr>
        <w:t>can</w:t>
      </w:r>
      <w:r>
        <w:rPr>
          <w:color w:val="808080" w:themeColor="background1" w:themeShade="80"/>
          <w:spacing w:val="-1"/>
        </w:rPr>
        <w:t xml:space="preserve"> </w:t>
      </w:r>
      <w:r>
        <w:rPr>
          <w:color w:val="808080" w:themeColor="background1" w:themeShade="80"/>
        </w:rPr>
        <w:t>be</w:t>
      </w:r>
      <w:r>
        <w:rPr>
          <w:color w:val="808080" w:themeColor="background1" w:themeShade="80"/>
          <w:spacing w:val="-3"/>
        </w:rPr>
        <w:t xml:space="preserve"> </w:t>
      </w:r>
      <w:r>
        <w:rPr>
          <w:color w:val="808080" w:themeColor="background1" w:themeShade="80"/>
        </w:rPr>
        <w:t>directed to</w:t>
      </w:r>
      <w:r>
        <w:rPr>
          <w:color w:val="808080" w:themeColor="background1" w:themeShade="80"/>
          <w:spacing w:val="-1"/>
        </w:rPr>
        <w:t xml:space="preserve"> </w:t>
      </w:r>
      <w:r>
        <w:rPr>
          <w:color w:val="808080" w:themeColor="background1" w:themeShade="80"/>
        </w:rPr>
        <w:t>easily</w:t>
      </w:r>
      <w:r>
        <w:rPr>
          <w:color w:val="808080" w:themeColor="background1" w:themeShade="80"/>
          <w:spacing w:val="-1"/>
        </w:rPr>
        <w:t xml:space="preserve"> </w:t>
      </w:r>
      <w:r>
        <w:rPr>
          <w:color w:val="808080" w:themeColor="background1" w:themeShade="80"/>
        </w:rPr>
        <w:t>accessible</w:t>
      </w:r>
      <w:r>
        <w:rPr>
          <w:color w:val="808080" w:themeColor="background1" w:themeShade="80"/>
          <w:spacing w:val="-2"/>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or</w:t>
      </w:r>
      <w:r>
        <w:rPr>
          <w:color w:val="808080" w:themeColor="background1" w:themeShade="80"/>
          <w:spacing w:val="-1"/>
        </w:rPr>
        <w:t xml:space="preserve"> </w:t>
      </w:r>
      <w:r>
        <w:rPr>
          <w:color w:val="808080" w:themeColor="background1" w:themeShade="80"/>
        </w:rPr>
        <w:t>standard</w:t>
      </w:r>
      <w:r>
        <w:rPr>
          <w:color w:val="808080" w:themeColor="background1" w:themeShade="80"/>
          <w:spacing w:val="-1"/>
        </w:rPr>
        <w:t xml:space="preserve"> </w:t>
      </w:r>
      <w:r>
        <w:rPr>
          <w:color w:val="808080" w:themeColor="background1" w:themeShade="80"/>
        </w:rPr>
        <w:t>texts).]</w:t>
      </w:r>
    </w:p>
    <w:p w14:paraId="545AAE5A" w14:textId="77777777" w:rsidR="003620C9" w:rsidRDefault="00FB1798">
      <w:pPr>
        <w:pStyle w:val="BodyText"/>
        <w:numPr>
          <w:ilvl w:val="0"/>
          <w:numId w:val="1"/>
        </w:numPr>
        <w:spacing w:before="228"/>
        <w:ind w:right="280"/>
      </w:pPr>
      <w:r>
        <w:t xml:space="preserve">Seasonal Naïve Approach </w:t>
      </w:r>
    </w:p>
    <w:p w14:paraId="35DF85F1" w14:textId="77777777" w:rsidR="003620C9" w:rsidRPr="00A24F6E" w:rsidRDefault="00FB1798">
      <w:pPr>
        <w:pStyle w:val="BodyText"/>
        <w:spacing w:before="228"/>
        <w:ind w:left="473" w:right="280"/>
        <w:rPr>
          <w:color w:val="000000"/>
          <w:sz w:val="22"/>
          <w:szCs w:val="22"/>
        </w:rPr>
      </w:pPr>
      <w:r w:rsidRPr="00A24F6E">
        <w:rPr>
          <w:color w:val="000000"/>
          <w:sz w:val="22"/>
          <w:szCs w:val="22"/>
        </w:rPr>
        <w:t>With this method each forecast is set to be equal to the last value from the same season. For example, the prediction for this winter quarter-year will be equal to the previous value of last year’s winter quarter-year.</w:t>
      </w:r>
    </w:p>
    <w:p w14:paraId="5B2240D2" w14:textId="77777777" w:rsidR="003620C9" w:rsidRPr="00A24F6E" w:rsidRDefault="00000000">
      <w:pPr>
        <w:pStyle w:val="BodyText"/>
        <w:spacing w:before="228"/>
        <w:ind w:left="473" w:right="280"/>
        <w:jc w:val="center"/>
        <w:rPr>
          <w:color w:val="000000"/>
          <w:sz w:val="22"/>
          <w:szCs w:val="22"/>
        </w:rPr>
      </w:pPr>
      <m:oMathPara>
        <m:oMathParaPr>
          <m:jc m:val="center"/>
        </m:oMathParaPr>
        <m:oMath>
          <m:sSub>
            <m:sSubPr>
              <m:ctrlPr>
                <w:rPr>
                  <w:rFonts w:ascii="Cambria Math" w:hAnsi="Cambria Math"/>
                  <w:color w:val="000000"/>
                  <w:sz w:val="22"/>
                  <w:szCs w:val="22"/>
                </w:rPr>
              </m:ctrlPr>
            </m:sSubPr>
            <m:e>
              <m:acc>
                <m:accPr>
                  <m:chr m:val="^"/>
                  <m:ctrlPr>
                    <w:rPr>
                      <w:rFonts w:ascii="Cambria Math" w:hAnsi="Cambria Math"/>
                      <w:color w:val="000000"/>
                      <w:sz w:val="22"/>
                      <w:szCs w:val="22"/>
                    </w:rPr>
                  </m:ctrlPr>
                </m:accPr>
                <m:e>
                  <m:r>
                    <w:rPr>
                      <w:rFonts w:ascii="Cambria Math" w:hAnsi="Cambria Math"/>
                      <w:color w:val="000000"/>
                      <w:sz w:val="22"/>
                      <w:szCs w:val="22"/>
                    </w:rPr>
                    <m:t>y</m:t>
                  </m:r>
                </m:e>
              </m:acc>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h</m:t>
              </m:r>
              <m:r>
                <m:rPr>
                  <m:sty m:val="p"/>
                </m:rPr>
                <w:rPr>
                  <w:rFonts w:ascii="Cambria Math" w:hAnsi="Cambria Math"/>
                  <w:color w:val="000000"/>
                  <w:sz w:val="22"/>
                  <w:szCs w:val="22"/>
                </w:rPr>
                <m:t>∨</m:t>
              </m:r>
              <m:r>
                <w:rPr>
                  <w:rFonts w:ascii="Cambria Math" w:hAnsi="Cambria Math"/>
                  <w:color w:val="000000"/>
                  <w:sz w:val="22"/>
                  <w:szCs w:val="22"/>
                </w:rPr>
                <m:t>T</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h</m:t>
              </m:r>
              <m:r>
                <m:rPr>
                  <m:sty m:val="p"/>
                </m:rPr>
                <w:rPr>
                  <w:rFonts w:ascii="Cambria Math" w:hAnsi="Cambria Math"/>
                  <w:color w:val="000000"/>
                  <w:sz w:val="22"/>
                  <w:szCs w:val="22"/>
                </w:rPr>
                <m:t>-</m:t>
              </m:r>
              <m:r>
                <w:rPr>
                  <w:rFonts w:ascii="Cambria Math" w:hAnsi="Cambria Math"/>
                  <w:color w:val="000000"/>
                  <w:sz w:val="22"/>
                  <w:szCs w:val="22"/>
                </w:rPr>
                <m:t>km</m:t>
              </m:r>
            </m:sub>
          </m:sSub>
        </m:oMath>
      </m:oMathPara>
    </w:p>
    <w:p w14:paraId="4C1DA310" w14:textId="726964FC" w:rsidR="003620C9" w:rsidRPr="00A24F6E" w:rsidRDefault="00FB1798">
      <w:pPr>
        <w:pStyle w:val="BodyText"/>
        <w:spacing w:before="228"/>
        <w:ind w:left="473" w:right="280"/>
        <w:rPr>
          <w:color w:val="000000"/>
          <w:sz w:val="22"/>
          <w:szCs w:val="22"/>
        </w:rPr>
      </w:pPr>
      <w:r w:rsidRPr="00A24F6E">
        <w:rPr>
          <w:color w:val="000000"/>
          <w:sz w:val="22"/>
          <w:szCs w:val="22"/>
        </w:rPr>
        <w:t xml:space="preserve">where m = the seasonal period, and k = </w:t>
      </w:r>
      <m:oMath>
        <m:d>
          <m:dPr>
            <m:begChr m:val="["/>
            <m:endChr m:val="]"/>
            <m:ctrlPr>
              <w:rPr>
                <w:rFonts w:ascii="Cambria Math" w:hAnsi="Cambria Math"/>
                <w:color w:val="000000"/>
                <w:sz w:val="22"/>
                <w:szCs w:val="22"/>
              </w:rPr>
            </m:ctrlPr>
          </m:dPr>
          <m:e>
            <m:f>
              <m:fPr>
                <m:ctrlPr>
                  <w:rPr>
                    <w:rFonts w:ascii="Cambria Math" w:hAnsi="Cambria Math"/>
                    <w:color w:val="000000"/>
                    <w:sz w:val="22"/>
                    <w:szCs w:val="22"/>
                  </w:rPr>
                </m:ctrlPr>
              </m:fPr>
              <m:num>
                <m:d>
                  <m:dPr>
                    <m:ctrlPr>
                      <w:rPr>
                        <w:rFonts w:ascii="Cambria Math" w:hAnsi="Cambria Math"/>
                        <w:color w:val="000000"/>
                        <w:sz w:val="22"/>
                        <w:szCs w:val="22"/>
                      </w:rPr>
                    </m:ctrlPr>
                  </m:dPr>
                  <m:e>
                    <m:r>
                      <w:rPr>
                        <w:rFonts w:ascii="Cambria Math" w:hAnsi="Cambria Math"/>
                        <w:color w:val="000000"/>
                        <w:sz w:val="22"/>
                        <w:szCs w:val="22"/>
                      </w:rPr>
                      <m:t>h</m:t>
                    </m:r>
                    <m:r>
                      <m:rPr>
                        <m:sty m:val="p"/>
                      </m:rPr>
                      <w:rPr>
                        <w:rFonts w:ascii="Cambria Math" w:hAnsi="Cambria Math"/>
                        <w:color w:val="000000"/>
                        <w:sz w:val="22"/>
                        <w:szCs w:val="22"/>
                      </w:rPr>
                      <m:t>-1</m:t>
                    </m:r>
                  </m:e>
                </m:d>
              </m:num>
              <m:den>
                <m:r>
                  <w:rPr>
                    <w:rFonts w:ascii="Cambria Math" w:hAnsi="Cambria Math"/>
                    <w:color w:val="000000"/>
                    <w:sz w:val="22"/>
                    <w:szCs w:val="22"/>
                  </w:rPr>
                  <m:t>m</m:t>
                </m:r>
              </m:den>
            </m:f>
          </m:e>
        </m:d>
        <m:r>
          <m:rPr>
            <m:sty m:val="p"/>
          </m:rPr>
          <w:rPr>
            <w:rFonts w:ascii="Cambria Math" w:hAnsi="Cambria Math"/>
            <w:color w:val="000000"/>
            <w:sz w:val="22"/>
            <w:szCs w:val="22"/>
          </w:rPr>
          <m:t>+1</m:t>
        </m:r>
      </m:oMath>
      <w:r w:rsidRPr="00A24F6E">
        <w:rPr>
          <w:color w:val="000000"/>
          <w:sz w:val="22"/>
          <w:szCs w:val="22"/>
        </w:rPr>
        <w:t xml:space="preserve">, and </w:t>
      </w:r>
      <m:oMath>
        <m:d>
          <m:dPr>
            <m:begChr m:val="["/>
            <m:endChr m:val="]"/>
            <m:ctrlPr>
              <w:rPr>
                <w:rFonts w:ascii="Cambria Math" w:hAnsi="Cambria Math"/>
                <w:color w:val="000000"/>
                <w:sz w:val="22"/>
                <w:szCs w:val="22"/>
              </w:rPr>
            </m:ctrlPr>
          </m:dPr>
          <m:e>
            <m:r>
              <w:rPr>
                <w:rFonts w:ascii="Cambria Math" w:hAnsi="Cambria Math"/>
                <w:color w:val="000000"/>
                <w:sz w:val="22"/>
                <w:szCs w:val="22"/>
              </w:rPr>
              <m:t>u</m:t>
            </m:r>
          </m:e>
        </m:d>
      </m:oMath>
      <w:r w:rsidRPr="00A24F6E">
        <w:rPr>
          <w:color w:val="000000"/>
          <w:sz w:val="22"/>
          <w:szCs w:val="22"/>
        </w:rPr>
        <w:t xml:space="preserve"> denotes the integer part of u. </w:t>
      </w:r>
      <w:r w:rsidRPr="00A24F6E">
        <w:rPr>
          <w:color w:val="000000"/>
          <w:sz w:val="22"/>
          <w:szCs w:val="22"/>
        </w:rPr>
        <w:fldChar w:fldCharType="begin"/>
      </w:r>
      <w:r w:rsidR="000413DD" w:rsidRPr="00A24F6E">
        <w:rPr>
          <w:color w:val="000000"/>
          <w:sz w:val="22"/>
          <w:szCs w:val="22"/>
        </w:rPr>
        <w:instrText xml:space="preserve"> ADDIN ZOTERO_ITEM CSL_CITATION {"citationID":"AEBkOmA8","properties":{"formattedCitation":"(Hyndman and Athanasopoulos, 2018)","plainCitation":"(Hyndman and Athanasopoulos, 2018)","noteIndex":0},"citationItems":[{"id":8,"uris":["http://zotero.org/users/local/MpxQIbNu/items/BGFJ857N","http://zotero.org/users/11634858/items/BGFJ857N"],"itemData":{"id":8,"type":"book","abstract":"Forecasting is required in many situations. Stocking an inventory may require forecasts of demand months in advance. Telecommunication routing requires traffic forecasts a few minutes ahead. Whatever the circumstances or time horizons involved, forecasting is an important aid in effective and efficient planning.This textbook provides a comprehensive introduction to forecasting methods and presents enough information about each method for readers to use them sensibly.","ISBN":"978-0-9875071-1-2","language":"en","note":"Google-Books-ID: _bBhDwAAQBAJ","number-of-pages":"380","publisher":"OTexts","source":"Google Books","title":"Forecasting: principles and practice","title-short":"Forecasting","author":[{"family":"Hyndman","given":"Rob J."},{"family":"Athanasopoulos","given":"George"}],"issued":{"date-parts":[["2018",5,8]]}}}],"schema":"https://github.com/citation-style-language/schema/raw/master/csl-citation.json"} </w:instrText>
      </w:r>
      <w:r w:rsidRPr="00A24F6E">
        <w:rPr>
          <w:color w:val="000000"/>
          <w:sz w:val="22"/>
          <w:szCs w:val="22"/>
        </w:rPr>
        <w:fldChar w:fldCharType="separate"/>
      </w:r>
      <w:r w:rsidR="000413DD" w:rsidRPr="00A24F6E">
        <w:rPr>
          <w:color w:val="000000"/>
          <w:sz w:val="22"/>
          <w:szCs w:val="22"/>
        </w:rPr>
        <w:t>(Hyndman and Athanasopoulos, 2018)</w:t>
      </w:r>
      <w:r w:rsidRPr="00A24F6E">
        <w:rPr>
          <w:color w:val="000000"/>
          <w:sz w:val="22"/>
          <w:szCs w:val="22"/>
        </w:rPr>
        <w:fldChar w:fldCharType="end"/>
      </w:r>
    </w:p>
    <w:p w14:paraId="2805706F" w14:textId="563B8C23" w:rsidR="003620C9" w:rsidRDefault="00FB1798">
      <w:pPr>
        <w:pStyle w:val="BodyText"/>
        <w:spacing w:before="228"/>
        <w:ind w:left="113" w:right="280"/>
      </w:pPr>
      <w:r>
        <w:rPr>
          <w:lang w:val="el-GR"/>
        </w:rPr>
        <w:t>Β</w:t>
      </w:r>
      <w:r>
        <w:t>. ARIMA</w:t>
      </w:r>
      <w:r w:rsidR="00673BD9">
        <w:t>-SARIMA</w:t>
      </w:r>
    </w:p>
    <w:p w14:paraId="73B72112" w14:textId="77777777" w:rsidR="003620C9" w:rsidRDefault="003620C9">
      <w:pPr>
        <w:pStyle w:val="BodyText"/>
        <w:spacing w:before="228"/>
        <w:ind w:left="113" w:right="280"/>
      </w:pPr>
    </w:p>
    <w:p w14:paraId="537CAC12" w14:textId="77777777" w:rsidR="003620C9" w:rsidRPr="00A24F6E" w:rsidRDefault="00FB1798">
      <w:pPr>
        <w:pStyle w:val="BodyText"/>
        <w:spacing w:before="228"/>
        <w:ind w:left="720" w:right="280" w:firstLine="2"/>
        <w:rPr>
          <w:color w:val="000000"/>
          <w:sz w:val="22"/>
          <w:szCs w:val="22"/>
        </w:rPr>
      </w:pPr>
      <w:r w:rsidRPr="00A24F6E">
        <w:rPr>
          <w:color w:val="000000"/>
          <w:sz w:val="22"/>
          <w:szCs w:val="22"/>
        </w:rPr>
        <w:t>ARIMA(</w:t>
      </w:r>
      <w:proofErr w:type="spellStart"/>
      <w:proofErr w:type="gramStart"/>
      <w:r w:rsidRPr="00A24F6E">
        <w:rPr>
          <w:color w:val="000000"/>
          <w:sz w:val="22"/>
          <w:szCs w:val="22"/>
        </w:rPr>
        <w:t>p,d</w:t>
      </w:r>
      <w:proofErr w:type="gramEnd"/>
      <w:r w:rsidRPr="00A24F6E">
        <w:rPr>
          <w:color w:val="000000"/>
          <w:sz w:val="22"/>
          <w:szCs w:val="22"/>
        </w:rPr>
        <w:t>,q</w:t>
      </w:r>
      <w:proofErr w:type="spellEnd"/>
      <w:r w:rsidRPr="00A24F6E">
        <w:rPr>
          <w:color w:val="000000"/>
          <w:sz w:val="22"/>
          <w:szCs w:val="22"/>
        </w:rPr>
        <w:t>) is the combination of AR,I and MA models. AR(p) is Autoregressive, p is the number of regression terms, ΜΑ is the moving average, q is the number of moving average terms, and d is the difference time to make the data stationary series. Firstly, a stable timeseries is developed by differencing by d the original non-stationary historical data. Then the ARMA(</w:t>
      </w:r>
      <w:proofErr w:type="spellStart"/>
      <w:proofErr w:type="gramStart"/>
      <w:r w:rsidRPr="00A24F6E">
        <w:rPr>
          <w:color w:val="000000"/>
          <w:sz w:val="22"/>
          <w:szCs w:val="22"/>
        </w:rPr>
        <w:t>p,q</w:t>
      </w:r>
      <w:proofErr w:type="spellEnd"/>
      <w:proofErr w:type="gramEnd"/>
      <w:r w:rsidRPr="00A24F6E">
        <w:rPr>
          <w:color w:val="000000"/>
          <w:sz w:val="22"/>
          <w:szCs w:val="22"/>
        </w:rPr>
        <w:t>) model is fitted to predict the consumption. The ARMA(</w:t>
      </w:r>
      <w:proofErr w:type="spellStart"/>
      <w:proofErr w:type="gramStart"/>
      <w:r w:rsidRPr="00A24F6E">
        <w:rPr>
          <w:color w:val="000000"/>
          <w:sz w:val="22"/>
          <w:szCs w:val="22"/>
        </w:rPr>
        <w:t>p,q</w:t>
      </w:r>
      <w:proofErr w:type="spellEnd"/>
      <w:proofErr w:type="gramEnd"/>
      <w:r w:rsidRPr="00A24F6E">
        <w:rPr>
          <w:color w:val="000000"/>
          <w:sz w:val="22"/>
          <w:szCs w:val="22"/>
        </w:rPr>
        <w:t>) model is expressed as follows:</w:t>
      </w:r>
    </w:p>
    <w:p w14:paraId="70E2042E" w14:textId="77777777" w:rsidR="003620C9" w:rsidRPr="00A24F6E" w:rsidRDefault="00000000">
      <w:pPr>
        <w:pStyle w:val="BodyText"/>
        <w:spacing w:before="228"/>
        <w:ind w:left="113" w:right="280"/>
        <w:jc w:val="center"/>
        <w:rPr>
          <w:color w:val="000000"/>
          <w:sz w:val="22"/>
          <w:szCs w:val="22"/>
        </w:rPr>
      </w:pPr>
      <m:oMathPara>
        <m:oMathParaPr>
          <m:jc m:val="center"/>
        </m:oMathParaPr>
        <m:oMath>
          <m:sSub>
            <m:sSubPr>
              <m:ctrlPr>
                <w:rPr>
                  <w:rFonts w:ascii="Cambria Math" w:hAnsi="Cambria Math"/>
                  <w:color w:val="000000"/>
                  <w:sz w:val="22"/>
                  <w:szCs w:val="22"/>
                </w:rPr>
              </m:ctrlPr>
            </m:sSubPr>
            <m:e>
              <m:acc>
                <m:accPr>
                  <m:chr m:val="^"/>
                  <m:ctrlPr>
                    <w:rPr>
                      <w:rFonts w:ascii="Cambria Math" w:hAnsi="Cambria Math"/>
                      <w:color w:val="000000"/>
                      <w:sz w:val="22"/>
                      <w:szCs w:val="22"/>
                    </w:rPr>
                  </m:ctrlPr>
                </m:accPr>
                <m:e>
                  <m:r>
                    <w:rPr>
                      <w:rFonts w:ascii="Cambria Math" w:hAnsi="Cambria Math"/>
                      <w:color w:val="000000"/>
                      <w:sz w:val="22"/>
                      <w:szCs w:val="22"/>
                    </w:rPr>
                    <m:t>y</m:t>
                  </m:r>
                </m:e>
              </m:acc>
            </m:e>
            <m:sub>
              <m:r>
                <w:rPr>
                  <w:rFonts w:ascii="Cambria Math" w:hAnsi="Cambria Math"/>
                  <w:color w:val="000000"/>
                  <w:sz w:val="22"/>
                  <w:szCs w:val="22"/>
                </w:rPr>
                <m:t>t</m:t>
              </m:r>
            </m:sub>
          </m:sSub>
          <m:r>
            <m:rPr>
              <m:sty m:val="p"/>
            </m:rPr>
            <w:rPr>
              <w:rFonts w:ascii="Cambria Math" w:hAnsi="Cambria Math"/>
              <w:color w:val="000000"/>
              <w:sz w:val="22"/>
              <w:szCs w:val="22"/>
            </w:rPr>
            <m:t>=</m:t>
          </m:r>
          <m:r>
            <w:rPr>
              <w:rFonts w:ascii="Cambria Math" w:hAnsi="Cambria Math"/>
              <w:color w:val="000000"/>
              <w:sz w:val="22"/>
              <w:szCs w:val="22"/>
            </w:rPr>
            <m:t>c</m:t>
          </m:r>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m:rPr>
                  <m:sty m:val="p"/>
                </m:rPr>
                <w:rPr>
                  <w:rFonts w:ascii="Cambria Math" w:hAnsi="Cambria Math"/>
                  <w:color w:val="000000"/>
                  <w:sz w:val="22"/>
                  <w:szCs w:val="22"/>
                </w:rPr>
                <m:t>1</m:t>
              </m:r>
            </m:sub>
          </m:sSub>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w:rPr>
                  <w:rFonts w:ascii="Cambria Math" w:hAnsi="Cambria Math"/>
                  <w:color w:val="000000"/>
                  <w:sz w:val="22"/>
                  <w:szCs w:val="22"/>
                </w:rPr>
                <m:t>p</m:t>
              </m:r>
            </m:sub>
          </m:sSub>
          <m:sSub>
            <m:sSubPr>
              <m:ctrlPr>
                <w:rPr>
                  <w:rFonts w:ascii="Cambria Math" w:hAnsi="Cambria Math"/>
                  <w:color w:val="000000"/>
                  <w:sz w:val="22"/>
                  <w:szCs w:val="22"/>
                </w:rPr>
              </m:ctrlPr>
            </m:sSubPr>
            <m:e>
              <m:r>
                <w:rPr>
                  <w:rFonts w:ascii="Cambria Math" w:hAnsi="Cambria Math"/>
                  <w:color w:val="000000"/>
                  <w:sz w:val="22"/>
                  <w:szCs w:val="22"/>
                </w:rPr>
                <m:t>y</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p</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m:rPr>
                  <m:sty m:val="p"/>
                </m:rPr>
                <w:rPr>
                  <w:rFonts w:ascii="Cambria Math" w:hAnsi="Cambria Math"/>
                  <w:color w:val="000000"/>
                  <w:sz w:val="22"/>
                  <w:szCs w:val="22"/>
                </w:rPr>
                <m:t>1</m:t>
              </m:r>
            </m:sub>
          </m:sSub>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w:rPr>
                  <w:rFonts w:ascii="Cambria Math" w:hAnsi="Cambria Math"/>
                  <w:color w:val="000000"/>
                  <w:sz w:val="22"/>
                  <w:szCs w:val="22"/>
                </w:rPr>
                <m:t>q</m:t>
              </m:r>
            </m:sub>
          </m:sSub>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r>
                <m:rPr>
                  <m:sty m:val="p"/>
                </m:rPr>
                <w:rPr>
                  <w:rFonts w:ascii="Cambria Math" w:hAnsi="Cambria Math"/>
                  <w:color w:val="000000"/>
                  <w:sz w:val="22"/>
                  <w:szCs w:val="22"/>
                </w:rPr>
                <m:t>-</m:t>
              </m:r>
              <m:r>
                <w:rPr>
                  <w:rFonts w:ascii="Cambria Math" w:hAnsi="Cambria Math"/>
                  <w:color w:val="000000"/>
                  <w:sz w:val="22"/>
                  <w:szCs w:val="22"/>
                </w:rPr>
                <m:t>q</m:t>
              </m:r>
            </m:sub>
          </m:sSub>
        </m:oMath>
      </m:oMathPara>
    </w:p>
    <w:p w14:paraId="0B94AD17" w14:textId="504333AE" w:rsidR="007E33B0" w:rsidRPr="003849B8" w:rsidRDefault="00FB1798">
      <w:pPr>
        <w:pStyle w:val="BodyText"/>
        <w:spacing w:before="228"/>
        <w:ind w:left="720" w:right="280" w:firstLine="2"/>
        <w:rPr>
          <w:color w:val="000000"/>
          <w:sz w:val="22"/>
          <w:szCs w:val="22"/>
        </w:rPr>
      </w:pPr>
      <w:r w:rsidRPr="00A24F6E">
        <w:rPr>
          <w:color w:val="000000"/>
          <w:sz w:val="22"/>
          <w:szCs w:val="22"/>
        </w:rPr>
        <w:t xml:space="preserve">where </w:t>
      </w:r>
      <m:oMath>
        <m:sSub>
          <m:sSubPr>
            <m:ctrlPr>
              <w:rPr>
                <w:rFonts w:ascii="Cambria Math" w:hAnsi="Cambria Math"/>
                <w:color w:val="000000"/>
                <w:sz w:val="22"/>
                <w:szCs w:val="22"/>
              </w:rPr>
            </m:ctrlPr>
          </m:sSubPr>
          <m:e>
            <m:r>
              <w:rPr>
                <w:rFonts w:ascii="Cambria Math" w:hAnsi="Cambria Math"/>
                <w:color w:val="000000"/>
                <w:sz w:val="22"/>
                <w:szCs w:val="22"/>
              </w:rPr>
              <m:t>Φ</m:t>
            </m:r>
          </m:e>
          <m:sub>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Φ</m:t>
            </m:r>
          </m:e>
          <m:sub>
            <m:r>
              <w:rPr>
                <w:rFonts w:ascii="Cambria Math" w:hAnsi="Cambria Math"/>
                <w:color w:val="000000"/>
                <w:sz w:val="22"/>
                <w:szCs w:val="22"/>
              </w:rPr>
              <m:t>p</m:t>
            </m:r>
          </m:sub>
        </m:sSub>
      </m:oMath>
      <w:r w:rsidRPr="00A24F6E">
        <w:rPr>
          <w:color w:val="000000"/>
          <w:sz w:val="22"/>
          <w:szCs w:val="22"/>
        </w:rPr>
        <w:t xml:space="preserve"> and </w:t>
      </w:r>
      <m:oMath>
        <m:sSub>
          <m:sSubPr>
            <m:ctrlPr>
              <w:rPr>
                <w:rFonts w:ascii="Cambria Math" w:hAnsi="Cambria Math"/>
                <w:color w:val="000000"/>
                <w:sz w:val="22"/>
                <w:szCs w:val="22"/>
              </w:rPr>
            </m:ctrlPr>
          </m:sSubPr>
          <m:e>
            <m:r>
              <w:rPr>
                <w:rFonts w:ascii="Cambria Math" w:hAnsi="Cambria Math"/>
                <w:color w:val="000000"/>
                <w:sz w:val="22"/>
                <w:szCs w:val="22"/>
              </w:rPr>
              <m:t>Θ</m:t>
            </m:r>
          </m:e>
          <m:sub>
            <m:r>
              <m:rPr>
                <m:sty m:val="p"/>
              </m:rPr>
              <w:rPr>
                <w:rFonts w:ascii="Cambria Math" w:hAnsi="Cambria Math"/>
                <w:color w:val="000000"/>
                <w:sz w:val="22"/>
                <w:szCs w:val="22"/>
              </w:rPr>
              <m:t>1</m:t>
            </m:r>
          </m:sub>
        </m:sSub>
        <m:r>
          <m:rPr>
            <m:sty m:val="p"/>
          </m:rPr>
          <w:rPr>
            <w:rFonts w:ascii="Cambria Math" w:hAnsi="Cambria Math"/>
            <w:color w:val="000000"/>
            <w:sz w:val="22"/>
            <w:szCs w:val="22"/>
          </w:rPr>
          <m:t>,…,</m:t>
        </m:r>
        <m:sSub>
          <m:sSubPr>
            <m:ctrlPr>
              <w:rPr>
                <w:rFonts w:ascii="Cambria Math" w:hAnsi="Cambria Math"/>
                <w:color w:val="000000"/>
                <w:sz w:val="22"/>
                <w:szCs w:val="22"/>
              </w:rPr>
            </m:ctrlPr>
          </m:sSubPr>
          <m:e>
            <m:r>
              <w:rPr>
                <w:rFonts w:ascii="Cambria Math" w:hAnsi="Cambria Math"/>
                <w:color w:val="000000"/>
                <w:sz w:val="22"/>
                <w:szCs w:val="22"/>
              </w:rPr>
              <m:t>Θ</m:t>
            </m:r>
          </m:e>
          <m:sub>
            <m:r>
              <w:rPr>
                <w:rFonts w:ascii="Cambria Math" w:hAnsi="Cambria Math"/>
                <w:color w:val="000000"/>
                <w:sz w:val="22"/>
                <w:szCs w:val="22"/>
              </w:rPr>
              <m:t>p</m:t>
            </m:r>
          </m:sub>
        </m:sSub>
      </m:oMath>
      <w:r w:rsidRPr="00A24F6E">
        <w:rPr>
          <w:color w:val="000000"/>
          <w:sz w:val="22"/>
          <w:szCs w:val="22"/>
        </w:rPr>
        <w:t xml:space="preserve"> are constant, </w:t>
      </w:r>
      <m:oMath>
        <m:sSub>
          <m:sSubPr>
            <m:ctrlPr>
              <w:rPr>
                <w:rFonts w:ascii="Cambria Math" w:hAnsi="Cambria Math"/>
                <w:color w:val="000000"/>
                <w:sz w:val="22"/>
                <w:szCs w:val="22"/>
              </w:rPr>
            </m:ctrlPr>
          </m:sSubPr>
          <m:e>
            <m:r>
              <w:rPr>
                <w:rFonts w:ascii="Cambria Math" w:hAnsi="Cambria Math"/>
                <w:color w:val="000000"/>
                <w:sz w:val="22"/>
                <w:szCs w:val="22"/>
              </w:rPr>
              <m:t>ε</m:t>
            </m:r>
          </m:e>
          <m:sub>
            <m:r>
              <w:rPr>
                <w:rFonts w:ascii="Cambria Math" w:hAnsi="Cambria Math"/>
                <w:color w:val="000000"/>
                <w:sz w:val="22"/>
                <w:szCs w:val="22"/>
              </w:rPr>
              <m:t>t</m:t>
            </m:r>
          </m:sub>
        </m:sSub>
      </m:oMath>
      <w:r w:rsidRPr="00A24F6E">
        <w:rPr>
          <w:color w:val="000000"/>
          <w:sz w:val="22"/>
          <w:szCs w:val="22"/>
        </w:rPr>
        <w:t xml:space="preserve"> is the white noise sequence. The regression, moving average coefficient and the white noise variance of the ARIMA(</w:t>
      </w:r>
      <w:proofErr w:type="gramStart"/>
      <w:r w:rsidRPr="00A24F6E">
        <w:rPr>
          <w:color w:val="000000"/>
          <w:sz w:val="22"/>
          <w:szCs w:val="22"/>
        </w:rPr>
        <w:t>p,d</w:t>
      </w:r>
      <w:proofErr w:type="gramEnd"/>
      <w:r w:rsidRPr="00A24F6E">
        <w:rPr>
          <w:color w:val="000000"/>
          <w:sz w:val="22"/>
          <w:szCs w:val="22"/>
        </w:rPr>
        <w:t>,q) are estimated by least square method and moment estimate method.</w:t>
      </w:r>
      <w:r w:rsidR="003E49B3">
        <w:rPr>
          <w:color w:val="000000"/>
          <w:sz w:val="22"/>
          <w:szCs w:val="22"/>
        </w:rPr>
        <w:t xml:space="preserve"> </w:t>
      </w:r>
      <w:r w:rsidR="00673BD9">
        <w:rPr>
          <w:color w:val="000000"/>
          <w:sz w:val="22"/>
          <w:szCs w:val="22"/>
        </w:rPr>
        <w:t>In order to express more seasonal phenomena, the SARIMA model have been developed which takes into consideration the seasonality of the problem.</w:t>
      </w:r>
      <w:r w:rsidR="006031F6">
        <w:rPr>
          <w:color w:val="000000"/>
          <w:sz w:val="22"/>
          <w:szCs w:val="22"/>
        </w:rPr>
        <w:t xml:space="preserve"> The additional parameters of the SARIMA model are (</w:t>
      </w:r>
      <w:proofErr w:type="gramStart"/>
      <w:r w:rsidR="006031F6">
        <w:rPr>
          <w:color w:val="000000"/>
          <w:sz w:val="22"/>
          <w:szCs w:val="22"/>
        </w:rPr>
        <w:t>P,D</w:t>
      </w:r>
      <w:proofErr w:type="gramEnd"/>
      <w:r w:rsidR="006031F6">
        <w:rPr>
          <w:color w:val="000000"/>
          <w:sz w:val="22"/>
          <w:szCs w:val="22"/>
        </w:rPr>
        <w:t>,Q),m  in which are the seasonal order terms</w:t>
      </w:r>
      <w:r w:rsidR="003849B8">
        <w:rPr>
          <w:color w:val="000000"/>
          <w:sz w:val="22"/>
          <w:szCs w:val="22"/>
        </w:rPr>
        <w:t xml:space="preserve"> while m is the </w:t>
      </w:r>
      <w:proofErr w:type="spellStart"/>
      <w:r w:rsidR="003849B8">
        <w:rPr>
          <w:color w:val="000000"/>
          <w:sz w:val="22"/>
          <w:szCs w:val="22"/>
        </w:rPr>
        <w:t>seasonality.</w:t>
      </w:r>
      <w:r w:rsidR="006031F6">
        <w:rPr>
          <w:color w:val="000000"/>
          <w:sz w:val="22"/>
          <w:szCs w:val="22"/>
        </w:rPr>
        <w:t>The</w:t>
      </w:r>
      <w:proofErr w:type="spellEnd"/>
      <w:r w:rsidR="006031F6">
        <w:rPr>
          <w:color w:val="000000"/>
          <w:sz w:val="22"/>
          <w:szCs w:val="22"/>
        </w:rPr>
        <w:t xml:space="preserve"> models is expressed </w:t>
      </w:r>
      <w:r w:rsidR="003849B8">
        <w:rPr>
          <w:color w:val="000000"/>
          <w:sz w:val="22"/>
          <w:szCs w:val="22"/>
        </w:rPr>
        <w:t>as SARIMA(</w:t>
      </w:r>
      <w:proofErr w:type="spellStart"/>
      <w:r w:rsidR="003849B8">
        <w:rPr>
          <w:color w:val="000000"/>
          <w:sz w:val="22"/>
          <w:szCs w:val="22"/>
        </w:rPr>
        <w:t>p,d,q</w:t>
      </w:r>
      <w:proofErr w:type="spellEnd"/>
      <w:r w:rsidR="003849B8">
        <w:rPr>
          <w:color w:val="000000"/>
          <w:sz w:val="22"/>
          <w:szCs w:val="22"/>
        </w:rPr>
        <w:t>)(P,D,Q)</w:t>
      </w:r>
      <w:r w:rsidR="003849B8">
        <w:rPr>
          <w:color w:val="000000"/>
          <w:sz w:val="22"/>
          <w:szCs w:val="22"/>
          <w:vertAlign w:val="subscript"/>
        </w:rPr>
        <w:t xml:space="preserve">m </w:t>
      </w:r>
    </w:p>
    <w:p w14:paraId="437682DD" w14:textId="77777777" w:rsidR="007E33B0" w:rsidRDefault="007E33B0" w:rsidP="003849B8">
      <w:pPr>
        <w:pStyle w:val="BodyText"/>
        <w:spacing w:before="228"/>
        <w:ind w:right="280"/>
        <w:rPr>
          <w:color w:val="000000"/>
          <w:sz w:val="22"/>
          <w:szCs w:val="22"/>
        </w:rPr>
      </w:pPr>
    </w:p>
    <w:p w14:paraId="5D74944E" w14:textId="77777777" w:rsidR="003620C9" w:rsidRDefault="00FB1798">
      <w:pPr>
        <w:pStyle w:val="BodyText"/>
        <w:spacing w:before="228"/>
        <w:ind w:right="280"/>
      </w:pPr>
      <w:r>
        <w:t xml:space="preserve">C. LSTM </w:t>
      </w:r>
    </w:p>
    <w:p w14:paraId="5C6A61E1" w14:textId="77777777" w:rsidR="003620C9" w:rsidRDefault="00FB1798">
      <w:pPr>
        <w:pStyle w:val="BodyText"/>
        <w:spacing w:before="228"/>
        <w:ind w:left="720" w:right="280"/>
      </w:pPr>
      <w:r>
        <w:t xml:space="preserve">Long </w:t>
      </w:r>
      <w:proofErr w:type="gramStart"/>
      <w:r>
        <w:t>Short Term</w:t>
      </w:r>
      <w:proofErr w:type="gramEnd"/>
      <w:r>
        <w:t xml:space="preserve"> Memory Neural Networks (LSTM) is a special kind of Recurrent Neural Networks which are designed to eliminate the standard problems RNN suffer. Each individual LSTM cell contains three different gates: input gate, forget gate and output gate. With this architecture we can increase the length of sequence without worrying about gradient vanishing or exploding problem. The internal architecture of a typical LSTM cell is shown below:</w:t>
      </w:r>
    </w:p>
    <w:p w14:paraId="7839E401" w14:textId="77777777" w:rsidR="003620C9" w:rsidRDefault="00FB1798">
      <w:pPr>
        <w:pStyle w:val="BodyText"/>
        <w:spacing w:before="228"/>
        <w:ind w:right="280"/>
        <w:jc w:val="center"/>
      </w:pPr>
      <w:r>
        <w:rPr>
          <w:noProof/>
        </w:rPr>
        <w:drawing>
          <wp:inline distT="0" distB="0" distL="0" distR="0" wp14:anchorId="1EEA167E" wp14:editId="156D9580">
            <wp:extent cx="3360420" cy="2020570"/>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pic:cNvPicPr>
                      <a:picLocks noChangeAspect="1" noChangeArrowheads="1"/>
                    </pic:cNvPicPr>
                  </pic:nvPicPr>
                  <pic:blipFill>
                    <a:blip r:embed="rId13"/>
                    <a:stretch>
                      <a:fillRect/>
                    </a:stretch>
                  </pic:blipFill>
                  <pic:spPr bwMode="auto">
                    <a:xfrm>
                      <a:off x="0" y="0"/>
                      <a:ext cx="3360420" cy="2020570"/>
                    </a:xfrm>
                    <a:prstGeom prst="rect">
                      <a:avLst/>
                    </a:prstGeom>
                  </pic:spPr>
                </pic:pic>
              </a:graphicData>
            </a:graphic>
          </wp:inline>
        </w:drawing>
      </w:r>
    </w:p>
    <w:p w14:paraId="5FECF073" w14:textId="77777777" w:rsidR="003620C9" w:rsidRDefault="00FB1798">
      <w:pPr>
        <w:pStyle w:val="BodyText"/>
        <w:spacing w:before="228"/>
        <w:ind w:right="280" w:firstLine="720"/>
      </w:pPr>
      <w:r>
        <w:t>The three gates are calculated as:</w:t>
      </w:r>
    </w:p>
    <w:p w14:paraId="1FD14FCF" w14:textId="77777777" w:rsidR="003620C9" w:rsidRDefault="00000000">
      <w:pPr>
        <w:pStyle w:val="BodyText"/>
        <w:spacing w:before="228"/>
        <w:ind w:right="280"/>
        <w:jc w:val="center"/>
        <w:rPr>
          <w:i/>
          <w:lang w:val="el-GR"/>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oMath>
      </m:oMathPara>
    </w:p>
    <w:p w14:paraId="3BEF7E7C" w14:textId="77777777" w:rsidR="003620C9" w:rsidRDefault="00000000">
      <w:pPr>
        <w:pStyle w:val="BodyText"/>
        <w:spacing w:before="228"/>
        <w:ind w:right="280"/>
        <w:jc w:val="center"/>
        <w:rPr>
          <w:i/>
          <w:lang w:val="el-GR"/>
        </w:rPr>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e>
          </m:d>
        </m:oMath>
      </m:oMathPara>
    </w:p>
    <w:p w14:paraId="6DD41D0E" w14:textId="77777777" w:rsidR="003620C9" w:rsidRDefault="00000000">
      <w:pPr>
        <w:pStyle w:val="BodyText"/>
        <w:spacing w:before="228"/>
        <w:ind w:right="280"/>
        <w:jc w:val="center"/>
        <w:rPr>
          <w:i/>
          <w:lang w:val="el-GR"/>
        </w:rPr>
      </w:pPr>
      <m:oMathPara>
        <m:oMathParaPr>
          <m:jc m:val="center"/>
        </m:oMathParaPr>
        <m:oMath>
          <m:sSub>
            <m:sSubPr>
              <m:ctrlPr>
                <w:rPr>
                  <w:rFonts w:ascii="Cambria Math" w:hAnsi="Cambria Math"/>
                </w:rPr>
              </m:ctrlPr>
            </m:sSubPr>
            <m:e>
              <m:r>
                <w:rPr>
                  <w:rFonts w:ascii="Cambria Math" w:hAnsi="Cambria Math"/>
                </w:rPr>
                <m:t>o</m:t>
              </m:r>
            </m:e>
            <m:sub>
              <m:r>
                <w:rPr>
                  <w:rFonts w:ascii="Cambria Math" w:hAnsi="Cambria Math"/>
                </w:rPr>
                <m:t>t</m:t>
              </m:r>
            </m:sub>
          </m:sSub>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o</m:t>
                  </m:r>
                </m:sub>
              </m:sSub>
            </m:e>
          </m:d>
        </m:oMath>
      </m:oMathPara>
    </w:p>
    <w:p w14:paraId="7D6BA342" w14:textId="77777777" w:rsidR="003620C9" w:rsidRDefault="00FB1798">
      <w:pPr>
        <w:pStyle w:val="BodyText"/>
        <w:spacing w:before="228"/>
        <w:ind w:left="720" w:right="280"/>
        <w:rPr>
          <w:lang w:val="el-GR"/>
        </w:rPr>
      </w:pPr>
      <w:r>
        <w:rPr>
          <w:iCs/>
        </w:rPr>
        <w:t xml:space="preserve">where </w:t>
      </w:r>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oMath>
      <w:r>
        <w:t xml:space="preserve"> is the input, forget and output gate in </w:t>
      </w:r>
      <m:oMath>
        <m:r>
          <w:rPr>
            <w:rFonts w:ascii="Cambria Math" w:hAnsi="Cambria Math"/>
          </w:rPr>
          <m:t>t</m:t>
        </m:r>
      </m:oMath>
      <w:r>
        <w:t xml:space="preserve">-LSTM cell respectively. Each cell communicates with each over with the help of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t</m:t>
            </m:r>
          </m:sub>
        </m:sSub>
      </m:oMath>
      <w:r>
        <w:t xml:space="preserve">. The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is the actual result of the individual cell while the </w:t>
      </w:r>
      <m:oMath>
        <m:sSub>
          <m:sSubPr>
            <m:ctrlPr>
              <w:rPr>
                <w:rFonts w:ascii="Cambria Math" w:hAnsi="Cambria Math"/>
              </w:rPr>
            </m:ctrlPr>
          </m:sSubPr>
          <m:e>
            <m:r>
              <w:rPr>
                <w:rFonts w:ascii="Cambria Math" w:hAnsi="Cambria Math"/>
              </w:rPr>
              <m:t>h</m:t>
            </m:r>
          </m:e>
          <m:sub>
            <m:r>
              <w:rPr>
                <w:rFonts w:ascii="Cambria Math" w:hAnsi="Cambria Math"/>
              </w:rPr>
              <m:t>t</m:t>
            </m:r>
          </m:sub>
        </m:sSub>
      </m:oMath>
      <w:r>
        <w:t xml:space="preserve"> is the hidden state and its only purpose is to feed the next cell additional data from the previous cells. </w:t>
      </w:r>
      <m:oMath>
        <m:sSub>
          <m:sSubPr>
            <m:ctrlPr>
              <w:rPr>
                <w:rFonts w:ascii="Cambria Math" w:hAnsi="Cambria Math"/>
              </w:rPr>
            </m:ctrlPr>
          </m:sSubPr>
          <m:e>
            <m:r>
              <w:rPr>
                <w:rFonts w:ascii="Cambria Math" w:hAnsi="Cambria Math"/>
              </w:rPr>
              <m:t>c</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h</m:t>
            </m:r>
          </m:e>
          <m:sub>
            <m:r>
              <w:rPr>
                <w:rFonts w:ascii="Cambria Math" w:hAnsi="Cambria Math"/>
              </w:rPr>
              <m:t>t</m:t>
            </m:r>
          </m:sub>
        </m:sSub>
      </m:oMath>
      <w:r>
        <w:t xml:space="preserve"> equations are</w:t>
      </w:r>
      <w:r>
        <w:rPr>
          <w:lang w:val="el-GR"/>
        </w:rPr>
        <w:t>:</w:t>
      </w:r>
    </w:p>
    <w:p w14:paraId="256320E0" w14:textId="77777777" w:rsidR="003620C9" w:rsidRDefault="00000000">
      <w:pPr>
        <w:pStyle w:val="BodyText"/>
        <w:spacing w:before="228"/>
        <w:ind w:right="280"/>
        <w:jc w:val="center"/>
        <w:rPr>
          <w:i/>
          <w:lang w:val="el-GR"/>
        </w:rPr>
      </w:pPr>
      <m:oMathPara>
        <m:oMathParaPr>
          <m:jc m:val="center"/>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r>
            <w:rPr>
              <w:rFonts w:ascii="Cambria Math" w:hAnsi="Cambria Math"/>
            </w:rPr>
            <m:t>=tanh</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c</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c</m:t>
                  </m:r>
                </m:sub>
              </m:sSub>
            </m:e>
          </m:d>
        </m:oMath>
      </m:oMathPara>
    </w:p>
    <w:p w14:paraId="66F0FBA0" w14:textId="77777777" w:rsidR="003620C9" w:rsidRDefault="00000000">
      <w:pPr>
        <w:pStyle w:val="BodyText"/>
        <w:spacing w:before="228"/>
        <w:ind w:right="280"/>
        <w:jc w:val="center"/>
        <w:rPr>
          <w:i/>
          <w:lang w:val="el-GR"/>
        </w:rPr>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c</m:t>
                  </m:r>
                </m:e>
              </m:acc>
            </m:e>
            <m:sub>
              <m:r>
                <w:rPr>
                  <w:rFonts w:ascii="Cambria Math" w:hAnsi="Cambria Math"/>
                </w:rPr>
                <m:t>t</m:t>
              </m:r>
            </m:sub>
          </m:sSub>
        </m:oMath>
      </m:oMathPara>
    </w:p>
    <w:p w14:paraId="45F2298D" w14:textId="77777777" w:rsidR="003620C9" w:rsidRDefault="00000000">
      <w:pPr>
        <w:pStyle w:val="BodyText"/>
        <w:spacing w:before="228"/>
        <w:ind w:right="280"/>
        <w:jc w:val="center"/>
        <w:rPr>
          <w:i/>
          <w:lang w:val="el-GR"/>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w:rPr>
              <w:rFonts w:ascii="Cambria Math" w:hAnsi="Cambria Math"/>
            </w:rPr>
            <m:t>⨀tanh⁡</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e>
          </m:d>
        </m:oMath>
      </m:oMathPara>
    </w:p>
    <w:p w14:paraId="7630ECCC" w14:textId="77777777" w:rsidR="003620C9" w:rsidRDefault="00FB1798">
      <w:pPr>
        <w:pStyle w:val="BodyText"/>
        <w:spacing w:before="228"/>
        <w:ind w:left="720" w:right="280"/>
      </w:pPr>
      <w:r>
        <w:t xml:space="preserve">where </w:t>
      </w:r>
      <m:oMath>
        <m:sSub>
          <m:sSubPr>
            <m:ctrlPr>
              <w:rPr>
                <w:rFonts w:ascii="Cambria Math" w:hAnsi="Cambria Math"/>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c</m:t>
            </m:r>
          </m:sub>
        </m:sSub>
      </m:oMath>
      <w:r>
        <w:t xml:space="preserve"> and </w:t>
      </w:r>
      <m:oMath>
        <m:sSub>
          <m:sSubPr>
            <m:ctrlPr>
              <w:rPr>
                <w:rFonts w:ascii="Cambria Math" w:hAnsi="Cambria Math"/>
              </w:rPr>
            </m:ctrlPr>
          </m:sSubPr>
          <m:e>
            <m:r>
              <w:rPr>
                <w:rFonts w:ascii="Cambria Math" w:hAnsi="Cambria Math"/>
              </w:rPr>
              <m:t>W</m:t>
            </m:r>
          </m:e>
          <m:sub>
            <m:r>
              <w:rPr>
                <w:rFonts w:ascii="Cambria Math" w:hAnsi="Cambria Math"/>
              </w:rPr>
              <m:t>o</m:t>
            </m:r>
          </m:sub>
        </m:sSub>
      </m:oMath>
      <w:r>
        <w:t xml:space="preserve">are the weight matrices of LSTM also </w:t>
      </w:r>
      <m:oMath>
        <m:sSub>
          <m:sSubPr>
            <m:ctrlPr>
              <w:rPr>
                <w:rFonts w:ascii="Cambria Math" w:hAnsi="Cambria Math"/>
              </w:rPr>
            </m:ctrlPr>
          </m:sSubPr>
          <m:e>
            <m:r>
              <w:rPr>
                <w:rFonts w:ascii="Cambria Math" w:hAnsi="Cambria Math"/>
              </w:rPr>
              <m:t>b</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c</m:t>
            </m:r>
          </m:sub>
        </m:sSub>
      </m:oMath>
      <w:r>
        <w:t xml:space="preserve">, </w:t>
      </w:r>
      <m:oMath>
        <m:sSub>
          <m:sSubPr>
            <m:ctrlPr>
              <w:rPr>
                <w:rFonts w:ascii="Cambria Math" w:hAnsi="Cambria Math"/>
              </w:rPr>
            </m:ctrlPr>
          </m:sSubPr>
          <m:e>
            <m:r>
              <w:rPr>
                <w:rFonts w:ascii="Cambria Math" w:hAnsi="Cambria Math"/>
              </w:rPr>
              <m:t>b</m:t>
            </m:r>
          </m:e>
          <m:sub>
            <m:r>
              <w:rPr>
                <w:rFonts w:ascii="Cambria Math" w:hAnsi="Cambria Math"/>
              </w:rPr>
              <m:t>o</m:t>
            </m:r>
          </m:sub>
        </m:sSub>
      </m:oMath>
      <w:r>
        <w:t xml:space="preserve"> denote the bias of LSTM. The activation functions that are used are the sigmoid </w:t>
      </w:r>
      <m:oMath>
        <m:r>
          <w:rPr>
            <w:rFonts w:ascii="Cambria Math" w:hAnsi="Cambria Math"/>
          </w:rPr>
          <m:t>σ</m:t>
        </m:r>
        <m:d>
          <m:dPr>
            <m:ctrlPr>
              <w:rPr>
                <w:rFonts w:ascii="Cambria Math" w:hAnsi="Cambria Math"/>
              </w:rPr>
            </m:ctrlPr>
          </m:dPr>
          <m:e>
            <m:r>
              <w:rPr>
                <w:rFonts w:ascii="Cambria Math" w:hAnsi="Cambria Math"/>
              </w:rPr>
              <m:t>z</m:t>
            </m:r>
          </m:e>
        </m:d>
      </m:oMath>
      <w:r>
        <w:t xml:space="preserve"> and the hyperbolic tangent </w:t>
      </w:r>
      <m:oMath>
        <m:r>
          <w:rPr>
            <w:rFonts w:ascii="Cambria Math" w:hAnsi="Cambria Math"/>
          </w:rPr>
          <m:t>tanh⁡</m:t>
        </m:r>
        <m:d>
          <m:dPr>
            <m:ctrlPr>
              <w:rPr>
                <w:rFonts w:ascii="Cambria Math" w:hAnsi="Cambria Math"/>
              </w:rPr>
            </m:ctrlPr>
          </m:dPr>
          <m:e>
            <m:r>
              <w:rPr>
                <w:rFonts w:ascii="Cambria Math" w:hAnsi="Cambria Math"/>
              </w:rPr>
              <m:t>z</m:t>
            </m:r>
          </m:e>
        </m:d>
      </m:oMath>
      <w:r>
        <w:t xml:space="preserve"> which are expressed:</w:t>
      </w:r>
    </w:p>
    <w:p w14:paraId="4DF94180" w14:textId="77777777" w:rsidR="003620C9" w:rsidRDefault="00FB1798">
      <w:pPr>
        <w:pStyle w:val="BodyText"/>
        <w:spacing w:before="228"/>
        <w:ind w:right="280"/>
        <w:jc w:val="center"/>
        <w:rPr>
          <w:i/>
        </w:rPr>
      </w:pPr>
      <m:oMathPara>
        <m:oMathParaPr>
          <m:jc m:val="center"/>
        </m:oMathParaPr>
        <m:oMath>
          <m:r>
            <w:rPr>
              <w:rFonts w:ascii="Cambria Math" w:hAnsi="Cambria Math"/>
            </w:rPr>
            <m:t>σ</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-z</m:t>
                  </m:r>
                </m:sup>
              </m:sSup>
            </m:den>
          </m:f>
        </m:oMath>
      </m:oMathPara>
    </w:p>
    <w:p w14:paraId="6E529AD9" w14:textId="77777777" w:rsidR="003620C9" w:rsidRDefault="00FB1798">
      <w:pPr>
        <w:pStyle w:val="BodyText"/>
        <w:spacing w:before="228"/>
        <w:ind w:right="280"/>
        <w:jc w:val="center"/>
        <w:rPr>
          <w:i/>
        </w:rPr>
      </w:pPr>
      <m:oMathPara>
        <m:oMathParaPr>
          <m:jc m:val="center"/>
        </m:oMathParaPr>
        <m:oMath>
          <m:r>
            <w:rPr>
              <w:rFonts w:ascii="Cambria Math" w:hAnsi="Cambria Math"/>
            </w:rPr>
            <m:t>tanh</m:t>
          </m:r>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-z</m:t>
                  </m:r>
                </m:sup>
              </m:sSup>
            </m:num>
            <m:den>
              <m:sSup>
                <m:sSupPr>
                  <m:ctrlPr>
                    <w:rPr>
                      <w:rFonts w:ascii="Cambria Math" w:hAnsi="Cambria Math"/>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-z</m:t>
                  </m:r>
                </m:sup>
              </m:sSup>
            </m:den>
          </m:f>
        </m:oMath>
      </m:oMathPara>
    </w:p>
    <w:p w14:paraId="720B5E61" w14:textId="77777777" w:rsidR="003620C9" w:rsidRDefault="003620C9">
      <w:pPr>
        <w:pStyle w:val="BodyText"/>
        <w:spacing w:before="228"/>
        <w:ind w:right="280"/>
      </w:pPr>
    </w:p>
    <w:p w14:paraId="3930B0A4" w14:textId="0D4880C8" w:rsidR="003620C9" w:rsidRDefault="00FB1798">
      <w:pPr>
        <w:pStyle w:val="BodyText"/>
        <w:spacing w:before="228"/>
        <w:ind w:left="720" w:right="280"/>
      </w:pPr>
      <w:r>
        <w:t>Tuning LSTM models is not that easy, there are a lot of hyperparameters that must be tuned in order to achieve the optimal performance</w:t>
      </w:r>
      <w:r>
        <w:fldChar w:fldCharType="begin"/>
      </w:r>
      <w:r w:rsidR="000413DD">
        <w:instrText xml:space="preserve"> ADDIN ZOTERO_ITEM CSL_CITATION {"citationID":"FJq1SZtC","properties":{"formattedCitation":"(Abbasimehr et al., 2020)","plainCitation":"(Abbasimehr et al., 2020)","noteIndex":0},"citationItems":[{"id":16,"uris":["http://zotero.org/users/11634858/items/ULCNIR99"],"itemData":{"id":16,"type":"article-journal","container-title":"Computers &amp; Industrial Engineering","DOI":"10.1016/j.cie.2020.106435","ISSN":"03608352","journalAbbreviation":"Computers &amp; Industrial Engineering","language":"en","page":"106435","source":"DOI.org (Crossref)","title":"An optimized model using LSTM network for demand forecasting","volume":"143","author":[{"family":"Abbasimehr","given":"Hossein"},{"family":"Shabani","given":"Mostafa"},{"family":"Yousefi","given":"Mohsen"}],"issued":{"date-parts":[["2020",5]]}}}],"schema":"https://github.com/citation-style-language/schema/raw/master/csl-citation.json"} </w:instrText>
      </w:r>
      <w:r>
        <w:fldChar w:fldCharType="separate"/>
      </w:r>
      <w:r w:rsidR="000413DD" w:rsidRPr="000413DD">
        <w:t>(Abbasimehr et al., 2020)</w:t>
      </w:r>
      <w:r>
        <w:fldChar w:fldCharType="end"/>
      </w:r>
      <w:r>
        <w:t xml:space="preserve">. For this study the only parameters that were tuned by trial and error was the lag (the number of previous data that it was feed to the LSTM, the number of units in the hidden layer and the number of epochs).  </w:t>
      </w:r>
    </w:p>
    <w:p w14:paraId="1BF551BB" w14:textId="77777777" w:rsidR="003620C9" w:rsidRDefault="003620C9">
      <w:pPr>
        <w:pStyle w:val="BodyText"/>
        <w:spacing w:before="228"/>
        <w:ind w:right="280"/>
      </w:pPr>
    </w:p>
    <w:p w14:paraId="2D4D37B8" w14:textId="77777777" w:rsidR="003620C9" w:rsidRDefault="00FB1798">
      <w:pPr>
        <w:pStyle w:val="BodyText"/>
        <w:spacing w:before="228"/>
        <w:ind w:right="280"/>
      </w:pPr>
      <w:r>
        <w:t>D. Collaborative Filtering</w:t>
      </w:r>
    </w:p>
    <w:p w14:paraId="065F5DF2" w14:textId="77777777" w:rsidR="003620C9" w:rsidRDefault="00FB1798">
      <w:pPr>
        <w:pStyle w:val="BodyText"/>
        <w:spacing w:before="228"/>
        <w:ind w:right="280"/>
      </w:pPr>
      <w:r>
        <w:t xml:space="preserve"> </w:t>
      </w:r>
      <w:r>
        <w:tab/>
      </w:r>
    </w:p>
    <w:p w14:paraId="13A3C710" w14:textId="77777777" w:rsidR="003620C9" w:rsidRDefault="00FB1798">
      <w:pPr>
        <w:pStyle w:val="BodyText"/>
        <w:spacing w:before="228"/>
        <w:ind w:left="720" w:right="280"/>
        <w:rPr>
          <w:lang w:val="el-GR"/>
        </w:rPr>
      </w:pPr>
      <w:r>
        <w:t xml:space="preserve">Trying to predict all the unmeasured meters it is possible for someone to thing that this is a problem of collaborative filtering in which we know the last consumption of the majority of the customers and we wish to forecast the consumption on those who did not. For our today needs they have been developed numerous methodologies in this field with the leading one being recommendation algorithms. In this research we will investigate if it is possible to make forecasts from the water meters that have already been measured. To be able to achieve this we must be able to represent each customer as a point in </w:t>
      </w:r>
      <m:oMath>
        <m:sSup>
          <m:sSupPr>
            <m:ctrlPr>
              <w:rPr>
                <w:rFonts w:ascii="Cambria Math" w:hAnsi="Cambria Math"/>
              </w:rPr>
            </m:ctrlPr>
          </m:sSupPr>
          <m:e>
            <m:r>
              <w:rPr>
                <w:rFonts w:ascii="Cambria Math" w:hAnsi="Cambria Math"/>
              </w:rPr>
              <m:t>R</m:t>
            </m:r>
          </m:e>
          <m:sup>
            <m:r>
              <w:rPr>
                <w:rFonts w:ascii="Cambria Math" w:hAnsi="Cambria Math"/>
              </w:rPr>
              <m:t>n</m:t>
            </m:r>
          </m:sup>
        </m:sSup>
      </m:oMath>
      <w:r>
        <w:t xml:space="preserve"> space. Because this analysis is in quarter-year scale we choose to work with </w:t>
      </w:r>
      <m:oMath>
        <m:r>
          <w:rPr>
            <w:rFonts w:ascii="Cambria Math" w:hAnsi="Cambria Math"/>
          </w:rPr>
          <m:t>n=4</m:t>
        </m:r>
      </m:oMath>
      <w:r>
        <w:t xml:space="preserve"> one for each quarter. Each dimension is calculated as mean from the last years same quarter-year. Each dimension is calculated</w:t>
      </w:r>
      <w:r>
        <w:rPr>
          <w:lang w:val="el-GR"/>
        </w:rPr>
        <w:t>:</w:t>
      </w:r>
    </w:p>
    <w:p w14:paraId="0D18627E" w14:textId="77777777" w:rsidR="003620C9" w:rsidRDefault="00000000">
      <w:pPr>
        <w:pStyle w:val="BodyText"/>
        <w:spacing w:before="228"/>
        <w:ind w:left="720" w:right="280"/>
        <w:jc w:val="cente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nary>
            <m:naryPr>
              <m:chr m:val="∑"/>
              <m:ctrlPr>
                <w:rPr>
                  <w:rFonts w:ascii="Cambria Math" w:hAnsi="Cambria Math"/>
                </w:rPr>
              </m:ctrlPr>
            </m:naryPr>
            <m:sub>
              <m:r>
                <w:rPr>
                  <w:rFonts w:ascii="Cambria Math" w:hAnsi="Cambria Math"/>
                </w:rPr>
                <m:t>n=0</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k-nT</m:t>
                      </m:r>
                    </m:sub>
                  </m:sSub>
                </m:num>
                <m:den>
                  <m:r>
                    <w:rPr>
                      <w:rFonts w:ascii="Cambria Math" w:hAnsi="Cambria Math"/>
                    </w:rPr>
                    <m:t>N</m:t>
                  </m:r>
                </m:den>
              </m:f>
            </m:e>
          </m:nary>
        </m:oMath>
      </m:oMathPara>
    </w:p>
    <w:p w14:paraId="7B873FA8" w14:textId="77777777" w:rsidR="003620C9" w:rsidRDefault="00FB1798">
      <w:pPr>
        <w:pStyle w:val="BodyText"/>
        <w:spacing w:before="228"/>
        <w:ind w:left="720" w:right="280"/>
      </w:pPr>
      <w:r>
        <w:t xml:space="preserve">where N the number of years that were consider and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the value of consumption. It is </w:t>
      </w:r>
      <w:r>
        <w:lastRenderedPageBreak/>
        <w:t xml:space="preserve">obvious that for the customers that we do not know the last value </w:t>
      </w:r>
      <m:oMath>
        <m:sSub>
          <m:sSubPr>
            <m:ctrlPr>
              <w:rPr>
                <w:rFonts w:ascii="Cambria Math" w:hAnsi="Cambria Math"/>
              </w:rPr>
            </m:ctrlPr>
          </m:sSubPr>
          <m:e>
            <m:r>
              <w:rPr>
                <w:rFonts w:ascii="Cambria Math" w:hAnsi="Cambria Math"/>
              </w:rPr>
              <m:t>x</m:t>
            </m:r>
          </m:e>
          <m:sub>
            <m:r>
              <w:rPr>
                <w:rFonts w:ascii="Cambria Math" w:hAnsi="Cambria Math"/>
              </w:rPr>
              <m:t>4</m:t>
            </m:r>
          </m:sub>
        </m:sSub>
      </m:oMath>
      <w:r>
        <w:t xml:space="preserve"> will be blank.</w:t>
      </w:r>
    </w:p>
    <w:p w14:paraId="0EA1FF9A" w14:textId="77777777" w:rsidR="003620C9" w:rsidRDefault="00FB1798">
      <w:pPr>
        <w:pStyle w:val="BodyText"/>
        <w:spacing w:before="228"/>
        <w:ind w:left="720" w:right="280"/>
      </w:pPr>
      <w:r>
        <w:t>There are a lot of known algorithms for collaborative filtering in this research are tested the two most common ones k-Nearest Neighbors and Gaussian mixture models.</w:t>
      </w:r>
    </w:p>
    <w:p w14:paraId="77D77C40" w14:textId="77777777" w:rsidR="003620C9" w:rsidRDefault="00FB1798">
      <w:pPr>
        <w:pStyle w:val="BodyText"/>
        <w:spacing w:before="228"/>
        <w:ind w:right="280"/>
      </w:pPr>
      <w:r>
        <w:t xml:space="preserve">D1. k-Nearest Neighbors </w:t>
      </w:r>
    </w:p>
    <w:p w14:paraId="20C6A421" w14:textId="79A5D4AE" w:rsidR="003620C9" w:rsidRDefault="00FB1798">
      <w:pPr>
        <w:pStyle w:val="BodyText"/>
        <w:spacing w:before="228"/>
        <w:ind w:left="720" w:right="280"/>
      </w:pPr>
      <w:r>
        <w:t xml:space="preserve">k-Nearest Neighbors is the simpler supervised machine learning algorithm with only one hyper-perimeter k being the number of closest points that we taking information. </w:t>
      </w:r>
      <w:proofErr w:type="spellStart"/>
      <w:r>
        <w:t>kNN</w:t>
      </w:r>
      <w:proofErr w:type="spellEnd"/>
      <w:r>
        <w:t xml:space="preserve"> is primarily used as a clustering algorithm but it can be used as a forecasting one </w:t>
      </w:r>
      <w:r>
        <w:fldChar w:fldCharType="begin"/>
      </w:r>
      <w:r w:rsidR="000413DD">
        <w:instrText xml:space="preserve"> ADDIN ZOTERO_ITEM CSL_CITATION {"citationID":"1tgSQD0o","properties":{"formattedCitation":"(Altman, 1992)","plainCitation":"(Altman, 1992)","noteIndex":0},"citationItems":[{"id":19,"uris":["http://zotero.org/users/11634858/items/6MYKV8EQ"],"itemData":{"id":19,"type":"article-journal","abstract":"Abstract Nonparametric regression is a set of techniques for estimating a regression curve without making strong assumptions about the shape of the true regression function. These techniques are therefore useful for building and checking parametric models, as well as for data description. Kernel and nearest-neighbor regression estimators are local versions of univariate location estimators, and so they can readily be introduced to beginning students and consulting clients who are familiar with such summaries as the sample mean and median.","container-title":"The American Statistician","DOI":"10.1080/00031305.1992.10475879","ISSN":"0003-1305, 1537-2731","issue":"3","journalAbbreviation":"The American Statistician","language":"en","page":"175-185","source":"Semantic Scholar","title":"An Introduction to Kernel and Nearest-Neighbor Nonparametric Regression","volume":"46","author":[{"family":"Altman","given":"N. S."}],"issued":{"date-parts":[["1992",8]]}}}],"schema":"https://github.com/citation-style-language/schema/raw/master/csl-citation.json"} </w:instrText>
      </w:r>
      <w:r>
        <w:fldChar w:fldCharType="separate"/>
      </w:r>
      <w:r w:rsidR="000413DD" w:rsidRPr="000413DD">
        <w:t>(Altman, 1992)</w:t>
      </w:r>
      <w:r>
        <w:fldChar w:fldCharType="end"/>
      </w:r>
      <w:r>
        <w:t xml:space="preserve">. In this research they are used to variation of the algorithm, in the first one the forecast is made by the mean of its neighbors and the other with a weighted factor that is proportional to his distance. The first equation describes the calculation process of the average values of the neighbors and the second with weighted neighbors. </w:t>
      </w:r>
    </w:p>
    <w:p w14:paraId="7F9349A5" w14:textId="77777777" w:rsidR="003620C9" w:rsidRDefault="00000000">
      <w:pPr>
        <w:pStyle w:val="BodyText"/>
        <w:spacing w:before="228"/>
        <w:ind w:right="280"/>
        <w:jc w:val="center"/>
      </w:pPr>
      <m:oMathPara>
        <m:oMathParaPr>
          <m:jc m:val="center"/>
        </m:oMathParaPr>
        <m:oMath>
          <m:acc>
            <m:accPr>
              <m:chr m:val="^"/>
              <m:ctrlPr>
                <w:rPr>
                  <w:rFonts w:ascii="Cambria Math" w:hAnsi="Cambria Math"/>
                </w:rPr>
              </m:ctrlPr>
            </m:accPr>
            <m:e>
              <m:r>
                <w:rPr>
                  <w:rFonts w:ascii="Cambria Math" w:hAnsi="Cambria Math"/>
                </w:rPr>
                <m:t>y</m:t>
              </m:r>
            </m:e>
          </m:acc>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4</m:t>
                          </m:r>
                        </m:sub>
                      </m:sSub>
                    </m:e>
                    <m:sub>
                      <m:r>
                        <w:rPr>
                          <w:rFonts w:ascii="Cambria Math" w:hAnsi="Cambria Math"/>
                        </w:rPr>
                        <m:t>i</m:t>
                      </m:r>
                    </m:sub>
                  </m:sSub>
                </m:num>
                <m:den>
                  <m:r>
                    <w:rPr>
                      <w:rFonts w:ascii="Cambria Math" w:hAnsi="Cambria Math"/>
                    </w:rPr>
                    <m:t>k</m:t>
                  </m:r>
                </m:den>
              </m:f>
            </m:e>
          </m:nary>
        </m:oMath>
      </m:oMathPara>
    </w:p>
    <w:p w14:paraId="507D3FF8" w14:textId="77777777" w:rsidR="003620C9" w:rsidRDefault="00000000">
      <w:pPr>
        <w:pStyle w:val="BodyText"/>
        <w:spacing w:before="228"/>
        <w:ind w:right="280"/>
        <w:jc w:val="center"/>
      </w:pPr>
      <m:oMathPara>
        <m:oMathParaPr>
          <m:jc m:val="center"/>
        </m:oMathParaPr>
        <m:oMath>
          <m:acc>
            <m:accPr>
              <m:chr m:val="^"/>
              <m:ctrlPr>
                <w:rPr>
                  <w:rFonts w:ascii="Cambria Math" w:hAnsi="Cambria Math"/>
                </w:rPr>
              </m:ctrlPr>
            </m:accPr>
            <m:e>
              <m:r>
                <w:rPr>
                  <w:rFonts w:ascii="Cambria Math" w:hAnsi="Cambria Math"/>
                </w:rPr>
                <m:t>y</m:t>
              </m:r>
            </m:e>
          </m:acc>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i</m:t>
                          </m:r>
                        </m:sub>
                      </m:sSub>
                    </m:e>
                    <m:sup>
                      <m:r>
                        <w:rPr>
                          <w:rFonts w:ascii="Cambria Math" w:hAnsi="Cambria Math"/>
                        </w:rPr>
                        <m:t>-n</m:t>
                      </m:r>
                    </m:sup>
                  </m:sSup>
                </m:num>
                <m:den>
                  <m:nary>
                    <m:naryPr>
                      <m:chr m:val="∑"/>
                      <m:ctrlPr>
                        <w:rPr>
                          <w:rFonts w:ascii="Cambria Math" w:hAnsi="Cambria Math"/>
                        </w:rPr>
                      </m:ctrlPr>
                    </m:naryPr>
                    <m:sub>
                      <m:r>
                        <w:rPr>
                          <w:rFonts w:ascii="Cambria Math" w:hAnsi="Cambria Math"/>
                        </w:rPr>
                        <m:t>j=1</m:t>
                      </m:r>
                    </m:sub>
                    <m:sup>
                      <m:r>
                        <w:rPr>
                          <w:rFonts w:ascii="Cambria Math" w:hAnsi="Cambria Math"/>
                        </w:rPr>
                        <m:t>k</m:t>
                      </m:r>
                    </m:sup>
                    <m:e>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j</m:t>
                              </m:r>
                            </m:sub>
                          </m:sSub>
                        </m:e>
                        <m:sup>
                          <m:r>
                            <w:rPr>
                              <w:rFonts w:ascii="Cambria Math" w:hAnsi="Cambria Math"/>
                            </w:rPr>
                            <m:t>-n</m:t>
                          </m:r>
                        </m:sup>
                      </m:sSup>
                    </m:e>
                  </m:nary>
                </m:den>
              </m:f>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4</m:t>
                      </m:r>
                    </m:sub>
                  </m:sSub>
                </m:e>
                <m:sub>
                  <m:r>
                    <w:rPr>
                      <w:rFonts w:ascii="Cambria Math" w:hAnsi="Cambria Math"/>
                    </w:rPr>
                    <m:t>i</m:t>
                  </m:r>
                </m:sub>
              </m:sSub>
            </m:e>
          </m:nary>
        </m:oMath>
      </m:oMathPara>
    </w:p>
    <w:p w14:paraId="700BDED7" w14:textId="77777777" w:rsidR="003620C9" w:rsidRDefault="003620C9">
      <w:pPr>
        <w:pStyle w:val="BodyText"/>
        <w:spacing w:before="228"/>
        <w:ind w:right="280"/>
      </w:pPr>
    </w:p>
    <w:p w14:paraId="1270BE77" w14:textId="77777777" w:rsidR="003620C9" w:rsidRDefault="00FB1798">
      <w:pPr>
        <w:pStyle w:val="BodyText"/>
        <w:spacing w:before="228"/>
        <w:ind w:left="720" w:right="280"/>
      </w:pPr>
      <w:r>
        <w:t xml:space="preserve">where </w:t>
      </w:r>
      <m:oMath>
        <m:sSub>
          <m:sSubPr>
            <m:ctrlPr>
              <w:rPr>
                <w:rFonts w:ascii="Cambria Math" w:hAnsi="Cambria Math"/>
              </w:rPr>
            </m:ctrlPr>
          </m:sSubPr>
          <m:e>
            <m:sSub>
              <m:sSubPr>
                <m:ctrlPr>
                  <w:rPr>
                    <w:rFonts w:ascii="Cambria Math" w:hAnsi="Cambria Math"/>
                  </w:rPr>
                </m:ctrlPr>
              </m:sSubPr>
              <m:e>
                <m:r>
                  <w:rPr>
                    <w:rFonts w:ascii="Cambria Math" w:hAnsi="Cambria Math"/>
                  </w:rPr>
                  <m:t>x</m:t>
                </m:r>
              </m:e>
              <m:sub>
                <m:r>
                  <w:rPr>
                    <w:rFonts w:ascii="Cambria Math" w:hAnsi="Cambria Math"/>
                  </w:rPr>
                  <m:t>4</m:t>
                </m:r>
              </m:sub>
            </m:sSub>
          </m:e>
          <m:sub>
            <m:r>
              <w:rPr>
                <w:rFonts w:ascii="Cambria Math" w:hAnsi="Cambria Math"/>
              </w:rPr>
              <m:t>i</m:t>
            </m:r>
          </m:sub>
        </m:sSub>
      </m:oMath>
      <w:r>
        <w:t xml:space="preserve"> is the last value of the known customers,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distance from the </w:t>
      </w:r>
      <w:proofErr w:type="spellStart"/>
      <w:r>
        <w:t>i</w:t>
      </w:r>
      <w:r>
        <w:rPr>
          <w:vertAlign w:val="superscript"/>
        </w:rPr>
        <w:t>th</w:t>
      </w:r>
      <w:proofErr w:type="spellEnd"/>
      <w:r>
        <w:t xml:space="preserve"> neighbor and k the number of nearest neighbors. </w:t>
      </w:r>
    </w:p>
    <w:p w14:paraId="0A47A57D" w14:textId="77777777" w:rsidR="003620C9" w:rsidRDefault="00FB1798">
      <w:pPr>
        <w:pStyle w:val="BodyText"/>
        <w:spacing w:before="228"/>
        <w:ind w:right="280"/>
      </w:pPr>
      <w:r>
        <w:tab/>
      </w:r>
    </w:p>
    <w:p w14:paraId="79A4601C" w14:textId="77777777" w:rsidR="003620C9" w:rsidRDefault="00FB1798">
      <w:pPr>
        <w:pStyle w:val="BodyText"/>
        <w:spacing w:before="228"/>
        <w:ind w:right="280"/>
      </w:pPr>
      <w:r>
        <w:t>D2. Gaussian Mixture Models</w:t>
      </w:r>
    </w:p>
    <w:p w14:paraId="3207F8C0" w14:textId="51184D3C" w:rsidR="003620C9" w:rsidRPr="007E61E0" w:rsidRDefault="00FB1798">
      <w:pPr>
        <w:pStyle w:val="BodyText"/>
        <w:spacing w:before="228"/>
        <w:ind w:left="720" w:right="280"/>
      </w:pPr>
      <w:r>
        <w:t xml:space="preserve">Gaussian mixture model is the linear combination of multiple Gaussian distributions. The main advantage of this models is that it can fit any type of distribution even if the population is described as multiple different distributions </w:t>
      </w:r>
      <w:r>
        <w:fldChar w:fldCharType="begin"/>
      </w:r>
      <w:r w:rsidR="000413DD">
        <w:instrText xml:space="preserve"> ADDIN ZOTERO_ITEM CSL_CITATION {"citationID":"uzOuZdpW","properties":{"formattedCitation":"(Yan and Tang, 2019)","plainCitation":"(Yan and Tang, 2019)","noteIndex":0},"citationItems":[{"id":23,"uris":["http://zotero.org/users/11634858/items/YDP4NVD7"],"itemData":{"id":23,"type":"article-journal","abstract":"The recommender systems play an important role in our lives, since it can quickly help users find what they are interested in. Collaborative filtering has become one of the most widely used algorithms in recommender systems due to its simplicity and efficiency. However, when the user’s rating data is sparse, the accuracy of the collaborative filtering algorithm for predictive rating is badly reduced. In addition, the similarity calculation method is another important factor that affects the accuracy of the collaborative filtering algorithm recommendation. Faced with these problems, we propose a new collaborative filtering algorithm which based on Gaussian mixture model and improved Jaccard similarity. The proposed model uses Gaussian mixture model to cluster users and items respectively and extracts new features to build a new interaction matrix, which effectively solves the impact of rating data sparsity on collaborative filtering algorithms. Meanwhile, a new similarity calculation method is proposed, which is combined by triangle similarity and Jaccard similarity. Compare our proposed model with four models based on collaborative filtering algorithms on three public datasets. The experimental results show that the proposed model not only mitigates the sparseness of the data, but also improves the accuracy of the rating prediction.","container-title":"IEEE Access","DOI":"10.1109/ACCESS.2019.2936630","journalAbbreviation":"IEEE Access","page":"1-1","source":"ResearchGate","title":"Collaborative Filtering Based on Gaussian Mixture Model and Improved Jaccard Similarity","volume":"PP","author":[{"family":"Yan","given":"Hangyu"},{"family":"Tang","given":"Yan"}],"issued":{"date-parts":[["2019",8,21]]}}}],"schema":"https://github.com/citation-style-language/schema/raw/master/csl-citation.json"} </w:instrText>
      </w:r>
      <w:r>
        <w:fldChar w:fldCharType="separate"/>
      </w:r>
      <w:r w:rsidR="000413DD" w:rsidRPr="000413DD">
        <w:t>(Yan and Tang, 2019)</w:t>
      </w:r>
      <w:r>
        <w:fldChar w:fldCharType="end"/>
      </w:r>
      <w:r>
        <w:t>. Gaussian mixture distribution is defined as</w:t>
      </w:r>
      <w:r w:rsidRPr="007E61E0">
        <w:t>:</w:t>
      </w:r>
    </w:p>
    <w:p w14:paraId="76DEAAD9" w14:textId="77777777" w:rsidR="003620C9" w:rsidRPr="007E61E0" w:rsidRDefault="003620C9">
      <w:pPr>
        <w:pStyle w:val="BodyText"/>
        <w:spacing w:before="228"/>
        <w:ind w:left="720" w:right="280"/>
      </w:pPr>
    </w:p>
    <w:p w14:paraId="574D4383" w14:textId="77777777" w:rsidR="003620C9" w:rsidRDefault="00FB1798">
      <w:pPr>
        <w:jc w:val="center"/>
        <w:rPr>
          <w:lang w:val="el-GR"/>
        </w:rPr>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θ∨x</m:t>
              </m:r>
            </m:e>
          </m:d>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N</m:t>
              </m:r>
              <m:d>
                <m:dPr>
                  <m:ctrlPr>
                    <w:rPr>
                      <w:rFonts w:ascii="Cambria Math" w:hAnsi="Cambria Math"/>
                    </w:rPr>
                  </m:ctrlPr>
                </m:dPr>
                <m:e>
                  <m:r>
                    <w:rPr>
                      <w:rFonts w:ascii="Cambria Math" w:hAnsi="Cambria Math"/>
                    </w:rPr>
                    <m:t>x∨</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e>
              </m:d>
            </m:e>
          </m:nary>
        </m:oMath>
      </m:oMathPara>
    </w:p>
    <w:p w14:paraId="4A23DC05" w14:textId="77777777" w:rsidR="003620C9" w:rsidRDefault="00FB1798">
      <w:pPr>
        <w:pStyle w:val="BodyText"/>
        <w:spacing w:before="228"/>
        <w:ind w:left="720" w:right="280"/>
      </w:pPr>
      <w:r>
        <w:t xml:space="preserve">where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the weight,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the mean value and </w:t>
      </w:r>
      <m:oMath>
        <m:sSub>
          <m:sSubPr>
            <m:ctrlPr>
              <w:rPr>
                <w:rFonts w:ascii="Cambria Math" w:hAnsi="Cambria Math"/>
              </w:rPr>
            </m:ctrlPr>
          </m:sSubPr>
          <m:e>
            <m:r>
              <w:rPr>
                <w:rFonts w:ascii="Cambria Math" w:hAnsi="Cambria Math"/>
              </w:rPr>
              <m:t>σ</m:t>
            </m:r>
          </m:e>
          <m:sub>
            <m:r>
              <w:rPr>
                <w:rFonts w:ascii="Cambria Math" w:hAnsi="Cambria Math"/>
              </w:rPr>
              <m:t>i</m:t>
            </m:r>
          </m:sub>
        </m:sSub>
      </m:oMath>
      <w:r>
        <w:t xml:space="preserve"> the covariance matrix of each group. Because the point we are using are in the 4</w:t>
      </w:r>
      <w:r>
        <w:rPr>
          <w:vertAlign w:val="superscript"/>
        </w:rPr>
        <w:t>th</w:t>
      </w:r>
      <w:r>
        <w:t xml:space="preserve"> dimension the normal distribution will be defined as:  </w:t>
      </w:r>
    </w:p>
    <w:p w14:paraId="5CBC8714" w14:textId="77777777" w:rsidR="003620C9" w:rsidRDefault="00FB1798">
      <w:pPr>
        <w:pStyle w:val="BodyText"/>
        <w:spacing w:before="228"/>
        <w:ind w:left="720" w:right="280"/>
        <w:jc w:val="center"/>
        <w:rPr>
          <w:i/>
        </w:rPr>
      </w:pPr>
      <m:oMathPara>
        <m:oMathParaPr>
          <m:jc m:val="center"/>
        </m:oMathParaPr>
        <m:oMath>
          <m:r>
            <w:rPr>
              <w:rFonts w:ascii="Cambria Math" w:hAnsi="Cambria Math"/>
            </w:rPr>
            <m:t>N</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w:rPr>
                          <w:rFonts w:ascii="Cambria Math" w:hAnsi="Cambria Math"/>
                        </w:rPr>
                        <m:t>2π</m:t>
                      </m:r>
                    </m:e>
                  </m:d>
                </m:e>
                <m:sup>
                  <m:f>
                    <m:fPr>
                      <m:ctrlPr>
                        <w:rPr>
                          <w:rFonts w:ascii="Cambria Math" w:hAnsi="Cambria Math"/>
                        </w:rPr>
                      </m:ctrlPr>
                    </m:fPr>
                    <m:num>
                      <m:r>
                        <w:rPr>
                          <w:rFonts w:ascii="Cambria Math" w:hAnsi="Cambria Math"/>
                        </w:rPr>
                        <m:t>n</m:t>
                      </m:r>
                    </m:num>
                    <m:den>
                      <m:r>
                        <w:rPr>
                          <w:rFonts w:ascii="Cambria Math" w:hAnsi="Cambria Math"/>
                        </w:rPr>
                        <m:t>2</m:t>
                      </m:r>
                    </m:den>
                  </m:f>
                </m:sup>
              </m:sSup>
              <m:sSup>
                <m:sSupPr>
                  <m:ctrlPr>
                    <w:rPr>
                      <w:rFonts w:ascii="Cambria Math" w:hAnsi="Cambria Math"/>
                    </w:rPr>
                  </m:ctrlPr>
                </m:sSupPr>
                <m:e>
                  <m:d>
                    <m:dPr>
                      <m:begChr m:val="|"/>
                      <m:endChr m:val="|"/>
                      <m:ctrlPr>
                        <w:rPr>
                          <w:rFonts w:ascii="Cambria Math" w:hAnsi="Cambria Math"/>
                        </w:rPr>
                      </m:ctrlPr>
                    </m:dPr>
                    <m:e>
                      <m:r>
                        <w:rPr>
                          <w:rFonts w:ascii="Cambria Math" w:hAnsi="Cambria Math"/>
                        </w:rPr>
                        <m:t>Σ</m:t>
                      </m:r>
                    </m:e>
                  </m:d>
                </m:e>
                <m:sup>
                  <m:f>
                    <m:fPr>
                      <m:ctrlPr>
                        <w:rPr>
                          <w:rFonts w:ascii="Cambria Math" w:hAnsi="Cambria Math"/>
                        </w:rPr>
                      </m:ctrlPr>
                    </m:fPr>
                    <m:num>
                      <m:r>
                        <w:rPr>
                          <w:rFonts w:ascii="Cambria Math" w:hAnsi="Cambria Math"/>
                        </w:rPr>
                        <m:t>1</m:t>
                      </m:r>
                    </m:num>
                    <m:den>
                      <m:r>
                        <w:rPr>
                          <w:rFonts w:ascii="Cambria Math" w:hAnsi="Cambria Math"/>
                        </w:rPr>
                        <m:t>2</m:t>
                      </m:r>
                    </m:den>
                  </m:f>
                </m:sup>
              </m:sSup>
            </m:den>
          </m:f>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x-μ</m:t>
                      </m:r>
                    </m:e>
                  </m:d>
                </m:e>
                <m:sup>
                  <m:r>
                    <w:rPr>
                      <w:rFonts w:ascii="Cambria Math" w:hAnsi="Cambria Math"/>
                    </w:rPr>
                    <m:t>T</m:t>
                  </m:r>
                </m:sup>
              </m:sSup>
              <m:sSup>
                <m:sSupPr>
                  <m:ctrlPr>
                    <w:rPr>
                      <w:rFonts w:ascii="Cambria Math" w:hAnsi="Cambria Math"/>
                    </w:rPr>
                  </m:ctrlPr>
                </m:sSupPr>
                <m:e>
                  <m:r>
                    <w:rPr>
                      <w:rFonts w:ascii="Cambria Math" w:hAnsi="Cambria Math"/>
                    </w:rPr>
                    <m:t>Σ</m:t>
                  </m:r>
                </m:e>
                <m:sup>
                  <m:r>
                    <w:rPr>
                      <w:rFonts w:ascii="Cambria Math" w:hAnsi="Cambria Math"/>
                    </w:rPr>
                    <m:t>-1</m:t>
                  </m:r>
                </m:sup>
              </m:sSup>
              <m:d>
                <m:dPr>
                  <m:ctrlPr>
                    <w:rPr>
                      <w:rFonts w:ascii="Cambria Math" w:hAnsi="Cambria Math"/>
                    </w:rPr>
                  </m:ctrlPr>
                </m:dPr>
                <m:e>
                  <m:r>
                    <w:rPr>
                      <w:rFonts w:ascii="Cambria Math" w:hAnsi="Cambria Math"/>
                    </w:rPr>
                    <m:t>x-μ</m:t>
                  </m:r>
                </m:e>
              </m:d>
            </m:sup>
          </m:sSup>
        </m:oMath>
      </m:oMathPara>
    </w:p>
    <w:p w14:paraId="4796ED3F" w14:textId="136375B6" w:rsidR="003620C9" w:rsidRDefault="00FB1798">
      <w:pPr>
        <w:pStyle w:val="BodyText"/>
        <w:spacing w:before="228"/>
        <w:ind w:left="720" w:right="280"/>
      </w:pPr>
      <w:r>
        <w:t xml:space="preserve">In order the mixture models to be a </w:t>
      </w:r>
      <w:r w:rsidR="0017738A">
        <w:t>probability</w:t>
      </w:r>
      <w:r>
        <w:t xml:space="preserve"> density function the following condition must be followed </w:t>
      </w:r>
    </w:p>
    <w:p w14:paraId="041861B5" w14:textId="77777777" w:rsidR="003620C9" w:rsidRDefault="00000000">
      <w:pPr>
        <w:pStyle w:val="BodyText"/>
        <w:spacing w:before="228"/>
        <w:ind w:right="280"/>
        <w:jc w:val="center"/>
      </w:pPr>
      <m:oMathPara>
        <m:oMathParaPr>
          <m:jc m:val="center"/>
        </m:oMathParaPr>
        <m:oMath>
          <m:nary>
            <m:naryPr>
              <m:chr m:val="∑"/>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π</m:t>
                  </m:r>
                </m:e>
                <m:sub>
                  <m:r>
                    <w:rPr>
                      <w:rFonts w:ascii="Cambria Math" w:hAnsi="Cambria Math"/>
                    </w:rPr>
                    <m:t>i</m:t>
                  </m:r>
                </m:sub>
              </m:sSub>
            </m:e>
          </m:nary>
          <m:r>
            <w:rPr>
              <w:rFonts w:ascii="Cambria Math" w:hAnsi="Cambria Math"/>
            </w:rPr>
            <m:t>=1</m:t>
          </m:r>
        </m:oMath>
      </m:oMathPara>
    </w:p>
    <w:p w14:paraId="36690BBC" w14:textId="77777777" w:rsidR="003620C9" w:rsidRDefault="003620C9">
      <w:pPr>
        <w:pStyle w:val="BodyText"/>
        <w:spacing w:before="228"/>
        <w:ind w:right="280"/>
      </w:pPr>
    </w:p>
    <w:p w14:paraId="76F400DD" w14:textId="77777777" w:rsidR="003620C9" w:rsidRDefault="00FB1798">
      <w:pPr>
        <w:pStyle w:val="BodyText"/>
        <w:spacing w:before="228"/>
        <w:ind w:left="720" w:right="280"/>
        <w:rPr>
          <w:color w:val="FF0000"/>
        </w:rPr>
      </w:pPr>
      <w:r>
        <w:lastRenderedPageBreak/>
        <w:t>After the definition of the total number of groups based on the customers that we already measured. The probability of each customer that we have to forecast to be addressed in each group is calculated: (</w:t>
      </w:r>
      <w:r>
        <w:rPr>
          <w:b/>
          <w:bCs/>
          <w:color w:val="FF0000"/>
        </w:rPr>
        <w:t>bad use of English)</w:t>
      </w:r>
    </w:p>
    <w:p w14:paraId="09D208C3" w14:textId="77777777" w:rsidR="003620C9" w:rsidRDefault="003620C9">
      <w:pPr>
        <w:pStyle w:val="BodyText"/>
        <w:spacing w:before="228"/>
        <w:ind w:right="280"/>
      </w:pPr>
    </w:p>
    <w:p w14:paraId="59A6D8A9" w14:textId="77777777" w:rsidR="003620C9" w:rsidRDefault="00FB1798">
      <w:pPr>
        <w:jc w:val="center"/>
        <w:rPr>
          <w:lang w:val="el-GR"/>
        </w:rPr>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j</m:t>
              </m:r>
            </m:e>
            <m:e>
              <m:r>
                <w:rPr>
                  <w:rFonts w:ascii="Cambria Math" w:hAnsi="Cambria Math"/>
                </w:rPr>
                <m:t>i</m:t>
              </m:r>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π</m:t>
                  </m:r>
                </m:e>
                <m:sub>
                  <m:r>
                    <w:rPr>
                      <w:rFonts w:ascii="Cambria Math" w:hAnsi="Cambria Math"/>
                    </w:rPr>
                    <m:t>j</m:t>
                  </m:r>
                </m:sub>
              </m:sSub>
              <m:r>
                <w:rPr>
                  <w:rFonts w:ascii="Cambria Math" w:hAnsi="Cambria Math"/>
                </w:rPr>
                <m:t>N</m:t>
              </m:r>
              <m:d>
                <m:dPr>
                  <m:ctrlPr>
                    <w:rPr>
                      <w:rFonts w:ascii="Cambria Math" w:hAnsi="Cambria Math"/>
                    </w:rPr>
                  </m:ctrlPr>
                </m:dPr>
                <m:e>
                  <m:sSubSup>
                    <m:sSubSupPr>
                      <m:ctrlPr>
                        <w:rPr>
                          <w:rFonts w:ascii="Cambria Math" w:hAnsi="Cambria Math"/>
                        </w:rPr>
                      </m:ctrlPr>
                    </m:sSubSupPr>
                    <m:e>
                      <m:r>
                        <w:rPr>
                          <w:rFonts w:ascii="Cambria Math" w:hAnsi="Cambria Math"/>
                        </w:rPr>
                        <m:t>x</m:t>
                      </m:r>
                    </m:e>
                    <m:sub>
                      <m:sSub>
                        <m:sSubPr>
                          <m:ctrlPr>
                            <w:rPr>
                              <w:rFonts w:ascii="Cambria Math" w:hAnsi="Cambria Math"/>
                            </w:rPr>
                          </m:ctrlPr>
                        </m:sSubPr>
                        <m:e>
                          <m:r>
                            <w:rPr>
                              <w:rFonts w:ascii="Cambria Math" w:hAnsi="Cambria Math"/>
                            </w:rPr>
                            <m:t>C</m:t>
                          </m:r>
                        </m:e>
                        <m:sub>
                          <m:r>
                            <w:rPr>
                              <w:rFonts w:ascii="Cambria Math" w:hAnsi="Cambria Math"/>
                            </w:rPr>
                            <m:t>u</m:t>
                          </m:r>
                        </m:sub>
                      </m:sSub>
                    </m:sub>
                    <m:sup>
                      <m:d>
                        <m:dPr>
                          <m:ctrlPr>
                            <w:rPr>
                              <w:rFonts w:ascii="Cambria Math" w:hAnsi="Cambria Math"/>
                            </w:rPr>
                          </m:ctrlPr>
                        </m:dPr>
                        <m:e>
                          <m:r>
                            <w:rPr>
                              <w:rFonts w:ascii="Cambria Math" w:hAnsi="Cambria Math"/>
                            </w:rPr>
                            <m:t>i</m:t>
                          </m:r>
                        </m:e>
                      </m:d>
                    </m:sup>
                  </m:sSubSup>
                  <m:r>
                    <w:rPr>
                      <w:rFonts w:ascii="Cambria Math" w:hAnsi="Cambria Math"/>
                    </w:rPr>
                    <m:t>,</m:t>
                  </m:r>
                  <m:sSubSup>
                    <m:sSubSupPr>
                      <m:ctrlPr>
                        <w:rPr>
                          <w:rFonts w:ascii="Cambria Math" w:hAnsi="Cambria Math"/>
                        </w:rPr>
                      </m:ctrlPr>
                    </m:sSubSupPr>
                    <m:e>
                      <m:r>
                        <w:rPr>
                          <w:rFonts w:ascii="Cambria Math" w:hAnsi="Cambria Math"/>
                        </w:rPr>
                        <m:t>μ</m:t>
                      </m:r>
                    </m:e>
                    <m:sub>
                      <m:sSub>
                        <m:sSubPr>
                          <m:ctrlPr>
                            <w:rPr>
                              <w:rFonts w:ascii="Cambria Math" w:hAnsi="Cambria Math"/>
                            </w:rPr>
                          </m:ctrlPr>
                        </m:sSubPr>
                        <m:e>
                          <m:r>
                            <w:rPr>
                              <w:rFonts w:ascii="Cambria Math" w:hAnsi="Cambria Math"/>
                            </w:rPr>
                            <m:t>C</m:t>
                          </m:r>
                        </m:e>
                        <m:sub>
                          <m:r>
                            <w:rPr>
                              <w:rFonts w:ascii="Cambria Math" w:hAnsi="Cambria Math"/>
                            </w:rPr>
                            <m:t>u</m:t>
                          </m:r>
                        </m:sub>
                      </m:sSub>
                    </m:sub>
                    <m:sup>
                      <m:d>
                        <m:dPr>
                          <m:ctrlPr>
                            <w:rPr>
                              <w:rFonts w:ascii="Cambria Math" w:hAnsi="Cambria Math"/>
                            </w:rPr>
                          </m:ctrlPr>
                        </m:dPr>
                        <m:e>
                          <m:r>
                            <w:rPr>
                              <w:rFonts w:ascii="Cambria Math" w:hAnsi="Cambria Math"/>
                            </w:rPr>
                            <m:t>j</m:t>
                          </m:r>
                        </m:e>
                      </m:d>
                    </m:sup>
                  </m:sSubSup>
                  <m: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C</m:t>
                          </m:r>
                        </m:e>
                        <m:sub>
                          <m:r>
                            <w:rPr>
                              <w:rFonts w:ascii="Cambria Math" w:hAnsi="Cambria Math"/>
                            </w:rPr>
                            <m:t>u</m:t>
                          </m:r>
                        </m:sub>
                      </m:sSub>
                    </m:sub>
                    <m:sup>
                      <m:d>
                        <m:dPr>
                          <m:ctrlPr>
                            <w:rPr>
                              <w:rFonts w:ascii="Cambria Math" w:hAnsi="Cambria Math"/>
                            </w:rPr>
                          </m:ctrlPr>
                        </m:dPr>
                        <m:e>
                          <m:r>
                            <w:rPr>
                              <w:rFonts w:ascii="Cambria Math" w:hAnsi="Cambria Math"/>
                            </w:rPr>
                            <m:t>j</m:t>
                          </m:r>
                        </m:e>
                      </m:d>
                    </m:sup>
                  </m:sSubSup>
                </m:e>
              </m:d>
            </m:num>
            <m:den>
              <m:nary>
                <m:naryPr>
                  <m:chr m:val="∑"/>
                  <m:ctrlPr>
                    <w:rPr>
                      <w:rFonts w:ascii="Cambria Math" w:hAnsi="Cambria Math"/>
                    </w:rPr>
                  </m:ctrlPr>
                </m:naryPr>
                <m:sub>
                  <m:r>
                    <w:rPr>
                      <w:rFonts w:ascii="Cambria Math" w:hAnsi="Cambria Math"/>
                    </w:rPr>
                    <m:t>j=1</m:t>
                  </m:r>
                </m:sub>
                <m:sup>
                  <m:r>
                    <w:rPr>
                      <w:rFonts w:ascii="Cambria Math" w:hAnsi="Cambria Math"/>
                    </w:rPr>
                    <m:t>K</m:t>
                  </m:r>
                </m:sup>
                <m:e>
                  <m:sSub>
                    <m:sSubPr>
                      <m:ctrlPr>
                        <w:rPr>
                          <w:rFonts w:ascii="Cambria Math" w:hAnsi="Cambria Math"/>
                        </w:rPr>
                      </m:ctrlPr>
                    </m:sSubPr>
                    <m:e>
                      <m:r>
                        <w:rPr>
                          <w:rFonts w:ascii="Cambria Math" w:hAnsi="Cambria Math"/>
                        </w:rPr>
                        <m:t>π</m:t>
                      </m:r>
                    </m:e>
                    <m:sub>
                      <m:r>
                        <w:rPr>
                          <w:rFonts w:ascii="Cambria Math" w:hAnsi="Cambria Math"/>
                        </w:rPr>
                        <m:t>j</m:t>
                      </m:r>
                    </m:sub>
                  </m:sSub>
                  <m:r>
                    <w:rPr>
                      <w:rFonts w:ascii="Cambria Math" w:hAnsi="Cambria Math"/>
                    </w:rPr>
                    <m:t>N</m:t>
                  </m:r>
                  <m:d>
                    <m:dPr>
                      <m:ctrlPr>
                        <w:rPr>
                          <w:rFonts w:ascii="Cambria Math" w:hAnsi="Cambria Math"/>
                        </w:rPr>
                      </m:ctrlPr>
                    </m:dPr>
                    <m:e>
                      <m:sSubSup>
                        <m:sSubSupPr>
                          <m:ctrlPr>
                            <w:rPr>
                              <w:rFonts w:ascii="Cambria Math" w:hAnsi="Cambria Math"/>
                            </w:rPr>
                          </m:ctrlPr>
                        </m:sSubSupPr>
                        <m:e>
                          <m:r>
                            <w:rPr>
                              <w:rFonts w:ascii="Cambria Math" w:hAnsi="Cambria Math"/>
                            </w:rPr>
                            <m:t>x</m:t>
                          </m:r>
                        </m:e>
                        <m:sub>
                          <m:sSub>
                            <m:sSubPr>
                              <m:ctrlPr>
                                <w:rPr>
                                  <w:rFonts w:ascii="Cambria Math" w:hAnsi="Cambria Math"/>
                                </w:rPr>
                              </m:ctrlPr>
                            </m:sSubPr>
                            <m:e>
                              <m:r>
                                <w:rPr>
                                  <w:rFonts w:ascii="Cambria Math" w:hAnsi="Cambria Math"/>
                                </w:rPr>
                                <m:t>C</m:t>
                              </m:r>
                            </m:e>
                            <m:sub>
                              <m:r>
                                <w:rPr>
                                  <w:rFonts w:ascii="Cambria Math" w:hAnsi="Cambria Math"/>
                                </w:rPr>
                                <m:t>u</m:t>
                              </m:r>
                            </m:sub>
                          </m:sSub>
                        </m:sub>
                        <m:sup>
                          <m:d>
                            <m:dPr>
                              <m:ctrlPr>
                                <w:rPr>
                                  <w:rFonts w:ascii="Cambria Math" w:hAnsi="Cambria Math"/>
                                </w:rPr>
                              </m:ctrlPr>
                            </m:dPr>
                            <m:e>
                              <m:r>
                                <w:rPr>
                                  <w:rFonts w:ascii="Cambria Math" w:hAnsi="Cambria Math"/>
                                </w:rPr>
                                <m:t>i</m:t>
                              </m:r>
                            </m:e>
                          </m:d>
                        </m:sup>
                      </m:sSubSup>
                      <m:r>
                        <w:rPr>
                          <w:rFonts w:ascii="Cambria Math" w:hAnsi="Cambria Math"/>
                        </w:rPr>
                        <m:t>,</m:t>
                      </m:r>
                      <m:sSubSup>
                        <m:sSubSupPr>
                          <m:ctrlPr>
                            <w:rPr>
                              <w:rFonts w:ascii="Cambria Math" w:hAnsi="Cambria Math"/>
                            </w:rPr>
                          </m:ctrlPr>
                        </m:sSubSupPr>
                        <m:e>
                          <m:r>
                            <w:rPr>
                              <w:rFonts w:ascii="Cambria Math" w:hAnsi="Cambria Math"/>
                            </w:rPr>
                            <m:t>μ</m:t>
                          </m:r>
                        </m:e>
                        <m:sub>
                          <m:sSub>
                            <m:sSubPr>
                              <m:ctrlPr>
                                <w:rPr>
                                  <w:rFonts w:ascii="Cambria Math" w:hAnsi="Cambria Math"/>
                                </w:rPr>
                              </m:ctrlPr>
                            </m:sSubPr>
                            <m:e>
                              <m:r>
                                <w:rPr>
                                  <w:rFonts w:ascii="Cambria Math" w:hAnsi="Cambria Math"/>
                                </w:rPr>
                                <m:t>C</m:t>
                              </m:r>
                            </m:e>
                            <m:sub>
                              <m:r>
                                <w:rPr>
                                  <w:rFonts w:ascii="Cambria Math" w:hAnsi="Cambria Math"/>
                                </w:rPr>
                                <m:t>u</m:t>
                              </m:r>
                            </m:sub>
                          </m:sSub>
                        </m:sub>
                        <m:sup>
                          <m:d>
                            <m:dPr>
                              <m:ctrlPr>
                                <w:rPr>
                                  <w:rFonts w:ascii="Cambria Math" w:hAnsi="Cambria Math"/>
                                </w:rPr>
                              </m:ctrlPr>
                            </m:dPr>
                            <m:e>
                              <m:r>
                                <w:rPr>
                                  <w:rFonts w:ascii="Cambria Math" w:hAnsi="Cambria Math"/>
                                </w:rPr>
                                <m:t>j</m:t>
                              </m:r>
                            </m:e>
                          </m:d>
                        </m:sup>
                      </m:sSubSup>
                      <m:r>
                        <w:rPr>
                          <w:rFonts w:ascii="Cambria Math" w:hAnsi="Cambria Math"/>
                        </w:rPr>
                        <m:t>,</m:t>
                      </m:r>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C</m:t>
                              </m:r>
                            </m:e>
                            <m:sub>
                              <m:r>
                                <w:rPr>
                                  <w:rFonts w:ascii="Cambria Math" w:hAnsi="Cambria Math"/>
                                </w:rPr>
                                <m:t>u</m:t>
                              </m:r>
                            </m:sub>
                          </m:sSub>
                        </m:sub>
                        <m:sup>
                          <m:d>
                            <m:dPr>
                              <m:ctrlPr>
                                <w:rPr>
                                  <w:rFonts w:ascii="Cambria Math" w:hAnsi="Cambria Math"/>
                                </w:rPr>
                              </m:ctrlPr>
                            </m:dPr>
                            <m:e>
                              <m:r>
                                <w:rPr>
                                  <w:rFonts w:ascii="Cambria Math" w:hAnsi="Cambria Math"/>
                                </w:rPr>
                                <m:t>j</m:t>
                              </m:r>
                            </m:e>
                          </m:d>
                        </m:sup>
                      </m:sSubSup>
                    </m:e>
                  </m:d>
                </m:e>
              </m:nary>
            </m:den>
          </m:f>
        </m:oMath>
      </m:oMathPara>
    </w:p>
    <w:p w14:paraId="70D2B198" w14:textId="77777777" w:rsidR="003620C9" w:rsidRDefault="003620C9">
      <w:pPr>
        <w:pStyle w:val="BodyText"/>
        <w:spacing w:before="228"/>
        <w:ind w:right="280"/>
        <w:rPr>
          <w:lang w:val="el-GR"/>
        </w:rPr>
      </w:pPr>
    </w:p>
    <w:p w14:paraId="5DF40B21" w14:textId="77777777" w:rsidR="003620C9" w:rsidRDefault="00FB1798">
      <w:pPr>
        <w:pStyle w:val="BodyText"/>
        <w:spacing w:before="228"/>
        <w:ind w:left="720" w:right="280"/>
      </w:pPr>
      <w:r>
        <w:t xml:space="preserve">the </w:t>
      </w:r>
      <m:oMath>
        <m:sSub>
          <m:sSubPr>
            <m:ctrlPr>
              <w:rPr>
                <w:rFonts w:ascii="Cambria Math" w:hAnsi="Cambria Math"/>
              </w:rPr>
            </m:ctrlPr>
          </m:sSubPr>
          <m:e>
            <m:r>
              <w:rPr>
                <w:rFonts w:ascii="Cambria Math" w:hAnsi="Cambria Math"/>
              </w:rPr>
              <m:t>C</m:t>
            </m:r>
          </m:e>
          <m:sub>
            <m:r>
              <w:rPr>
                <w:rFonts w:ascii="Cambria Math" w:hAnsi="Cambria Math"/>
              </w:rPr>
              <m:t>u</m:t>
            </m:r>
          </m:sub>
        </m:sSub>
      </m:oMath>
      <w:r>
        <w:t xml:space="preserve"> notion is to point that we did not consider the 4</w:t>
      </w:r>
      <w:r>
        <w:rPr>
          <w:vertAlign w:val="superscript"/>
        </w:rPr>
        <w:t>th</w:t>
      </w:r>
      <w:r>
        <w:t xml:space="preserve"> dimension (the clustering was made from the 3 other that were </w:t>
      </w:r>
      <w:proofErr w:type="spellStart"/>
      <w:r>
        <w:t>knowned</w:t>
      </w:r>
      <w:proofErr w:type="spellEnd"/>
      <w:r>
        <w:t>). After calculating the probability of each customer to all the groups the forecasting is calculated.</w:t>
      </w:r>
    </w:p>
    <w:p w14:paraId="765BD504" w14:textId="77777777" w:rsidR="003620C9" w:rsidRDefault="003620C9">
      <w:pPr>
        <w:pStyle w:val="BodyText"/>
        <w:spacing w:before="228"/>
        <w:ind w:left="720" w:right="280"/>
      </w:pPr>
    </w:p>
    <w:p w14:paraId="3C07E71A" w14:textId="77777777" w:rsidR="003620C9" w:rsidRDefault="00000000">
      <w:pPr>
        <w:jc w:val="center"/>
        <w:rPr>
          <w:lang w:val="el-GR"/>
        </w:rPr>
      </w:pPr>
      <m:oMathPara>
        <m:oMathParaPr>
          <m:jc m:val="center"/>
        </m:oMathParaPr>
        <m:oMath>
          <m:acc>
            <m:accPr>
              <m:chr m:val="^"/>
              <m:ctrlPr>
                <w:rPr>
                  <w:rFonts w:ascii="Cambria Math" w:hAnsi="Cambria Math"/>
                </w:rPr>
              </m:ctrlPr>
            </m:accPr>
            <m:e>
              <m:r>
                <w:rPr>
                  <w:rFonts w:ascii="Cambria Math" w:hAnsi="Cambria Math"/>
                </w:rPr>
                <m:t>y</m:t>
              </m:r>
            </m:e>
          </m:acc>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K</m:t>
              </m:r>
            </m:sup>
            <m:e>
              <m:r>
                <w:rPr>
                  <w:rFonts w:ascii="Cambria Math" w:hAnsi="Cambria Math"/>
                </w:rPr>
                <m:t>p</m:t>
              </m:r>
              <m:d>
                <m:dPr>
                  <m:ctrlPr>
                    <w:rPr>
                      <w:rFonts w:ascii="Cambria Math" w:hAnsi="Cambria Math"/>
                    </w:rPr>
                  </m:ctrlPr>
                </m:dPr>
                <m:e>
                  <m:r>
                    <w:rPr>
                      <w:rFonts w:ascii="Cambria Math" w:hAnsi="Cambria Math"/>
                    </w:rPr>
                    <m:t>j</m:t>
                  </m:r>
                </m:e>
                <m:e>
                  <m:r>
                    <w:rPr>
                      <w:rFonts w:ascii="Cambria Math" w:hAnsi="Cambria Math"/>
                    </w:rPr>
                    <m:t>i</m:t>
                  </m:r>
                </m:e>
              </m:d>
            </m:e>
          </m:nary>
          <m:r>
            <w:rPr>
              <w:rFonts w:ascii="Cambria Math" w:hAnsi="Cambria Math"/>
            </w:rPr>
            <m:t>*</m:t>
          </m:r>
          <m:sSubSup>
            <m:sSubSupPr>
              <m:ctrlPr>
                <w:rPr>
                  <w:rFonts w:ascii="Cambria Math" w:hAnsi="Cambria Math"/>
                </w:rPr>
              </m:ctrlPr>
            </m:sSubSupPr>
            <m:e>
              <m:r>
                <w:rPr>
                  <w:rFonts w:ascii="Cambria Math" w:hAnsi="Cambria Math"/>
                </w:rPr>
                <m:t>μ</m:t>
              </m:r>
            </m:e>
            <m:sub>
              <m:r>
                <w:rPr>
                  <w:rFonts w:ascii="Cambria Math" w:hAnsi="Cambria Math"/>
                </w:rPr>
                <m:t>4</m:t>
              </m:r>
            </m:sub>
            <m:sup>
              <m:d>
                <m:dPr>
                  <m:ctrlPr>
                    <w:rPr>
                      <w:rFonts w:ascii="Cambria Math" w:hAnsi="Cambria Math"/>
                    </w:rPr>
                  </m:ctrlPr>
                </m:dPr>
                <m:e>
                  <m:r>
                    <w:rPr>
                      <w:rFonts w:ascii="Cambria Math" w:hAnsi="Cambria Math"/>
                    </w:rPr>
                    <m:t>j</m:t>
                  </m:r>
                </m:e>
              </m:d>
            </m:sup>
          </m:sSubSup>
        </m:oMath>
      </m:oMathPara>
    </w:p>
    <w:p w14:paraId="1639929C" w14:textId="77777777" w:rsidR="003620C9" w:rsidRDefault="003620C9">
      <w:pPr>
        <w:pStyle w:val="BodyText"/>
        <w:spacing w:before="228"/>
        <w:ind w:left="720" w:right="280"/>
      </w:pPr>
    </w:p>
    <w:p w14:paraId="39BA2D0F" w14:textId="43969C97" w:rsidR="003620C9" w:rsidRDefault="00FB1798">
      <w:pPr>
        <w:pStyle w:val="BodyText"/>
        <w:spacing w:before="228"/>
        <w:ind w:right="280"/>
      </w:pPr>
      <w:r>
        <w:tab/>
        <w:t>This method was inspired by a popular approach in recommendation systems</w:t>
      </w:r>
      <w:r>
        <w:fldChar w:fldCharType="begin"/>
      </w:r>
      <w:r w:rsidR="000413DD">
        <w:instrText xml:space="preserve"> ADDIN ZOTERO_ITEM CSL_CITATION {"citationID":"dhd1AhTw","properties":{"formattedCitation":"(Yan and Tang, 2019)","plainCitation":"(Yan and Tang, 2019)","noteIndex":0},"citationItems":[{"id":23,"uris":["http://zotero.org/users/11634858/items/YDP4NVD7"],"itemData":{"id":23,"type":"article-journal","abstract":"The recommender systems play an important role in our lives, since it can quickly help users find what they are interested in. Collaborative filtering has become one of the most widely used algorithms in recommender systems due to its simplicity and efficiency. However, when the user’s rating data is sparse, the accuracy of the collaborative filtering algorithm for predictive rating is badly reduced. In addition, the similarity calculation method is another important factor that affects the accuracy of the collaborative filtering algorithm recommendation. Faced with these problems, we propose a new collaborative filtering algorithm which based on Gaussian mixture model and improved Jaccard similarity. The proposed model uses Gaussian mixture model to cluster users and items respectively and extracts new features to build a new interaction matrix, which effectively solves the impact of rating data sparsity on collaborative filtering algorithms. Meanwhile, a new similarity calculation method is proposed, which is combined by triangle similarity and Jaccard similarity. Compare our proposed model with four models based on collaborative filtering algorithms on three public datasets. The experimental results show that the proposed model not only mitigates the sparseness of the data, but also improves the accuracy of the rating prediction.","container-title":"IEEE Access","DOI":"10.1109/ACCESS.2019.2936630","journalAbbreviation":"IEEE Access","page":"1-1","source":"ResearchGate","title":"Collaborative Filtering Based on Gaussian Mixture Model and Improved Jaccard Similarity","volume":"PP","author":[{"family":"Yan","given":"Hangyu"},{"family":"Tang","given":"Yan"}],"issued":{"date-parts":[["2019",8,21]]}}}],"schema":"https://github.com/citation-style-language/schema/raw/master/csl-citation.json"} </w:instrText>
      </w:r>
      <w:r>
        <w:fldChar w:fldCharType="separate"/>
      </w:r>
      <w:r w:rsidR="000413DD" w:rsidRPr="000413DD">
        <w:t>(Yan and Tang, 2019)</w:t>
      </w:r>
      <w:r>
        <w:fldChar w:fldCharType="end"/>
      </w:r>
    </w:p>
    <w:p w14:paraId="365F6FBE" w14:textId="77777777" w:rsidR="003620C9" w:rsidRDefault="00FB1798">
      <w:pPr>
        <w:pStyle w:val="BodyText"/>
        <w:spacing w:before="228"/>
        <w:ind w:right="280"/>
      </w:pPr>
      <w:proofErr w:type="spellStart"/>
      <w:r>
        <w:t>Performace</w:t>
      </w:r>
      <w:proofErr w:type="spellEnd"/>
      <w:r>
        <w:t xml:space="preserve"> Measurement </w:t>
      </w:r>
      <w:proofErr w:type="spellStart"/>
      <w:r>
        <w:t>crireria</w:t>
      </w:r>
      <w:proofErr w:type="spellEnd"/>
    </w:p>
    <w:p w14:paraId="064E96F5" w14:textId="77777777" w:rsidR="003620C9" w:rsidRDefault="003620C9">
      <w:pPr>
        <w:pStyle w:val="BodyText"/>
        <w:spacing w:before="228"/>
        <w:ind w:right="280"/>
      </w:pPr>
    </w:p>
    <w:p w14:paraId="1001DAB2" w14:textId="77777777" w:rsidR="003620C9" w:rsidRPr="000C0271" w:rsidRDefault="00FB1798">
      <w:pPr>
        <w:pStyle w:val="BodyText"/>
        <w:spacing w:before="228"/>
        <w:ind w:right="280"/>
        <w:rPr>
          <w:color w:val="D9D9D9" w:themeColor="background1" w:themeShade="D9"/>
        </w:rPr>
      </w:pPr>
      <w:r w:rsidRPr="000C0271">
        <w:rPr>
          <w:color w:val="D9D9D9" w:themeColor="background1" w:themeShade="D9"/>
        </w:rPr>
        <w:t>The metric functions that were used in this research was three. Mean absolute percentage error (MAPE), root mean square (RMSE) and Total Difference.</w:t>
      </w:r>
    </w:p>
    <w:p w14:paraId="322FA027" w14:textId="77777777" w:rsidR="003620C9" w:rsidRPr="000C0271" w:rsidRDefault="00FB1798">
      <w:pPr>
        <w:pStyle w:val="BodyText"/>
        <w:spacing w:before="228"/>
        <w:ind w:right="280"/>
        <w:jc w:val="center"/>
        <w:rPr>
          <w:color w:val="D9D9D9" w:themeColor="background1" w:themeShade="D9"/>
        </w:rPr>
      </w:pPr>
      <m:oMathPara>
        <m:oMathParaPr>
          <m:jc m:val="center"/>
        </m:oMathParaPr>
        <m:oMath>
          <m:r>
            <w:rPr>
              <w:rFonts w:ascii="Cambria Math" w:hAnsi="Cambria Math"/>
              <w:color w:val="D9D9D9" w:themeColor="background1" w:themeShade="D9"/>
            </w:rPr>
            <m:t>MAPE=</m:t>
          </m:r>
          <m:f>
            <m:fPr>
              <m:ctrlPr>
                <w:rPr>
                  <w:rFonts w:ascii="Cambria Math" w:hAnsi="Cambria Math"/>
                  <w:color w:val="D9D9D9" w:themeColor="background1" w:themeShade="D9"/>
                </w:rPr>
              </m:ctrlPr>
            </m:fPr>
            <m:num>
              <m:nary>
                <m:naryPr>
                  <m:chr m:val="∑"/>
                  <m:ctrlPr>
                    <w:rPr>
                      <w:rFonts w:ascii="Cambria Math" w:hAnsi="Cambria Math"/>
                      <w:color w:val="D9D9D9" w:themeColor="background1" w:themeShade="D9"/>
                    </w:rPr>
                  </m:ctrlPr>
                </m:naryPr>
                <m:sub>
                  <m:r>
                    <w:rPr>
                      <w:rFonts w:ascii="Cambria Math" w:hAnsi="Cambria Math"/>
                      <w:color w:val="D9D9D9" w:themeColor="background1" w:themeShade="D9"/>
                    </w:rPr>
                    <m:t>t=1</m:t>
                  </m:r>
                </m:sub>
                <m:sup>
                  <m:r>
                    <w:rPr>
                      <w:rFonts w:ascii="Cambria Math" w:hAnsi="Cambria Math"/>
                      <w:color w:val="D9D9D9" w:themeColor="background1" w:themeShade="D9"/>
                    </w:rPr>
                    <m:t>n</m:t>
                  </m:r>
                </m:sup>
                <m:e>
                  <m:d>
                    <m:dPr>
                      <m:begChr m:val="|"/>
                      <m:endChr m:val="|"/>
                      <m:ctrlPr>
                        <w:rPr>
                          <w:rFonts w:ascii="Cambria Math" w:hAnsi="Cambria Math"/>
                          <w:color w:val="D9D9D9" w:themeColor="background1" w:themeShade="D9"/>
                        </w:rPr>
                      </m:ctrlPr>
                    </m:dPr>
                    <m:e>
                      <m:f>
                        <m:fPr>
                          <m:ctrlPr>
                            <w:rPr>
                              <w:rFonts w:ascii="Cambria Math" w:hAnsi="Cambria Math"/>
                              <w:color w:val="D9D9D9" w:themeColor="background1" w:themeShade="D9"/>
                            </w:rPr>
                          </m:ctrlPr>
                        </m:fPr>
                        <m:num>
                          <m:sSub>
                            <m:sSubPr>
                              <m:ctrlPr>
                                <w:rPr>
                                  <w:rFonts w:ascii="Cambria Math" w:hAnsi="Cambria Math"/>
                                  <w:color w:val="D9D9D9" w:themeColor="background1" w:themeShade="D9"/>
                                </w:rPr>
                              </m:ctrlPr>
                            </m:sSubPr>
                            <m:e>
                              <m:r>
                                <w:rPr>
                                  <w:rFonts w:ascii="Cambria Math" w:hAnsi="Cambria Math"/>
                                  <w:color w:val="D9D9D9" w:themeColor="background1" w:themeShade="D9"/>
                                </w:rPr>
                                <m:t>y</m:t>
                              </m:r>
                            </m:e>
                            <m:sub>
                              <m:r>
                                <w:rPr>
                                  <w:rFonts w:ascii="Cambria Math" w:hAnsi="Cambria Math"/>
                                  <w:color w:val="D9D9D9" w:themeColor="background1" w:themeShade="D9"/>
                                </w:rPr>
                                <m:t>t</m:t>
                              </m:r>
                            </m:sub>
                          </m:sSub>
                          <m:r>
                            <w:rPr>
                              <w:rFonts w:ascii="Cambria Math" w:hAnsi="Cambria Math"/>
                              <w:color w:val="D9D9D9" w:themeColor="background1" w:themeShade="D9"/>
                            </w:rPr>
                            <m:t>-</m:t>
                          </m:r>
                          <m:sSub>
                            <m:sSubPr>
                              <m:ctrlPr>
                                <w:rPr>
                                  <w:rFonts w:ascii="Cambria Math" w:hAnsi="Cambria Math"/>
                                  <w:color w:val="D9D9D9" w:themeColor="background1" w:themeShade="D9"/>
                                </w:rPr>
                              </m:ctrlPr>
                            </m:sSubPr>
                            <m:e>
                              <m:acc>
                                <m:accPr>
                                  <m:chr m:val="^"/>
                                  <m:ctrlPr>
                                    <w:rPr>
                                      <w:rFonts w:ascii="Cambria Math" w:hAnsi="Cambria Math"/>
                                      <w:color w:val="D9D9D9" w:themeColor="background1" w:themeShade="D9"/>
                                    </w:rPr>
                                  </m:ctrlPr>
                                </m:accPr>
                                <m:e>
                                  <m:r>
                                    <w:rPr>
                                      <w:rFonts w:ascii="Cambria Math" w:hAnsi="Cambria Math"/>
                                      <w:color w:val="D9D9D9" w:themeColor="background1" w:themeShade="D9"/>
                                    </w:rPr>
                                    <m:t>y</m:t>
                                  </m:r>
                                </m:e>
                              </m:acc>
                            </m:e>
                            <m:sub>
                              <m:r>
                                <w:rPr>
                                  <w:rFonts w:ascii="Cambria Math" w:hAnsi="Cambria Math"/>
                                  <w:color w:val="D9D9D9" w:themeColor="background1" w:themeShade="D9"/>
                                </w:rPr>
                                <m:t>t</m:t>
                              </m:r>
                            </m:sub>
                          </m:sSub>
                        </m:num>
                        <m:den>
                          <m:sSub>
                            <m:sSubPr>
                              <m:ctrlPr>
                                <w:rPr>
                                  <w:rFonts w:ascii="Cambria Math" w:hAnsi="Cambria Math"/>
                                  <w:color w:val="D9D9D9" w:themeColor="background1" w:themeShade="D9"/>
                                </w:rPr>
                              </m:ctrlPr>
                            </m:sSubPr>
                            <m:e>
                              <m:r>
                                <w:rPr>
                                  <w:rFonts w:ascii="Cambria Math" w:hAnsi="Cambria Math"/>
                                  <w:color w:val="D9D9D9" w:themeColor="background1" w:themeShade="D9"/>
                                </w:rPr>
                                <m:t>y</m:t>
                              </m:r>
                            </m:e>
                            <m:sub>
                              <m:r>
                                <w:rPr>
                                  <w:rFonts w:ascii="Cambria Math" w:hAnsi="Cambria Math"/>
                                  <w:color w:val="D9D9D9" w:themeColor="background1" w:themeShade="D9"/>
                                </w:rPr>
                                <m:t>t</m:t>
                              </m:r>
                            </m:sub>
                          </m:sSub>
                        </m:den>
                      </m:f>
                    </m:e>
                  </m:d>
                </m:e>
              </m:nary>
            </m:num>
            <m:den>
              <m:r>
                <w:rPr>
                  <w:rFonts w:ascii="Cambria Math" w:hAnsi="Cambria Math"/>
                  <w:color w:val="D9D9D9" w:themeColor="background1" w:themeShade="D9"/>
                </w:rPr>
                <m:t>n</m:t>
              </m:r>
            </m:den>
          </m:f>
          <m:r>
            <w:rPr>
              <w:rFonts w:ascii="Cambria Math" w:hAnsi="Cambria Math"/>
              <w:color w:val="D9D9D9" w:themeColor="background1" w:themeShade="D9"/>
            </w:rPr>
            <m:t>×100;</m:t>
          </m:r>
        </m:oMath>
      </m:oMathPara>
    </w:p>
    <w:p w14:paraId="681FC890" w14:textId="77777777" w:rsidR="003620C9" w:rsidRPr="000C0271" w:rsidRDefault="00FB1798">
      <w:pPr>
        <w:pStyle w:val="BodyText"/>
        <w:spacing w:before="228"/>
        <w:ind w:right="280"/>
        <w:jc w:val="center"/>
        <w:rPr>
          <w:color w:val="D9D9D9" w:themeColor="background1" w:themeShade="D9"/>
        </w:rPr>
      </w:pPr>
      <m:oMathPara>
        <m:oMathParaPr>
          <m:jc m:val="center"/>
        </m:oMathParaPr>
        <m:oMath>
          <m:r>
            <w:rPr>
              <w:rFonts w:ascii="Cambria Math" w:hAnsi="Cambria Math"/>
              <w:color w:val="D9D9D9" w:themeColor="background1" w:themeShade="D9"/>
            </w:rPr>
            <m:t>RMSE=</m:t>
          </m:r>
          <m:rad>
            <m:radPr>
              <m:degHide m:val="1"/>
              <m:ctrlPr>
                <w:rPr>
                  <w:rFonts w:ascii="Cambria Math" w:hAnsi="Cambria Math"/>
                  <w:color w:val="D9D9D9" w:themeColor="background1" w:themeShade="D9"/>
                </w:rPr>
              </m:ctrlPr>
            </m:radPr>
            <m:deg/>
            <m:e>
              <m:f>
                <m:fPr>
                  <m:ctrlPr>
                    <w:rPr>
                      <w:rFonts w:ascii="Cambria Math" w:hAnsi="Cambria Math"/>
                      <w:color w:val="D9D9D9" w:themeColor="background1" w:themeShade="D9"/>
                    </w:rPr>
                  </m:ctrlPr>
                </m:fPr>
                <m:num>
                  <m:nary>
                    <m:naryPr>
                      <m:chr m:val="∑"/>
                      <m:ctrlPr>
                        <w:rPr>
                          <w:rFonts w:ascii="Cambria Math" w:hAnsi="Cambria Math"/>
                          <w:color w:val="D9D9D9" w:themeColor="background1" w:themeShade="D9"/>
                        </w:rPr>
                      </m:ctrlPr>
                    </m:naryPr>
                    <m:sub>
                      <m:r>
                        <w:rPr>
                          <w:rFonts w:ascii="Cambria Math" w:hAnsi="Cambria Math"/>
                          <w:color w:val="D9D9D9" w:themeColor="background1" w:themeShade="D9"/>
                        </w:rPr>
                        <m:t>t=1</m:t>
                      </m:r>
                    </m:sub>
                    <m:sup>
                      <m:r>
                        <w:rPr>
                          <w:rFonts w:ascii="Cambria Math" w:hAnsi="Cambria Math"/>
                          <w:color w:val="D9D9D9" w:themeColor="background1" w:themeShade="D9"/>
                        </w:rPr>
                        <m:t>n</m:t>
                      </m:r>
                    </m:sup>
                    <m:e>
                      <m:sSup>
                        <m:sSupPr>
                          <m:ctrlPr>
                            <w:rPr>
                              <w:rFonts w:ascii="Cambria Math" w:hAnsi="Cambria Math"/>
                              <w:color w:val="D9D9D9" w:themeColor="background1" w:themeShade="D9"/>
                            </w:rPr>
                          </m:ctrlPr>
                        </m:sSupPr>
                        <m:e>
                          <m:d>
                            <m:dPr>
                              <m:ctrlPr>
                                <w:rPr>
                                  <w:rFonts w:ascii="Cambria Math" w:hAnsi="Cambria Math"/>
                                  <w:color w:val="D9D9D9" w:themeColor="background1" w:themeShade="D9"/>
                                </w:rPr>
                              </m:ctrlPr>
                            </m:dPr>
                            <m:e>
                              <m:sSub>
                                <m:sSubPr>
                                  <m:ctrlPr>
                                    <w:rPr>
                                      <w:rFonts w:ascii="Cambria Math" w:hAnsi="Cambria Math"/>
                                      <w:color w:val="D9D9D9" w:themeColor="background1" w:themeShade="D9"/>
                                    </w:rPr>
                                  </m:ctrlPr>
                                </m:sSubPr>
                                <m:e>
                                  <m:r>
                                    <w:rPr>
                                      <w:rFonts w:ascii="Cambria Math" w:hAnsi="Cambria Math"/>
                                      <w:color w:val="D9D9D9" w:themeColor="background1" w:themeShade="D9"/>
                                    </w:rPr>
                                    <m:t>y</m:t>
                                  </m:r>
                                </m:e>
                                <m:sub>
                                  <m:r>
                                    <w:rPr>
                                      <w:rFonts w:ascii="Cambria Math" w:hAnsi="Cambria Math"/>
                                      <w:color w:val="D9D9D9" w:themeColor="background1" w:themeShade="D9"/>
                                    </w:rPr>
                                    <m:t>t</m:t>
                                  </m:r>
                                </m:sub>
                              </m:sSub>
                              <m:r>
                                <w:rPr>
                                  <w:rFonts w:ascii="Cambria Math" w:hAnsi="Cambria Math"/>
                                  <w:color w:val="D9D9D9" w:themeColor="background1" w:themeShade="D9"/>
                                </w:rPr>
                                <m:t>-</m:t>
                              </m:r>
                              <m:sSub>
                                <m:sSubPr>
                                  <m:ctrlPr>
                                    <w:rPr>
                                      <w:rFonts w:ascii="Cambria Math" w:hAnsi="Cambria Math"/>
                                      <w:color w:val="D9D9D9" w:themeColor="background1" w:themeShade="D9"/>
                                    </w:rPr>
                                  </m:ctrlPr>
                                </m:sSubPr>
                                <m:e>
                                  <m:acc>
                                    <m:accPr>
                                      <m:chr m:val="^"/>
                                      <m:ctrlPr>
                                        <w:rPr>
                                          <w:rFonts w:ascii="Cambria Math" w:hAnsi="Cambria Math"/>
                                          <w:color w:val="D9D9D9" w:themeColor="background1" w:themeShade="D9"/>
                                        </w:rPr>
                                      </m:ctrlPr>
                                    </m:accPr>
                                    <m:e>
                                      <m:r>
                                        <w:rPr>
                                          <w:rFonts w:ascii="Cambria Math" w:hAnsi="Cambria Math"/>
                                          <w:color w:val="D9D9D9" w:themeColor="background1" w:themeShade="D9"/>
                                        </w:rPr>
                                        <m:t>y</m:t>
                                      </m:r>
                                    </m:e>
                                  </m:acc>
                                </m:e>
                                <m:sub>
                                  <m:r>
                                    <w:rPr>
                                      <w:rFonts w:ascii="Cambria Math" w:hAnsi="Cambria Math"/>
                                      <w:color w:val="D9D9D9" w:themeColor="background1" w:themeShade="D9"/>
                                    </w:rPr>
                                    <m:t>t</m:t>
                                  </m:r>
                                </m:sub>
                              </m:sSub>
                            </m:e>
                          </m:d>
                        </m:e>
                        <m:sup>
                          <m:r>
                            <w:rPr>
                              <w:rFonts w:ascii="Cambria Math" w:hAnsi="Cambria Math"/>
                              <w:color w:val="D9D9D9" w:themeColor="background1" w:themeShade="D9"/>
                            </w:rPr>
                            <m:t>2</m:t>
                          </m:r>
                        </m:sup>
                      </m:sSup>
                    </m:e>
                  </m:nary>
                </m:num>
                <m:den>
                  <m:r>
                    <w:rPr>
                      <w:rFonts w:ascii="Cambria Math" w:hAnsi="Cambria Math"/>
                      <w:color w:val="D9D9D9" w:themeColor="background1" w:themeShade="D9"/>
                    </w:rPr>
                    <m:t>n</m:t>
                  </m:r>
                </m:den>
              </m:f>
            </m:e>
          </m:rad>
          <m:r>
            <w:rPr>
              <w:rFonts w:ascii="Cambria Math" w:hAnsi="Cambria Math"/>
              <w:color w:val="D9D9D9" w:themeColor="background1" w:themeShade="D9"/>
            </w:rPr>
            <m:t>;</m:t>
          </m:r>
        </m:oMath>
      </m:oMathPara>
    </w:p>
    <w:p w14:paraId="265E38B2" w14:textId="77777777" w:rsidR="003620C9" w:rsidRPr="000C0271" w:rsidRDefault="00FB1798">
      <w:pPr>
        <w:pStyle w:val="BodyText"/>
        <w:spacing w:before="228"/>
        <w:ind w:right="280"/>
        <w:jc w:val="center"/>
        <w:rPr>
          <w:color w:val="D9D9D9" w:themeColor="background1" w:themeShade="D9"/>
        </w:rPr>
      </w:pPr>
      <m:oMathPara>
        <m:oMathParaPr>
          <m:jc m:val="center"/>
        </m:oMathParaPr>
        <m:oMath>
          <m:r>
            <w:rPr>
              <w:rFonts w:ascii="Cambria Math" w:hAnsi="Cambria Math"/>
              <w:color w:val="D9D9D9" w:themeColor="background1" w:themeShade="D9"/>
            </w:rPr>
            <m:t>TD=</m:t>
          </m:r>
          <m:nary>
            <m:naryPr>
              <m:chr m:val="∑"/>
              <m:ctrlPr>
                <w:rPr>
                  <w:rFonts w:ascii="Cambria Math" w:hAnsi="Cambria Math"/>
                  <w:color w:val="D9D9D9" w:themeColor="background1" w:themeShade="D9"/>
                </w:rPr>
              </m:ctrlPr>
            </m:naryPr>
            <m:sub>
              <m:r>
                <w:rPr>
                  <w:rFonts w:ascii="Cambria Math" w:hAnsi="Cambria Math"/>
                  <w:color w:val="D9D9D9" w:themeColor="background1" w:themeShade="D9"/>
                </w:rPr>
                <m:t>t=1</m:t>
              </m:r>
            </m:sub>
            <m:sup>
              <m:r>
                <w:rPr>
                  <w:rFonts w:ascii="Cambria Math" w:hAnsi="Cambria Math"/>
                  <w:color w:val="D9D9D9" w:themeColor="background1" w:themeShade="D9"/>
                </w:rPr>
                <m:t>n</m:t>
              </m:r>
            </m:sup>
            <m:e>
              <m:sSub>
                <m:sSubPr>
                  <m:ctrlPr>
                    <w:rPr>
                      <w:rFonts w:ascii="Cambria Math" w:hAnsi="Cambria Math"/>
                      <w:color w:val="D9D9D9" w:themeColor="background1" w:themeShade="D9"/>
                    </w:rPr>
                  </m:ctrlPr>
                </m:sSubPr>
                <m:e>
                  <m:r>
                    <w:rPr>
                      <w:rFonts w:ascii="Cambria Math" w:hAnsi="Cambria Math"/>
                      <w:color w:val="D9D9D9" w:themeColor="background1" w:themeShade="D9"/>
                    </w:rPr>
                    <m:t>y</m:t>
                  </m:r>
                </m:e>
                <m:sub>
                  <m:r>
                    <w:rPr>
                      <w:rFonts w:ascii="Cambria Math" w:hAnsi="Cambria Math"/>
                      <w:color w:val="D9D9D9" w:themeColor="background1" w:themeShade="D9"/>
                    </w:rPr>
                    <m:t>t</m:t>
                  </m:r>
                </m:sub>
              </m:sSub>
              <m:r>
                <w:rPr>
                  <w:rFonts w:ascii="Cambria Math" w:hAnsi="Cambria Math"/>
                  <w:color w:val="D9D9D9" w:themeColor="background1" w:themeShade="D9"/>
                </w:rPr>
                <m:t>-</m:t>
              </m:r>
              <m:sSub>
                <m:sSubPr>
                  <m:ctrlPr>
                    <w:rPr>
                      <w:rFonts w:ascii="Cambria Math" w:hAnsi="Cambria Math"/>
                      <w:color w:val="D9D9D9" w:themeColor="background1" w:themeShade="D9"/>
                    </w:rPr>
                  </m:ctrlPr>
                </m:sSubPr>
                <m:e>
                  <m:acc>
                    <m:accPr>
                      <m:chr m:val="^"/>
                      <m:ctrlPr>
                        <w:rPr>
                          <w:rFonts w:ascii="Cambria Math" w:hAnsi="Cambria Math"/>
                          <w:color w:val="D9D9D9" w:themeColor="background1" w:themeShade="D9"/>
                        </w:rPr>
                      </m:ctrlPr>
                    </m:accPr>
                    <m:e>
                      <m:r>
                        <w:rPr>
                          <w:rFonts w:ascii="Cambria Math" w:hAnsi="Cambria Math"/>
                          <w:color w:val="D9D9D9" w:themeColor="background1" w:themeShade="D9"/>
                        </w:rPr>
                        <m:t>y</m:t>
                      </m:r>
                    </m:e>
                  </m:acc>
                </m:e>
                <m:sub>
                  <m:r>
                    <w:rPr>
                      <w:rFonts w:ascii="Cambria Math" w:hAnsi="Cambria Math"/>
                      <w:color w:val="D9D9D9" w:themeColor="background1" w:themeShade="D9"/>
                    </w:rPr>
                    <m:t>t</m:t>
                  </m:r>
                </m:sub>
              </m:sSub>
            </m:e>
          </m:nary>
          <m:r>
            <w:rPr>
              <w:rFonts w:ascii="Cambria Math" w:hAnsi="Cambria Math"/>
              <w:color w:val="D9D9D9" w:themeColor="background1" w:themeShade="D9"/>
            </w:rPr>
            <m:t>;</m:t>
          </m:r>
        </m:oMath>
      </m:oMathPara>
    </w:p>
    <w:p w14:paraId="07B1CC39" w14:textId="084D0263" w:rsidR="003620C9" w:rsidRPr="000C0271" w:rsidRDefault="00FB1798">
      <w:pPr>
        <w:pStyle w:val="BodyText"/>
        <w:spacing w:before="228"/>
        <w:ind w:right="280"/>
        <w:rPr>
          <w:color w:val="D9D9D9" w:themeColor="background1" w:themeShade="D9"/>
        </w:rPr>
      </w:pPr>
      <w:r w:rsidRPr="000C0271">
        <w:rPr>
          <w:color w:val="D9D9D9" w:themeColor="background1" w:themeShade="D9"/>
        </w:rPr>
        <w:t xml:space="preserve">where </w:t>
      </w:r>
      <m:oMath>
        <m:sSub>
          <m:sSubPr>
            <m:ctrlPr>
              <w:rPr>
                <w:rFonts w:ascii="Cambria Math" w:hAnsi="Cambria Math"/>
                <w:color w:val="D9D9D9" w:themeColor="background1" w:themeShade="D9"/>
              </w:rPr>
            </m:ctrlPr>
          </m:sSubPr>
          <m:e>
            <m:r>
              <w:rPr>
                <w:rFonts w:ascii="Cambria Math" w:hAnsi="Cambria Math"/>
                <w:color w:val="D9D9D9" w:themeColor="background1" w:themeShade="D9"/>
              </w:rPr>
              <m:t>y</m:t>
            </m:r>
          </m:e>
          <m:sub>
            <m:r>
              <w:rPr>
                <w:rFonts w:ascii="Cambria Math" w:hAnsi="Cambria Math"/>
                <w:color w:val="D9D9D9" w:themeColor="background1" w:themeShade="D9"/>
              </w:rPr>
              <m:t>t</m:t>
            </m:r>
          </m:sub>
        </m:sSub>
      </m:oMath>
      <w:r w:rsidRPr="000C0271">
        <w:rPr>
          <w:color w:val="D9D9D9" w:themeColor="background1" w:themeShade="D9"/>
        </w:rPr>
        <w:t xml:space="preserve"> and </w:t>
      </w:r>
      <m:oMath>
        <m:sSub>
          <m:sSubPr>
            <m:ctrlPr>
              <w:rPr>
                <w:rFonts w:ascii="Cambria Math" w:hAnsi="Cambria Math"/>
                <w:color w:val="D9D9D9" w:themeColor="background1" w:themeShade="D9"/>
              </w:rPr>
            </m:ctrlPr>
          </m:sSubPr>
          <m:e>
            <m:acc>
              <m:accPr>
                <m:chr m:val="^"/>
                <m:ctrlPr>
                  <w:rPr>
                    <w:rFonts w:ascii="Cambria Math" w:hAnsi="Cambria Math"/>
                    <w:color w:val="D9D9D9" w:themeColor="background1" w:themeShade="D9"/>
                  </w:rPr>
                </m:ctrlPr>
              </m:accPr>
              <m:e>
                <m:r>
                  <w:rPr>
                    <w:rFonts w:ascii="Cambria Math" w:hAnsi="Cambria Math"/>
                    <w:color w:val="D9D9D9" w:themeColor="background1" w:themeShade="D9"/>
                  </w:rPr>
                  <m:t>y</m:t>
                </m:r>
              </m:e>
            </m:acc>
          </m:e>
          <m:sub>
            <m:r>
              <w:rPr>
                <w:rFonts w:ascii="Cambria Math" w:hAnsi="Cambria Math"/>
                <w:color w:val="D9D9D9" w:themeColor="background1" w:themeShade="D9"/>
              </w:rPr>
              <m:t>t</m:t>
            </m:r>
          </m:sub>
        </m:sSub>
      </m:oMath>
      <w:r w:rsidRPr="000C0271">
        <w:rPr>
          <w:color w:val="D9D9D9" w:themeColor="background1" w:themeShade="D9"/>
        </w:rPr>
        <w:t xml:space="preserve"> are the actual and predicted value respectively. MAPE and RMSE are the most common accuracy measuring functions </w:t>
      </w:r>
      <w:r w:rsidRPr="000C0271">
        <w:rPr>
          <w:color w:val="D9D9D9" w:themeColor="background1" w:themeShade="D9"/>
        </w:rPr>
        <w:fldChar w:fldCharType="begin"/>
      </w:r>
      <w:r w:rsidR="000413DD" w:rsidRPr="000C0271">
        <w:rPr>
          <w:color w:val="D9D9D9" w:themeColor="background1" w:themeShade="D9"/>
        </w:rPr>
        <w:instrText xml:space="preserve"> ADDIN ZOTERO_ITEM CSL_CITATION {"citationID":"KbUWSyKS","properties":{"formattedCitation":"(Zhang and Qi, 2005)","plainCitation":"(Zhang and Qi, 2005)","noteIndex":0},"citationItems":[{"id":4,"uris":["http://zotero.org/users/local/MpxQIbNu/items/4SAGWCVZ","http://zotero.org/users/11634858/items/4SAGWCVZ"],"itemData":{"id":4,"type":"article-journal","container-title":"European Journal of Operational Research","DOI":"10.1016/j.ejor.2003.08.037","ISSN":"03772217","issue":"2","journalAbbreviation":"European Journal of Operational Research","language":"en","page":"501-514","source":"DOI.org (Crossref)","title":"Neural network forecasting for seasonal and trend time series","volume":"160","author":[{"family":"Zhang","given":"G.Peter"},{"family":"Qi","given":"Min"}],"issued":{"date-parts":[["2005",1]]}}}],"schema":"https://github.com/citation-style-language/schema/raw/master/csl-citation.json"} </w:instrText>
      </w:r>
      <w:r w:rsidRPr="000C0271">
        <w:rPr>
          <w:color w:val="D9D9D9" w:themeColor="background1" w:themeShade="D9"/>
        </w:rPr>
        <w:fldChar w:fldCharType="separate"/>
      </w:r>
      <w:r w:rsidR="000413DD" w:rsidRPr="000C0271">
        <w:rPr>
          <w:color w:val="D9D9D9" w:themeColor="background1" w:themeShade="D9"/>
        </w:rPr>
        <w:t>(Zhang and Qi, 2005)</w:t>
      </w:r>
      <w:r w:rsidRPr="000C0271">
        <w:rPr>
          <w:color w:val="D9D9D9" w:themeColor="background1" w:themeShade="D9"/>
        </w:rPr>
        <w:fldChar w:fldCharType="end"/>
      </w:r>
      <w:r w:rsidRPr="000C0271">
        <w:rPr>
          <w:color w:val="D9D9D9" w:themeColor="background1" w:themeShade="D9"/>
        </w:rPr>
        <w:t xml:space="preserve"> while Total difference is there to measure the total  deviation of the model for the total of the customers (shows if the model tends to over or under estimate the consumptions). It is worth mentioning that using MAPE may cause implications for our case because is not impossible  </w:t>
      </w:r>
      <m:oMath>
        <m:sSub>
          <m:sSubPr>
            <m:ctrlPr>
              <w:rPr>
                <w:rFonts w:ascii="Cambria Math" w:hAnsi="Cambria Math"/>
                <w:color w:val="D9D9D9" w:themeColor="background1" w:themeShade="D9"/>
              </w:rPr>
            </m:ctrlPr>
          </m:sSubPr>
          <m:e>
            <m:r>
              <w:rPr>
                <w:rFonts w:ascii="Cambria Math" w:hAnsi="Cambria Math"/>
                <w:color w:val="D9D9D9" w:themeColor="background1" w:themeShade="D9"/>
              </w:rPr>
              <m:t>y</m:t>
            </m:r>
          </m:e>
          <m:sub>
            <m:r>
              <w:rPr>
                <w:rFonts w:ascii="Cambria Math" w:hAnsi="Cambria Math"/>
                <w:color w:val="D9D9D9" w:themeColor="background1" w:themeShade="D9"/>
              </w:rPr>
              <m:t>t</m:t>
            </m:r>
          </m:sub>
        </m:sSub>
      </m:oMath>
      <w:r w:rsidRPr="000C0271">
        <w:rPr>
          <w:color w:val="D9D9D9" w:themeColor="background1" w:themeShade="D9"/>
        </w:rPr>
        <w:t xml:space="preserve"> to be equal to zero.   (</w:t>
      </w:r>
      <w:r w:rsidRPr="000C0271">
        <w:rPr>
          <w:color w:val="D9D9D9" w:themeColor="background1" w:themeShade="D9"/>
          <w:lang w:val="el-GR"/>
        </w:rPr>
        <w:t>θελουμε</w:t>
      </w:r>
      <w:r w:rsidRPr="000C0271">
        <w:rPr>
          <w:color w:val="D9D9D9" w:themeColor="background1" w:themeShade="D9"/>
        </w:rPr>
        <w:t xml:space="preserve"> site)</w:t>
      </w:r>
    </w:p>
    <w:p w14:paraId="4AF46C17" w14:textId="77777777" w:rsidR="003620C9" w:rsidRDefault="003620C9">
      <w:pPr>
        <w:pStyle w:val="BodyText"/>
        <w:spacing w:before="228"/>
        <w:ind w:right="280"/>
      </w:pPr>
    </w:p>
    <w:p w14:paraId="1DE38FD7" w14:textId="41E74B6D" w:rsidR="003620C9" w:rsidRDefault="00043DA2">
      <w:pPr>
        <w:pStyle w:val="BodyText"/>
        <w:spacing w:before="228"/>
        <w:ind w:right="280"/>
      </w:pPr>
      <w:r>
        <w:t>Dataset</w:t>
      </w:r>
    </w:p>
    <w:p w14:paraId="61455FE6" w14:textId="3D7CE973" w:rsidR="00043DA2" w:rsidRDefault="00043DA2">
      <w:pPr>
        <w:pStyle w:val="BodyText"/>
        <w:spacing w:before="228"/>
        <w:ind w:right="280"/>
      </w:pPr>
    </w:p>
    <w:p w14:paraId="7C14B405" w14:textId="414B1C74" w:rsidR="00043DA2" w:rsidRDefault="00043DA2">
      <w:pPr>
        <w:pStyle w:val="BodyText"/>
        <w:spacing w:before="228"/>
        <w:ind w:right="280"/>
      </w:pPr>
    </w:p>
    <w:p w14:paraId="4C590726" w14:textId="3DEE25C6" w:rsidR="00043DA2" w:rsidRDefault="00043DA2">
      <w:pPr>
        <w:pStyle w:val="BodyText"/>
        <w:spacing w:before="228"/>
        <w:ind w:right="280"/>
      </w:pPr>
    </w:p>
    <w:p w14:paraId="742BE2AF" w14:textId="2E1375C6" w:rsidR="00F55930" w:rsidRDefault="00F55930">
      <w:pPr>
        <w:pStyle w:val="BodyText"/>
        <w:spacing w:before="228"/>
        <w:ind w:right="280"/>
      </w:pPr>
      <w:r>
        <w:lastRenderedPageBreak/>
        <w:t xml:space="preserve">In order to be able to evaluate the performance of each model and also to simulate the measured and unmeasured behavior of the dataset, the timeseries are split in two subsets, the measured </w:t>
      </w:r>
      <w:proofErr w:type="gramStart"/>
      <w:r w:rsidR="00E71F6B">
        <w:t>whose</w:t>
      </w:r>
      <w:proofErr w:type="gramEnd"/>
      <w:r w:rsidR="00E71F6B">
        <w:t xml:space="preserve"> the working crew has managed to record the consumption and into unmeasured were the crew did not record the usage.</w:t>
      </w:r>
      <w:r w:rsidR="00997CF5">
        <w:t xml:space="preserve"> In reality the actual measured to unmeasured ration for the given case study is approximately 90</w:t>
      </w:r>
      <w:r w:rsidR="00002FD1">
        <w:t>-</w:t>
      </w:r>
      <w:r w:rsidR="00997CF5">
        <w:t>10 but in order to simulate more uncertain cases the chosen ration was picked to be at 80</w:t>
      </w:r>
      <w:r w:rsidR="00002FD1">
        <w:t>-2</w:t>
      </w:r>
      <w:r w:rsidR="00997CF5">
        <w:t>0, to be more specific the measured was at 80% of the total timeseries while the rest 20% was the unmeasured</w:t>
      </w:r>
      <w:r w:rsidR="00002FD1">
        <w:t>. Furthermore, the unmeasured timeseries are broken down to train set and test set for measuring the performance for each model. The metrics that are used to evaluate the performance are</w:t>
      </w:r>
      <w:r w:rsidR="00002FD1" w:rsidRPr="00002FD1">
        <w:t>:</w:t>
      </w:r>
    </w:p>
    <w:p w14:paraId="3B9A06FE" w14:textId="6585C3B9" w:rsidR="00002FD1" w:rsidRPr="000420A1" w:rsidRDefault="00002FD1" w:rsidP="00FE3F27">
      <w:pPr>
        <w:pStyle w:val="BodyText"/>
        <w:numPr>
          <w:ilvl w:val="0"/>
          <w:numId w:val="4"/>
        </w:numPr>
        <w:spacing w:before="228"/>
        <w:ind w:right="280"/>
      </w:pPr>
      <w:r>
        <w:t>Mean Absolute Percentage Error (MAPE)</w:t>
      </w:r>
      <w:r w:rsidR="000420A1">
        <w:t xml:space="preserve"> this metric was chosen instead of Mean Absolute Error (MAE) because of the ability to be a scale independent</w:t>
      </w:r>
      <w:r w:rsidR="0009309E">
        <w:t>,</w:t>
      </w:r>
      <w:r w:rsidR="000420A1">
        <w:t xml:space="preserve"> MAPE is expressed as</w:t>
      </w:r>
      <w:r w:rsidR="000420A1" w:rsidRPr="000420A1">
        <w:t>:</w:t>
      </w:r>
      <w:r w:rsidR="000420A1">
        <w:t xml:space="preserve"> </w:t>
      </w:r>
      <m:oMath>
        <m:r>
          <w:rPr>
            <w:rFonts w:ascii="Cambria Math" w:hAnsi="Cambria Math"/>
            <w:sz w:val="22"/>
            <w:szCs w:val="22"/>
          </w:rPr>
          <m:t>MAPE=</m:t>
        </m:r>
        <m:f>
          <m:fPr>
            <m:ctrlPr>
              <w:rPr>
                <w:rFonts w:ascii="Cambria Math" w:hAnsi="Cambria Math"/>
                <w:sz w:val="22"/>
                <w:szCs w:val="22"/>
              </w:rPr>
            </m:ctrlPr>
          </m:fPr>
          <m:num>
            <m:nary>
              <m:naryPr>
                <m:chr m:val="∑"/>
                <m:ctrlPr>
                  <w:rPr>
                    <w:rFonts w:ascii="Cambria Math" w:hAnsi="Cambria Math"/>
                    <w:sz w:val="22"/>
                    <w:szCs w:val="22"/>
                  </w:rPr>
                </m:ctrlPr>
              </m:naryPr>
              <m:sub>
                <m:r>
                  <w:rPr>
                    <w:rFonts w:ascii="Cambria Math" w:hAnsi="Cambria Math"/>
                    <w:sz w:val="22"/>
                    <w:szCs w:val="22"/>
                  </w:rPr>
                  <m:t>t=1</m:t>
                </m:r>
              </m:sub>
              <m:sup>
                <m:r>
                  <w:rPr>
                    <w:rFonts w:ascii="Cambria Math" w:hAnsi="Cambria Math"/>
                    <w:sz w:val="22"/>
                    <w:szCs w:val="22"/>
                  </w:rPr>
                  <m:t>n</m:t>
                </m:r>
              </m:sup>
              <m:e>
                <m:d>
                  <m:dPr>
                    <m:begChr m:val="|"/>
                    <m:endChr m:val="|"/>
                    <m:ctrlPr>
                      <w:rPr>
                        <w:rFonts w:ascii="Cambria Math" w:hAnsi="Cambria Math"/>
                        <w:sz w:val="22"/>
                        <w:szCs w:val="22"/>
                      </w:rPr>
                    </m:ctrlPr>
                  </m:dPr>
                  <m:e>
                    <m:f>
                      <m:fPr>
                        <m:ctrlPr>
                          <w:rPr>
                            <w:rFonts w:ascii="Cambria Math" w:hAnsi="Cambria Math"/>
                            <w:sz w:val="22"/>
                            <w:szCs w:val="22"/>
                          </w:rPr>
                        </m:ctrlPr>
                      </m:fPr>
                      <m:num>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sz w:val="22"/>
                                <w:szCs w:val="22"/>
                              </w:rPr>
                            </m:ctrlPr>
                          </m:sSubPr>
                          <m:e>
                            <m:acc>
                              <m:accPr>
                                <m:chr m:val="^"/>
                                <m:ctrlPr>
                                  <w:rPr>
                                    <w:rFonts w:ascii="Cambria Math" w:hAnsi="Cambria Math"/>
                                    <w:sz w:val="22"/>
                                    <w:szCs w:val="22"/>
                                  </w:rPr>
                                </m:ctrlPr>
                              </m:accPr>
                              <m:e>
                                <m:r>
                                  <w:rPr>
                                    <w:rFonts w:ascii="Cambria Math" w:hAnsi="Cambria Math"/>
                                    <w:sz w:val="22"/>
                                    <w:szCs w:val="22"/>
                                  </w:rPr>
                                  <m:t>y</m:t>
                                </m:r>
                              </m:e>
                            </m:acc>
                          </m:e>
                          <m:sub>
                            <m:r>
                              <w:rPr>
                                <w:rFonts w:ascii="Cambria Math" w:hAnsi="Cambria Math"/>
                                <w:sz w:val="22"/>
                                <w:szCs w:val="22"/>
                              </w:rPr>
                              <m:t>t</m:t>
                            </m:r>
                          </m:sub>
                        </m:sSub>
                      </m:num>
                      <m:den>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t</m:t>
                            </m:r>
                          </m:sub>
                        </m:sSub>
                      </m:den>
                    </m:f>
                  </m:e>
                </m:d>
              </m:e>
            </m:nary>
          </m:num>
          <m:den>
            <m:r>
              <w:rPr>
                <w:rFonts w:ascii="Cambria Math" w:hAnsi="Cambria Math"/>
                <w:sz w:val="22"/>
                <w:szCs w:val="22"/>
              </w:rPr>
              <m:t>n</m:t>
            </m:r>
          </m:den>
        </m:f>
        <m:r>
          <w:rPr>
            <w:rFonts w:ascii="Cambria Math" w:hAnsi="Cambria Math"/>
            <w:sz w:val="22"/>
            <w:szCs w:val="22"/>
          </w:rPr>
          <m:t>×100</m:t>
        </m:r>
      </m:oMath>
      <w:r w:rsidR="000420A1">
        <w:t xml:space="preserve">, where </w:t>
      </w:r>
      <m:oMath>
        <m:sSub>
          <m:sSubPr>
            <m:ctrlPr>
              <w:rPr>
                <w:rFonts w:ascii="Cambria Math" w:hAnsi="Cambria Math"/>
              </w:rPr>
            </m:ctrlPr>
          </m:sSubPr>
          <m:e>
            <m:r>
              <w:rPr>
                <w:rFonts w:ascii="Cambria Math" w:hAnsi="Cambria Math"/>
              </w:rPr>
              <m:t>y</m:t>
            </m:r>
          </m:e>
          <m:sub>
            <m:r>
              <w:rPr>
                <w:rFonts w:ascii="Cambria Math" w:hAnsi="Cambria Math"/>
              </w:rPr>
              <m:t>t</m:t>
            </m:r>
          </m:sub>
        </m:sSub>
      </m:oMath>
      <w:r w:rsidR="000420A1" w:rsidRPr="0009309E">
        <w:t xml:space="preserve"> is the actual value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y</m:t>
                </m:r>
              </m:e>
            </m:acc>
          </m:e>
          <m:sub>
            <m:r>
              <w:rPr>
                <w:rFonts w:ascii="Cambria Math" w:hAnsi="Cambria Math"/>
              </w:rPr>
              <m:t>t</m:t>
            </m:r>
          </m:sub>
        </m:sSub>
      </m:oMath>
      <w:r w:rsidR="000420A1" w:rsidRPr="0009309E">
        <w:t xml:space="preserve"> is the forecasted value. </w:t>
      </w:r>
    </w:p>
    <w:p w14:paraId="284A1EC4" w14:textId="1C7B34B3" w:rsidR="000420A1" w:rsidRPr="000C0271" w:rsidRDefault="000420A1" w:rsidP="00002FD1">
      <w:pPr>
        <w:pStyle w:val="BodyText"/>
        <w:numPr>
          <w:ilvl w:val="0"/>
          <w:numId w:val="4"/>
        </w:numPr>
        <w:spacing w:before="228"/>
        <w:ind w:right="280"/>
      </w:pPr>
      <w:r w:rsidRPr="0009309E">
        <w:t>Total Balance is the metric that evaluates the tendency of the model to over or under estimate the forecasting and it is expressed as:</w:t>
      </w:r>
      <w:r>
        <w:rPr>
          <w:sz w:val="22"/>
          <w:szCs w:val="22"/>
        </w:rPr>
        <w:t xml:space="preserve"> </w:t>
      </w:r>
      <m:oMath>
        <m:r>
          <w:rPr>
            <w:rFonts w:ascii="Cambria Math" w:hAnsi="Cambria Math"/>
            <w:sz w:val="22"/>
            <w:szCs w:val="22"/>
          </w:rPr>
          <m:t>TD=</m:t>
        </m:r>
        <m:nary>
          <m:naryPr>
            <m:chr m:val="∑"/>
            <m:ctrlPr>
              <w:rPr>
                <w:rFonts w:ascii="Cambria Math" w:hAnsi="Cambria Math"/>
                <w:i/>
                <w:sz w:val="22"/>
                <w:szCs w:val="22"/>
              </w:rPr>
            </m:ctrlPr>
          </m:naryPr>
          <m:sub>
            <m:r>
              <w:rPr>
                <w:rFonts w:ascii="Cambria Math" w:hAnsi="Cambria Math"/>
                <w:sz w:val="22"/>
                <w:szCs w:val="22"/>
              </w:rPr>
              <m:t>t=1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y</m:t>
                    </m:r>
                  </m:e>
                </m:acc>
              </m:e>
              <m:sub>
                <m:r>
                  <w:rPr>
                    <w:rFonts w:ascii="Cambria Math" w:hAnsi="Cambria Math"/>
                    <w:sz w:val="22"/>
                    <w:szCs w:val="22"/>
                  </w:rPr>
                  <m:t>t</m:t>
                </m:r>
              </m:sub>
            </m:sSub>
          </m:e>
        </m:nary>
      </m:oMath>
      <w:r w:rsidR="000C0271">
        <w:rPr>
          <w:sz w:val="22"/>
          <w:szCs w:val="22"/>
        </w:rPr>
        <w:t>.  The closer to zero this metric is the more accurate this model is to predict for the total sum of the consumers.</w:t>
      </w:r>
    </w:p>
    <w:p w14:paraId="06386D29" w14:textId="77777777" w:rsidR="003620C9" w:rsidRDefault="003620C9" w:rsidP="000C0271">
      <w:pPr>
        <w:pStyle w:val="BodyText"/>
        <w:spacing w:before="228"/>
        <w:ind w:right="280"/>
        <w:rPr>
          <w:b/>
        </w:rPr>
      </w:pPr>
    </w:p>
    <w:p w14:paraId="3DC06BC0" w14:textId="0FB186FA" w:rsidR="003620C9" w:rsidRDefault="00FB1798">
      <w:pPr>
        <w:pStyle w:val="BodyText"/>
        <w:spacing w:before="228"/>
        <w:ind w:left="113" w:right="280"/>
        <w:rPr>
          <w:color w:val="808080" w:themeColor="background1" w:themeShade="80"/>
        </w:rPr>
      </w:pPr>
      <w:r>
        <w:rPr>
          <w:b/>
          <w:color w:val="808080" w:themeColor="background1" w:themeShade="80"/>
        </w:rPr>
        <w:t>Results and Discussion</w:t>
      </w:r>
      <w:r>
        <w:rPr>
          <w:color w:val="808080" w:themeColor="background1" w:themeShade="80"/>
        </w:rPr>
        <w:t>: a clear presentation of experimental results obtained, highlighting any</w:t>
      </w:r>
      <w:r>
        <w:rPr>
          <w:color w:val="808080" w:themeColor="background1" w:themeShade="80"/>
          <w:spacing w:val="-57"/>
        </w:rPr>
        <w:t xml:space="preserve"> </w:t>
      </w:r>
      <w:r>
        <w:rPr>
          <w:color w:val="808080" w:themeColor="background1" w:themeShade="80"/>
        </w:rPr>
        <w:t>trends</w:t>
      </w:r>
      <w:r>
        <w:rPr>
          <w:color w:val="808080" w:themeColor="background1" w:themeShade="80"/>
          <w:spacing w:val="-1"/>
        </w:rPr>
        <w:t xml:space="preserve"> </w:t>
      </w:r>
      <w:r>
        <w:rPr>
          <w:color w:val="808080" w:themeColor="background1" w:themeShade="80"/>
        </w:rPr>
        <w:t>or points of interest.</w:t>
      </w:r>
    </w:p>
    <w:p w14:paraId="2893E496" w14:textId="2EC21A76" w:rsidR="00043DA2" w:rsidRDefault="00910D7B">
      <w:pPr>
        <w:pStyle w:val="BodyText"/>
        <w:spacing w:before="228"/>
        <w:ind w:left="113" w:right="280"/>
      </w:pPr>
      <w:r>
        <w:t>In order to visualize better the distribution of the results of each model we used boxplots (</w:t>
      </w:r>
      <w:r w:rsidRPr="00910D7B">
        <w:t>box-and-whisker</w:t>
      </w:r>
      <w:r>
        <w:t>)</w:t>
      </w:r>
      <w:r w:rsidRPr="00910D7B">
        <w:t xml:space="preserve"> diagram</w:t>
      </w:r>
      <w:r>
        <w:t>s for MAPE</w:t>
      </w:r>
      <w:r w:rsidR="00374B58">
        <w:t xml:space="preserve"> for quarter and monthly year bases. As for the total water balance a bar plot is used to represent the results.</w:t>
      </w:r>
    </w:p>
    <w:p w14:paraId="6EF5E993" w14:textId="3882D190" w:rsidR="00374B58" w:rsidRPr="00910D7B" w:rsidRDefault="00374B58" w:rsidP="00374B58">
      <w:pPr>
        <w:pStyle w:val="BodyText"/>
        <w:spacing w:before="228"/>
        <w:ind w:left="113" w:right="280"/>
      </w:pPr>
      <w:r>
        <w:rPr>
          <w:noProof/>
        </w:rPr>
        <w:drawing>
          <wp:inline distT="0" distB="0" distL="0" distR="0" wp14:anchorId="7BE2D385" wp14:editId="68571895">
            <wp:extent cx="2692400" cy="235974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6969" cy="2381274"/>
                    </a:xfrm>
                    <a:prstGeom prst="rect">
                      <a:avLst/>
                    </a:prstGeom>
                  </pic:spPr>
                </pic:pic>
              </a:graphicData>
            </a:graphic>
          </wp:inline>
        </w:drawing>
      </w:r>
      <w:r w:rsidRPr="00374B58">
        <w:rPr>
          <w:noProof/>
        </w:rPr>
        <w:t xml:space="preserve"> </w:t>
      </w:r>
      <w:r>
        <w:rPr>
          <w:noProof/>
        </w:rPr>
        <w:drawing>
          <wp:inline distT="0" distB="0" distL="0" distR="0" wp14:anchorId="22ACD0C4" wp14:editId="620D4734">
            <wp:extent cx="3014086" cy="23493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7707" cy="2359931"/>
                    </a:xfrm>
                    <a:prstGeom prst="rect">
                      <a:avLst/>
                    </a:prstGeom>
                  </pic:spPr>
                </pic:pic>
              </a:graphicData>
            </a:graphic>
          </wp:inline>
        </w:drawing>
      </w:r>
    </w:p>
    <w:p w14:paraId="5A69529D" w14:textId="15933657" w:rsidR="00043DA2" w:rsidRDefault="00043DA2">
      <w:pPr>
        <w:pStyle w:val="BodyText"/>
        <w:spacing w:before="228"/>
        <w:ind w:left="113" w:right="280"/>
        <w:rPr>
          <w:color w:val="808080" w:themeColor="background1" w:themeShade="80"/>
        </w:rPr>
      </w:pPr>
    </w:p>
    <w:p w14:paraId="7367CC1E" w14:textId="36F9B295" w:rsidR="00674A81" w:rsidRDefault="000225A6" w:rsidP="00674A81">
      <w:pPr>
        <w:pStyle w:val="BodyText"/>
        <w:spacing w:before="228"/>
        <w:ind w:right="280"/>
      </w:pPr>
      <w:r>
        <w:t>From the results we can observe that the model with the best performance is SARIMA</w:t>
      </w:r>
      <w:r w:rsidR="00017C6C">
        <w:t xml:space="preserve"> in terms </w:t>
      </w:r>
      <w:r w:rsidR="00726A09">
        <w:t xml:space="preserve">of Mean Absolute Percentage Error (MAPE) as it is shown in figure (). Despite </w:t>
      </w:r>
      <w:r w:rsidR="004C402C">
        <w:t>scoring the best performance in MAPE metric, in the Total balance metric it came 3</w:t>
      </w:r>
      <w:r w:rsidR="004C402C" w:rsidRPr="004C402C">
        <w:rPr>
          <w:vertAlign w:val="superscript"/>
        </w:rPr>
        <w:t>rd</w:t>
      </w:r>
      <w:r w:rsidR="004C402C">
        <w:t xml:space="preserve"> with LSTM scoring only +702 m³ for the total </w:t>
      </w:r>
      <w:r w:rsidR="002B6D8E">
        <w:t>of predictions</w:t>
      </w:r>
      <w:r w:rsidR="004C402C">
        <w:t xml:space="preserve">. It must be addressed the large difference between the </w:t>
      </w:r>
      <w:r w:rsidR="002B6D8E">
        <w:t>average (</w:t>
      </w:r>
      <w:r w:rsidR="004C402C">
        <w:t>it is showed as a red dot in figure ()) from the median.</w:t>
      </w:r>
      <w:r w:rsidR="004C402C" w:rsidRPr="004C402C">
        <w:t xml:space="preserve"> </w:t>
      </w:r>
      <w:r w:rsidR="004C402C">
        <w:t xml:space="preserve">This can </w:t>
      </w:r>
      <w:r w:rsidR="002B6D8E">
        <w:t>be explained</w:t>
      </w:r>
      <w:r w:rsidR="004C402C">
        <w:t xml:space="preserve"> </w:t>
      </w:r>
      <w:r w:rsidR="005D5805">
        <w:t xml:space="preserve">from the existence of customers with very high variance </w:t>
      </w:r>
      <w:r w:rsidR="002B6D8E">
        <w:t xml:space="preserve">and unexpected consumption because of a </w:t>
      </w:r>
      <w:proofErr w:type="gramStart"/>
      <w:r w:rsidR="002B6D8E">
        <w:t>leak</w:t>
      </w:r>
      <w:r w:rsidR="001E65C2">
        <w:t>s</w:t>
      </w:r>
      <w:proofErr w:type="gramEnd"/>
      <w:r w:rsidR="002B6D8E">
        <w:t xml:space="preserve"> or because they just started a new business</w:t>
      </w:r>
      <w:r w:rsidR="001E65C2">
        <w:t xml:space="preserve"> for example</w:t>
      </w:r>
      <w:r w:rsidR="002408A6" w:rsidRPr="002408A6">
        <w:t xml:space="preserve"> </w:t>
      </w:r>
      <w:r w:rsidR="002408A6">
        <w:t>and the models does not have enough data in order to adapt to the sudden change</w:t>
      </w:r>
      <w:r w:rsidR="002B6D8E">
        <w:t>.</w:t>
      </w:r>
      <w:r w:rsidR="00CF0A53" w:rsidRPr="00CF0A53">
        <w:t xml:space="preserve"> </w:t>
      </w:r>
      <w:r w:rsidR="00674A81">
        <w:t>While the collaborate filtering algorithms use future data from other consumers did not</w:t>
      </w:r>
      <w:r w:rsidR="00674A81" w:rsidRPr="00674A81">
        <w:t xml:space="preserve"> </w:t>
      </w:r>
      <w:r w:rsidR="00674A81">
        <w:t>manage to outperform the Naïve model scoring the worst score in Total Balance. One possible reason that this model failed to give accurate predictions is the large number of known timeseries</w:t>
      </w:r>
      <w:r w:rsidR="00467F84">
        <w:t xml:space="preserve"> and it faced overfitting phenomena. </w:t>
      </w:r>
    </w:p>
    <w:p w14:paraId="7D04BA75" w14:textId="77777777" w:rsidR="00467F84" w:rsidRPr="00F14591" w:rsidRDefault="00467F84" w:rsidP="00674A81">
      <w:pPr>
        <w:pStyle w:val="BodyText"/>
        <w:spacing w:before="228"/>
        <w:ind w:right="280"/>
        <w:rPr>
          <w:lang w:val="el-GR"/>
        </w:rPr>
      </w:pPr>
    </w:p>
    <w:p w14:paraId="0AC80101" w14:textId="7937F967" w:rsidR="00043DA2" w:rsidRPr="00674A81" w:rsidRDefault="00CF0A53" w:rsidP="00674A81">
      <w:pPr>
        <w:pStyle w:val="BodyText"/>
        <w:spacing w:before="228"/>
        <w:ind w:right="280"/>
        <w:rPr>
          <w:color w:val="808080" w:themeColor="background1" w:themeShade="80"/>
        </w:rPr>
      </w:pPr>
      <w:r>
        <w:t>The collaborate filtering algorithm did not</w:t>
      </w:r>
      <w:r w:rsidR="00674A81" w:rsidRPr="00674A81">
        <w:t xml:space="preserve"> </w:t>
      </w:r>
      <w:r w:rsidR="00674A81">
        <w:t>outperform</w:t>
      </w:r>
      <w:r>
        <w:t xml:space="preserve"> </w:t>
      </w:r>
      <w:r w:rsidR="00674A81">
        <w:t xml:space="preserve">Naïve method </w:t>
      </w:r>
    </w:p>
    <w:p w14:paraId="52511D91" w14:textId="77777777" w:rsidR="002408A6" w:rsidRDefault="002408A6">
      <w:pPr>
        <w:pStyle w:val="BodyText"/>
        <w:spacing w:before="228"/>
        <w:ind w:left="113" w:right="280"/>
        <w:rPr>
          <w:color w:val="808080" w:themeColor="background1" w:themeShade="80"/>
        </w:rPr>
      </w:pPr>
    </w:p>
    <w:p w14:paraId="426D43D8" w14:textId="77777777" w:rsidR="002408A6" w:rsidRDefault="002408A6">
      <w:pPr>
        <w:pStyle w:val="BodyText"/>
        <w:spacing w:before="228"/>
        <w:ind w:left="113" w:right="280"/>
        <w:rPr>
          <w:color w:val="808080" w:themeColor="background1" w:themeShade="80"/>
        </w:rPr>
      </w:pPr>
    </w:p>
    <w:p w14:paraId="02837F71" w14:textId="77777777" w:rsidR="002408A6" w:rsidRPr="00674A81" w:rsidRDefault="002408A6">
      <w:pPr>
        <w:pStyle w:val="BodyText"/>
        <w:spacing w:before="228"/>
        <w:ind w:left="113" w:right="280"/>
        <w:rPr>
          <w:color w:val="808080" w:themeColor="background1" w:themeShade="80"/>
        </w:rPr>
      </w:pPr>
    </w:p>
    <w:p w14:paraId="33752311" w14:textId="77777777" w:rsidR="00043DA2" w:rsidRDefault="00043DA2">
      <w:pPr>
        <w:pStyle w:val="BodyText"/>
        <w:spacing w:before="228"/>
        <w:ind w:left="113" w:right="280"/>
        <w:rPr>
          <w:color w:val="808080" w:themeColor="background1" w:themeShade="80"/>
        </w:rPr>
      </w:pPr>
    </w:p>
    <w:p w14:paraId="19F284E3" w14:textId="77777777" w:rsidR="003620C9" w:rsidRDefault="00FB1798">
      <w:pPr>
        <w:pStyle w:val="BodyText"/>
        <w:spacing w:before="231"/>
        <w:ind w:left="113"/>
        <w:rPr>
          <w:color w:val="808080" w:themeColor="background1" w:themeShade="80"/>
        </w:rPr>
      </w:pPr>
      <w:r>
        <w:rPr>
          <w:b/>
          <w:color w:val="808080" w:themeColor="background1" w:themeShade="80"/>
        </w:rPr>
        <w:t>Conclusions</w:t>
      </w:r>
      <w:r>
        <w:rPr>
          <w:color w:val="808080" w:themeColor="background1" w:themeShade="80"/>
        </w:rPr>
        <w:t>:</w:t>
      </w:r>
      <w:r>
        <w:rPr>
          <w:color w:val="808080" w:themeColor="background1" w:themeShade="80"/>
          <w:spacing w:val="-1"/>
        </w:rPr>
        <w:t xml:space="preserve"> </w:t>
      </w:r>
      <w:r>
        <w:rPr>
          <w:color w:val="808080" w:themeColor="background1" w:themeShade="80"/>
        </w:rPr>
        <w:t>a</w:t>
      </w:r>
      <w:r>
        <w:rPr>
          <w:color w:val="808080" w:themeColor="background1" w:themeShade="80"/>
          <w:spacing w:val="-1"/>
        </w:rPr>
        <w:t xml:space="preserve"> </w:t>
      </w:r>
      <w:r>
        <w:rPr>
          <w:color w:val="808080" w:themeColor="background1" w:themeShade="80"/>
        </w:rPr>
        <w:t>brief</w:t>
      </w:r>
      <w:r>
        <w:rPr>
          <w:color w:val="808080" w:themeColor="background1" w:themeShade="80"/>
          <w:spacing w:val="-3"/>
        </w:rPr>
        <w:t xml:space="preserve"> </w:t>
      </w:r>
      <w:r>
        <w:rPr>
          <w:color w:val="808080" w:themeColor="background1" w:themeShade="80"/>
        </w:rPr>
        <w:t>explanation</w:t>
      </w:r>
      <w:r>
        <w:rPr>
          <w:color w:val="808080" w:themeColor="background1" w:themeShade="80"/>
          <w:spacing w:val="-1"/>
        </w:rPr>
        <w:t xml:space="preserve"> </w:t>
      </w:r>
      <w:r>
        <w:rPr>
          <w:color w:val="808080" w:themeColor="background1" w:themeShade="80"/>
        </w:rPr>
        <w:t>of</w:t>
      </w:r>
      <w:r>
        <w:rPr>
          <w:color w:val="808080" w:themeColor="background1" w:themeShade="80"/>
          <w:spacing w:val="-2"/>
        </w:rPr>
        <w:t xml:space="preserve"> </w:t>
      </w:r>
      <w:r>
        <w:rPr>
          <w:color w:val="808080" w:themeColor="background1" w:themeShade="80"/>
        </w:rPr>
        <w:t>the</w:t>
      </w:r>
      <w:r>
        <w:rPr>
          <w:color w:val="808080" w:themeColor="background1" w:themeShade="80"/>
          <w:spacing w:val="-1"/>
        </w:rPr>
        <w:t xml:space="preserve"> </w:t>
      </w:r>
      <w:r>
        <w:rPr>
          <w:color w:val="808080" w:themeColor="background1" w:themeShade="80"/>
        </w:rPr>
        <w:t>significance</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implications</w:t>
      </w:r>
      <w:r>
        <w:rPr>
          <w:color w:val="808080" w:themeColor="background1" w:themeShade="80"/>
          <w:spacing w:val="-1"/>
        </w:rPr>
        <w:t xml:space="preserve"> </w:t>
      </w:r>
      <w:r>
        <w:rPr>
          <w:color w:val="808080" w:themeColor="background1" w:themeShade="80"/>
        </w:rPr>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work</w:t>
      </w:r>
      <w:r>
        <w:rPr>
          <w:color w:val="808080" w:themeColor="background1" w:themeShade="80"/>
          <w:spacing w:val="-1"/>
        </w:rPr>
        <w:t xml:space="preserve"> </w:t>
      </w:r>
      <w:r>
        <w:rPr>
          <w:color w:val="808080" w:themeColor="background1" w:themeShade="80"/>
        </w:rPr>
        <w:t>reported.</w:t>
      </w:r>
    </w:p>
    <w:p w14:paraId="07E0ADAB" w14:textId="77777777" w:rsidR="003620C9" w:rsidRDefault="00FB1798">
      <w:pPr>
        <w:pStyle w:val="BodyText"/>
        <w:spacing w:before="231"/>
        <w:ind w:left="113" w:right="243"/>
        <w:rPr>
          <w:color w:val="808080" w:themeColor="background1" w:themeShade="80"/>
        </w:rPr>
      </w:pPr>
      <w:r>
        <w:rPr>
          <w:b/>
          <w:color w:val="808080" w:themeColor="background1" w:themeShade="80"/>
        </w:rPr>
        <w:t>References</w:t>
      </w:r>
      <w:r>
        <w:rPr>
          <w:color w:val="808080" w:themeColor="background1" w:themeShade="80"/>
        </w:rPr>
        <w:t>: these should be to accessible sources. Please ensure that all work cited in the text is</w:t>
      </w:r>
      <w:r>
        <w:rPr>
          <w:color w:val="808080" w:themeColor="background1" w:themeShade="80"/>
          <w:spacing w:val="1"/>
        </w:rPr>
        <w:t xml:space="preserve"> </w:t>
      </w:r>
      <w:r>
        <w:rPr>
          <w:color w:val="808080" w:themeColor="background1" w:themeShade="80"/>
        </w:rPr>
        <w:t>included in the reference list, and that the dates and authors given in the text match those in the</w:t>
      </w:r>
      <w:r>
        <w:rPr>
          <w:color w:val="808080" w:themeColor="background1" w:themeShade="80"/>
          <w:spacing w:val="1"/>
        </w:rPr>
        <w:t xml:space="preserve"> </w:t>
      </w:r>
      <w:r>
        <w:rPr>
          <w:color w:val="808080" w:themeColor="background1" w:themeShade="80"/>
        </w:rPr>
        <w:t>reference</w:t>
      </w:r>
      <w:r>
        <w:rPr>
          <w:color w:val="808080" w:themeColor="background1" w:themeShade="80"/>
          <w:spacing w:val="-2"/>
        </w:rPr>
        <w:t xml:space="preserve"> </w:t>
      </w:r>
      <w:r>
        <w:rPr>
          <w:color w:val="808080" w:themeColor="background1" w:themeShade="80"/>
        </w:rPr>
        <w:t>list.</w:t>
      </w:r>
      <w:r>
        <w:rPr>
          <w:color w:val="808080" w:themeColor="background1" w:themeShade="80"/>
          <w:spacing w:val="-1"/>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must</w:t>
      </w:r>
      <w:r>
        <w:rPr>
          <w:color w:val="808080" w:themeColor="background1" w:themeShade="80"/>
          <w:spacing w:val="-1"/>
        </w:rPr>
        <w:t xml:space="preserve"> </w:t>
      </w:r>
      <w:r>
        <w:rPr>
          <w:color w:val="808080" w:themeColor="background1" w:themeShade="80"/>
        </w:rPr>
        <w:t>always</w:t>
      </w:r>
      <w:r>
        <w:rPr>
          <w:color w:val="808080" w:themeColor="background1" w:themeShade="80"/>
          <w:spacing w:val="-1"/>
        </w:rPr>
        <w:t xml:space="preserve"> </w:t>
      </w:r>
      <w:r>
        <w:rPr>
          <w:color w:val="808080" w:themeColor="background1" w:themeShade="80"/>
        </w:rPr>
        <w:t>be</w:t>
      </w:r>
      <w:r>
        <w:rPr>
          <w:color w:val="808080" w:themeColor="background1" w:themeShade="80"/>
          <w:spacing w:val="-2"/>
        </w:rPr>
        <w:t xml:space="preserve"> </w:t>
      </w:r>
      <w:r>
        <w:rPr>
          <w:color w:val="808080" w:themeColor="background1" w:themeShade="80"/>
        </w:rPr>
        <w:t>given</w:t>
      </w:r>
      <w:r>
        <w:rPr>
          <w:color w:val="808080" w:themeColor="background1" w:themeShade="80"/>
          <w:spacing w:val="-1"/>
        </w:rPr>
        <w:t xml:space="preserve"> </w:t>
      </w:r>
      <w:r>
        <w:rPr>
          <w:color w:val="808080" w:themeColor="background1" w:themeShade="80"/>
        </w:rPr>
        <w:t>in</w:t>
      </w:r>
      <w:r>
        <w:rPr>
          <w:color w:val="808080" w:themeColor="background1" w:themeShade="80"/>
          <w:spacing w:val="1"/>
        </w:rPr>
        <w:t xml:space="preserve"> </w:t>
      </w:r>
      <w:r>
        <w:rPr>
          <w:color w:val="808080" w:themeColor="background1" w:themeShade="80"/>
        </w:rPr>
        <w:t>sufficient detail</w:t>
      </w:r>
      <w:r>
        <w:rPr>
          <w:color w:val="808080" w:themeColor="background1" w:themeShade="80"/>
          <w:spacing w:val="-1"/>
        </w:rPr>
        <w:t xml:space="preserve"> </w:t>
      </w:r>
      <w:r>
        <w:rPr>
          <w:color w:val="808080" w:themeColor="background1" w:themeShade="80"/>
        </w:rPr>
        <w:t>for</w:t>
      </w:r>
      <w:r>
        <w:rPr>
          <w:color w:val="808080" w:themeColor="background1" w:themeShade="80"/>
          <w:spacing w:val="-3"/>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reader</w:t>
      </w:r>
      <w:r>
        <w:rPr>
          <w:color w:val="808080" w:themeColor="background1" w:themeShade="80"/>
          <w:spacing w:val="-1"/>
        </w:rPr>
        <w:t xml:space="preserve"> </w:t>
      </w:r>
      <w:r>
        <w:rPr>
          <w:color w:val="808080" w:themeColor="background1" w:themeShade="80"/>
        </w:rPr>
        <w:t>to</w:t>
      </w:r>
      <w:r>
        <w:rPr>
          <w:color w:val="808080" w:themeColor="background1" w:themeShade="80"/>
          <w:spacing w:val="-1"/>
        </w:rPr>
        <w:t xml:space="preserve"> </w:t>
      </w:r>
      <w:r>
        <w:rPr>
          <w:color w:val="808080" w:themeColor="background1" w:themeShade="80"/>
        </w:rPr>
        <w:t>locate</w:t>
      </w:r>
      <w:r>
        <w:rPr>
          <w:color w:val="808080" w:themeColor="background1" w:themeShade="80"/>
          <w:spacing w:val="-2"/>
        </w:rPr>
        <w:t xml:space="preserve"> </w:t>
      </w:r>
      <w:r>
        <w:rPr>
          <w:color w:val="808080" w:themeColor="background1" w:themeShade="80"/>
        </w:rPr>
        <w:t>the work</w:t>
      </w:r>
      <w:r>
        <w:rPr>
          <w:color w:val="808080" w:themeColor="background1" w:themeShade="80"/>
          <w:spacing w:val="-57"/>
        </w:rPr>
        <w:t xml:space="preserve"> </w:t>
      </w:r>
      <w:r>
        <w:rPr>
          <w:color w:val="808080" w:themeColor="background1" w:themeShade="80"/>
        </w:rPr>
        <w:t xml:space="preserve">cited (see below for formats). Note that your paper is at risk of </w:t>
      </w:r>
      <w:r w:rsidRPr="000115B4">
        <w:rPr>
          <w:b/>
          <w:bCs/>
        </w:rPr>
        <w:t>rejection if there are too few (&lt;10)</w:t>
      </w:r>
      <w:r w:rsidRPr="000115B4">
        <w:rPr>
          <w:b/>
          <w:bCs/>
          <w:spacing w:val="1"/>
        </w:rPr>
        <w:t xml:space="preserve"> </w:t>
      </w:r>
      <w:r w:rsidRPr="000115B4">
        <w:rPr>
          <w:b/>
          <w:bCs/>
        </w:rPr>
        <w:t>or</w:t>
      </w:r>
      <w:r w:rsidRPr="000115B4">
        <w:rPr>
          <w:b/>
          <w:bCs/>
          <w:spacing w:val="-1"/>
        </w:rPr>
        <w:t xml:space="preserve"> </w:t>
      </w:r>
      <w:r w:rsidRPr="000115B4">
        <w:rPr>
          <w:b/>
          <w:bCs/>
        </w:rPr>
        <w:t>too</w:t>
      </w:r>
      <w:r w:rsidRPr="000115B4">
        <w:rPr>
          <w:b/>
          <w:bCs/>
          <w:spacing w:val="-1"/>
        </w:rPr>
        <w:t xml:space="preserve"> </w:t>
      </w:r>
      <w:r w:rsidRPr="000115B4">
        <w:rPr>
          <w:b/>
          <w:bCs/>
        </w:rPr>
        <w:t>many (&gt;25) references</w:t>
      </w:r>
      <w:r w:rsidRPr="000115B4">
        <w:rPr>
          <w:b/>
          <w:bCs/>
          <w:color w:val="808080" w:themeColor="background1" w:themeShade="80"/>
        </w:rPr>
        <w:t>,</w:t>
      </w:r>
      <w:r>
        <w:rPr>
          <w:color w:val="808080" w:themeColor="background1" w:themeShade="80"/>
        </w:rPr>
        <w:t xml:space="preserve"> or</w:t>
      </w:r>
      <w:r>
        <w:rPr>
          <w:color w:val="808080" w:themeColor="background1" w:themeShade="80"/>
          <w:spacing w:val="-1"/>
        </w:rPr>
        <w:t xml:space="preserve"> </w:t>
      </w:r>
      <w:r>
        <w:rPr>
          <w:color w:val="808080" w:themeColor="background1" w:themeShade="80"/>
        </w:rPr>
        <w:t>if</w:t>
      </w:r>
      <w:r>
        <w:rPr>
          <w:color w:val="808080" w:themeColor="background1" w:themeShade="80"/>
          <w:spacing w:val="-1"/>
        </w:rPr>
        <w:t xml:space="preserve"> </w:t>
      </w:r>
      <w:r>
        <w:rPr>
          <w:color w:val="808080" w:themeColor="background1" w:themeShade="80"/>
        </w:rPr>
        <w:t>a</w:t>
      </w:r>
      <w:r>
        <w:rPr>
          <w:color w:val="808080" w:themeColor="background1" w:themeShade="80"/>
          <w:spacing w:val="-2"/>
        </w:rPr>
        <w:t xml:space="preserve"> </w:t>
      </w:r>
      <w:r>
        <w:rPr>
          <w:color w:val="808080" w:themeColor="background1" w:themeShade="80"/>
        </w:rPr>
        <w:t>disproportionate share</w:t>
      </w:r>
      <w:r>
        <w:rPr>
          <w:color w:val="808080" w:themeColor="background1" w:themeShade="80"/>
          <w:spacing w:val="-2"/>
        </w:rPr>
        <w:t xml:space="preserve"> </w:t>
      </w:r>
      <w:r>
        <w:rPr>
          <w:color w:val="808080" w:themeColor="background1" w:themeShade="80"/>
        </w:rPr>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cited are</w:t>
      </w:r>
      <w:r>
        <w:rPr>
          <w:color w:val="808080" w:themeColor="background1" w:themeShade="80"/>
          <w:spacing w:val="-2"/>
        </w:rPr>
        <w:t xml:space="preserve"> </w:t>
      </w:r>
      <w:r>
        <w:rPr>
          <w:color w:val="808080" w:themeColor="background1" w:themeShade="80"/>
        </w:rPr>
        <w:t>your</w:t>
      </w:r>
      <w:r>
        <w:rPr>
          <w:color w:val="808080" w:themeColor="background1" w:themeShade="80"/>
          <w:spacing w:val="-1"/>
        </w:rPr>
        <w:t xml:space="preserve"> </w:t>
      </w:r>
      <w:r>
        <w:rPr>
          <w:color w:val="808080" w:themeColor="background1" w:themeShade="80"/>
        </w:rPr>
        <w:t>own.</w:t>
      </w:r>
    </w:p>
    <w:p w14:paraId="51732B3F" w14:textId="77777777" w:rsidR="003620C9" w:rsidRDefault="00FB1798">
      <w:pPr>
        <w:pStyle w:val="BodyText"/>
        <w:ind w:left="113"/>
        <w:rPr>
          <w:color w:val="808080" w:themeColor="background1" w:themeShade="80"/>
        </w:rPr>
      </w:pPr>
      <w:r>
        <w:rPr>
          <w:color w:val="808080" w:themeColor="background1" w:themeShade="80"/>
        </w:rPr>
        <w:t>Please</w:t>
      </w:r>
      <w:r>
        <w:rPr>
          <w:color w:val="808080" w:themeColor="background1" w:themeShade="80"/>
          <w:spacing w:val="-2"/>
        </w:rPr>
        <w:t xml:space="preserve"> </w:t>
      </w:r>
      <w:r>
        <w:rPr>
          <w:color w:val="808080" w:themeColor="background1" w:themeShade="80"/>
        </w:rPr>
        <w:t>make</w:t>
      </w:r>
      <w:r>
        <w:rPr>
          <w:color w:val="808080" w:themeColor="background1" w:themeShade="80"/>
          <w:spacing w:val="-3"/>
        </w:rPr>
        <w:t xml:space="preserve"> </w:t>
      </w:r>
      <w:r>
        <w:rPr>
          <w:color w:val="808080" w:themeColor="background1" w:themeShade="80"/>
        </w:rPr>
        <w:t>sure</w:t>
      </w:r>
      <w:r>
        <w:rPr>
          <w:color w:val="808080" w:themeColor="background1" w:themeShade="80"/>
          <w:spacing w:val="-1"/>
        </w:rPr>
        <w:t xml:space="preserve"> </w:t>
      </w:r>
      <w:r>
        <w:rPr>
          <w:color w:val="808080" w:themeColor="background1" w:themeShade="80"/>
        </w:rPr>
        <w:t>to</w:t>
      </w:r>
      <w:r>
        <w:rPr>
          <w:color w:val="808080" w:themeColor="background1" w:themeShade="80"/>
          <w:spacing w:val="-1"/>
        </w:rPr>
        <w:t xml:space="preserve"> </w:t>
      </w:r>
      <w:r>
        <w:rPr>
          <w:color w:val="808080" w:themeColor="background1" w:themeShade="80"/>
        </w:rPr>
        <w:t>cite</w:t>
      </w:r>
      <w:r>
        <w:rPr>
          <w:color w:val="808080" w:themeColor="background1" w:themeShade="80"/>
          <w:spacing w:val="1"/>
        </w:rPr>
        <w:t xml:space="preserve"> </w:t>
      </w:r>
      <w:r>
        <w:rPr>
          <w:color w:val="808080" w:themeColor="background1" w:themeShade="80"/>
        </w:rPr>
        <w:t>all</w:t>
      </w:r>
      <w:r>
        <w:rPr>
          <w:color w:val="808080" w:themeColor="background1" w:themeShade="80"/>
          <w:spacing w:val="-1"/>
        </w:rPr>
        <w:t xml:space="preserve"> </w:t>
      </w:r>
      <w:r>
        <w:rPr>
          <w:color w:val="808080" w:themeColor="background1" w:themeShade="80"/>
        </w:rPr>
        <w:t>references</w:t>
      </w:r>
      <w:r>
        <w:rPr>
          <w:color w:val="808080" w:themeColor="background1" w:themeShade="80"/>
          <w:spacing w:val="-1"/>
        </w:rPr>
        <w:t xml:space="preserve"> </w:t>
      </w:r>
      <w:r>
        <w:rPr>
          <w:color w:val="808080" w:themeColor="background1" w:themeShade="80"/>
        </w:rPr>
        <w:t>in the</w:t>
      </w:r>
      <w:r>
        <w:rPr>
          <w:color w:val="808080" w:themeColor="background1" w:themeShade="80"/>
          <w:spacing w:val="-2"/>
        </w:rPr>
        <w:t xml:space="preserve"> </w:t>
      </w:r>
      <w:r>
        <w:rPr>
          <w:color w:val="808080" w:themeColor="background1" w:themeShade="80"/>
        </w:rPr>
        <w:t>paper</w:t>
      </w:r>
    </w:p>
    <w:p w14:paraId="4A4EFD95" w14:textId="77777777" w:rsidR="003620C9" w:rsidRDefault="00FB1798">
      <w:pPr>
        <w:pStyle w:val="BodyText"/>
        <w:spacing w:before="230"/>
        <w:ind w:left="113" w:right="246"/>
        <w:rPr>
          <w:color w:val="808080" w:themeColor="background1" w:themeShade="80"/>
        </w:rPr>
      </w:pPr>
      <w:r>
        <w:rPr>
          <w:b/>
          <w:color w:val="808080" w:themeColor="background1" w:themeShade="80"/>
        </w:rPr>
        <w:t>Supplementary Material</w:t>
      </w:r>
      <w:r>
        <w:rPr>
          <w:color w:val="808080" w:themeColor="background1" w:themeShade="80"/>
        </w:rPr>
        <w:t>: Appendices and other Supplementary Material are permitted, and if the</w:t>
      </w:r>
      <w:r>
        <w:rPr>
          <w:color w:val="808080" w:themeColor="background1" w:themeShade="80"/>
          <w:spacing w:val="-57"/>
        </w:rPr>
        <w:t xml:space="preserve"> </w:t>
      </w:r>
      <w:r>
        <w:rPr>
          <w:color w:val="808080" w:themeColor="background1" w:themeShade="80"/>
        </w:rPr>
        <w:t xml:space="preserve">paper is </w:t>
      </w:r>
      <w:proofErr w:type="gramStart"/>
      <w:r>
        <w:rPr>
          <w:color w:val="808080" w:themeColor="background1" w:themeShade="80"/>
        </w:rPr>
        <w:t>accepted</w:t>
      </w:r>
      <w:proofErr w:type="gramEnd"/>
      <w:r>
        <w:rPr>
          <w:color w:val="808080" w:themeColor="background1" w:themeShade="80"/>
        </w:rPr>
        <w:t xml:space="preserve"> they will be published online only. A link to the supplementary material will be</w:t>
      </w:r>
      <w:r>
        <w:rPr>
          <w:color w:val="808080" w:themeColor="background1" w:themeShade="80"/>
          <w:spacing w:val="1"/>
        </w:rPr>
        <w:t xml:space="preserve"> </w:t>
      </w:r>
      <w:r>
        <w:rPr>
          <w:color w:val="808080" w:themeColor="background1" w:themeShade="80"/>
        </w:rPr>
        <w:t>provided</w:t>
      </w:r>
      <w:r>
        <w:rPr>
          <w:color w:val="808080" w:themeColor="background1" w:themeShade="80"/>
          <w:spacing w:val="-1"/>
        </w:rPr>
        <w:t xml:space="preserve"> </w:t>
      </w:r>
      <w:r>
        <w:rPr>
          <w:color w:val="808080" w:themeColor="background1" w:themeShade="80"/>
        </w:rPr>
        <w:t>in the</w:t>
      </w:r>
      <w:r>
        <w:rPr>
          <w:color w:val="808080" w:themeColor="background1" w:themeShade="80"/>
          <w:spacing w:val="-1"/>
        </w:rPr>
        <w:t xml:space="preserve"> </w:t>
      </w:r>
      <w:r>
        <w:rPr>
          <w:color w:val="808080" w:themeColor="background1" w:themeShade="80"/>
        </w:rPr>
        <w:t>print version.</w:t>
      </w:r>
    </w:p>
    <w:p w14:paraId="536313F8" w14:textId="77777777" w:rsidR="003620C9" w:rsidRDefault="00FB1798">
      <w:pPr>
        <w:pStyle w:val="BodyText"/>
        <w:spacing w:before="226"/>
        <w:ind w:left="113"/>
        <w:rPr>
          <w:color w:val="808080" w:themeColor="background1" w:themeShade="80"/>
        </w:rPr>
      </w:pPr>
      <w:r>
        <w:rPr>
          <w:b/>
          <w:color w:val="808080" w:themeColor="background1" w:themeShade="80"/>
        </w:rPr>
        <w:t>Figures</w:t>
      </w:r>
      <w:r>
        <w:rPr>
          <w:b/>
          <w:color w:val="808080" w:themeColor="background1" w:themeShade="80"/>
          <w:spacing w:val="6"/>
        </w:rPr>
        <w:t xml:space="preserve"> </w:t>
      </w:r>
      <w:r>
        <w:rPr>
          <w:color w:val="808080" w:themeColor="background1" w:themeShade="80"/>
        </w:rPr>
        <w:t>should</w:t>
      </w:r>
      <w:r>
        <w:rPr>
          <w:color w:val="808080" w:themeColor="background1" w:themeShade="80"/>
          <w:spacing w:val="5"/>
        </w:rPr>
        <w:t xml:space="preserve"> </w:t>
      </w:r>
      <w:r>
        <w:rPr>
          <w:color w:val="808080" w:themeColor="background1" w:themeShade="80"/>
        </w:rPr>
        <w:t>be</w:t>
      </w:r>
      <w:r>
        <w:rPr>
          <w:color w:val="808080" w:themeColor="background1" w:themeShade="80"/>
          <w:spacing w:val="5"/>
        </w:rPr>
        <w:t xml:space="preserve"> </w:t>
      </w:r>
      <w:r>
        <w:rPr>
          <w:color w:val="808080" w:themeColor="background1" w:themeShade="80"/>
        </w:rPr>
        <w:t>embedded</w:t>
      </w:r>
      <w:r>
        <w:rPr>
          <w:color w:val="808080" w:themeColor="background1" w:themeShade="80"/>
          <w:spacing w:val="6"/>
        </w:rPr>
        <w:t xml:space="preserve"> </w:t>
      </w:r>
      <w:r>
        <w:rPr>
          <w:color w:val="808080" w:themeColor="background1" w:themeShade="80"/>
        </w:rPr>
        <w:t>in</w:t>
      </w:r>
      <w:r>
        <w:rPr>
          <w:color w:val="808080" w:themeColor="background1" w:themeShade="80"/>
          <w:spacing w:val="6"/>
        </w:rPr>
        <w:t xml:space="preserve"> </w:t>
      </w:r>
      <w:r>
        <w:rPr>
          <w:color w:val="808080" w:themeColor="background1" w:themeShade="80"/>
        </w:rPr>
        <w:t>the</w:t>
      </w:r>
      <w:r>
        <w:rPr>
          <w:color w:val="808080" w:themeColor="background1" w:themeShade="80"/>
          <w:spacing w:val="5"/>
        </w:rPr>
        <w:t xml:space="preserve"> </w:t>
      </w:r>
      <w:r>
        <w:rPr>
          <w:color w:val="808080" w:themeColor="background1" w:themeShade="80"/>
        </w:rPr>
        <w:t>paper,</w:t>
      </w:r>
      <w:r>
        <w:rPr>
          <w:color w:val="808080" w:themeColor="background1" w:themeShade="80"/>
          <w:spacing w:val="5"/>
        </w:rPr>
        <w:t xml:space="preserve"> </w:t>
      </w:r>
      <w:r>
        <w:rPr>
          <w:color w:val="808080" w:themeColor="background1" w:themeShade="80"/>
        </w:rPr>
        <w:t>as</w:t>
      </w:r>
      <w:r>
        <w:rPr>
          <w:color w:val="808080" w:themeColor="background1" w:themeShade="80"/>
          <w:spacing w:val="7"/>
        </w:rPr>
        <w:t xml:space="preserve"> </w:t>
      </w:r>
      <w:r>
        <w:rPr>
          <w:color w:val="808080" w:themeColor="background1" w:themeShade="80"/>
        </w:rPr>
        <w:t>well</w:t>
      </w:r>
      <w:r>
        <w:rPr>
          <w:color w:val="808080" w:themeColor="background1" w:themeShade="80"/>
          <w:spacing w:val="6"/>
        </w:rPr>
        <w:t xml:space="preserve"> </w:t>
      </w:r>
      <w:r>
        <w:rPr>
          <w:color w:val="808080" w:themeColor="background1" w:themeShade="80"/>
        </w:rPr>
        <w:t>as</w:t>
      </w:r>
      <w:r>
        <w:rPr>
          <w:color w:val="808080" w:themeColor="background1" w:themeShade="80"/>
          <w:spacing w:val="6"/>
        </w:rPr>
        <w:t xml:space="preserve"> </w:t>
      </w:r>
      <w:r>
        <w:rPr>
          <w:color w:val="808080" w:themeColor="background1" w:themeShade="80"/>
        </w:rPr>
        <w:t>being</w:t>
      </w:r>
      <w:r>
        <w:rPr>
          <w:color w:val="808080" w:themeColor="background1" w:themeShade="80"/>
          <w:spacing w:val="6"/>
        </w:rPr>
        <w:t xml:space="preserve"> </w:t>
      </w:r>
      <w:r>
        <w:rPr>
          <w:color w:val="808080" w:themeColor="background1" w:themeShade="80"/>
        </w:rPr>
        <w:t>supplied</w:t>
      </w:r>
      <w:r>
        <w:rPr>
          <w:color w:val="808080" w:themeColor="background1" w:themeShade="80"/>
          <w:spacing w:val="5"/>
        </w:rPr>
        <w:t xml:space="preserve"> </w:t>
      </w:r>
      <w:r>
        <w:rPr>
          <w:color w:val="808080" w:themeColor="background1" w:themeShade="80"/>
        </w:rPr>
        <w:t>as</w:t>
      </w:r>
      <w:r>
        <w:rPr>
          <w:color w:val="808080" w:themeColor="background1" w:themeShade="80"/>
          <w:spacing w:val="7"/>
        </w:rPr>
        <w:t xml:space="preserve"> </w:t>
      </w:r>
      <w:r>
        <w:rPr>
          <w:color w:val="808080" w:themeColor="background1" w:themeShade="80"/>
        </w:rPr>
        <w:t>a</w:t>
      </w:r>
      <w:r>
        <w:rPr>
          <w:color w:val="808080" w:themeColor="background1" w:themeShade="80"/>
          <w:spacing w:val="5"/>
        </w:rPr>
        <w:t xml:space="preserve"> </w:t>
      </w:r>
      <w:proofErr w:type="spellStart"/>
      <w:r>
        <w:rPr>
          <w:color w:val="808080" w:themeColor="background1" w:themeShade="80"/>
        </w:rPr>
        <w:t>gif</w:t>
      </w:r>
      <w:proofErr w:type="spellEnd"/>
      <w:r>
        <w:rPr>
          <w:color w:val="808080" w:themeColor="background1" w:themeShade="80"/>
        </w:rPr>
        <w:t>,</w:t>
      </w:r>
      <w:r>
        <w:rPr>
          <w:color w:val="808080" w:themeColor="background1" w:themeShade="80"/>
          <w:spacing w:val="5"/>
        </w:rPr>
        <w:t xml:space="preserve"> </w:t>
      </w:r>
      <w:r>
        <w:rPr>
          <w:color w:val="808080" w:themeColor="background1" w:themeShade="80"/>
        </w:rPr>
        <w:t>jpeg,</w:t>
      </w:r>
      <w:r>
        <w:rPr>
          <w:color w:val="808080" w:themeColor="background1" w:themeShade="80"/>
          <w:spacing w:val="6"/>
        </w:rPr>
        <w:t xml:space="preserve"> </w:t>
      </w:r>
      <w:proofErr w:type="spellStart"/>
      <w:r>
        <w:rPr>
          <w:color w:val="808080" w:themeColor="background1" w:themeShade="80"/>
        </w:rPr>
        <w:t>tif</w:t>
      </w:r>
      <w:proofErr w:type="spellEnd"/>
      <w:r>
        <w:rPr>
          <w:color w:val="808080" w:themeColor="background1" w:themeShade="80"/>
          <w:spacing w:val="5"/>
        </w:rPr>
        <w:t xml:space="preserve"> </w:t>
      </w:r>
      <w:r>
        <w:rPr>
          <w:color w:val="808080" w:themeColor="background1" w:themeShade="80"/>
        </w:rPr>
        <w:t>file</w:t>
      </w:r>
      <w:r>
        <w:rPr>
          <w:color w:val="808080" w:themeColor="background1" w:themeShade="80"/>
          <w:spacing w:val="5"/>
        </w:rPr>
        <w:t xml:space="preserve"> </w:t>
      </w:r>
      <w:r>
        <w:rPr>
          <w:color w:val="808080" w:themeColor="background1" w:themeShade="80"/>
        </w:rPr>
        <w:t>at</w:t>
      </w:r>
      <w:r>
        <w:rPr>
          <w:color w:val="808080" w:themeColor="background1" w:themeShade="80"/>
          <w:spacing w:val="6"/>
        </w:rPr>
        <w:t xml:space="preserve"> </w:t>
      </w:r>
      <w:r>
        <w:rPr>
          <w:color w:val="808080" w:themeColor="background1" w:themeShade="80"/>
        </w:rPr>
        <w:t>the</w:t>
      </w:r>
      <w:r>
        <w:rPr>
          <w:color w:val="808080" w:themeColor="background1" w:themeShade="80"/>
          <w:spacing w:val="6"/>
        </w:rPr>
        <w:t xml:space="preserve"> </w:t>
      </w:r>
      <w:r>
        <w:rPr>
          <w:color w:val="808080" w:themeColor="background1" w:themeShade="80"/>
        </w:rPr>
        <w:t>end</w:t>
      </w:r>
      <w:r>
        <w:rPr>
          <w:color w:val="808080" w:themeColor="background1" w:themeShade="80"/>
          <w:spacing w:val="-57"/>
        </w:rPr>
        <w:t xml:space="preserve"> </w:t>
      </w:r>
      <w:r>
        <w:rPr>
          <w:color w:val="808080" w:themeColor="background1" w:themeShade="80"/>
        </w:rPr>
        <w:t>of</w:t>
      </w:r>
      <w:r>
        <w:rPr>
          <w:color w:val="808080" w:themeColor="background1" w:themeShade="80"/>
          <w:spacing w:val="-1"/>
        </w:rPr>
        <w:t xml:space="preserve"> </w:t>
      </w:r>
      <w:r>
        <w:rPr>
          <w:color w:val="808080" w:themeColor="background1" w:themeShade="80"/>
        </w:rPr>
        <w:t>the</w:t>
      </w:r>
      <w:r>
        <w:rPr>
          <w:color w:val="808080" w:themeColor="background1" w:themeShade="80"/>
          <w:spacing w:val="-2"/>
        </w:rPr>
        <w:t xml:space="preserve"> </w:t>
      </w:r>
      <w:r>
        <w:rPr>
          <w:color w:val="808080" w:themeColor="background1" w:themeShade="80"/>
        </w:rPr>
        <w:t>paper. They should be</w:t>
      </w:r>
      <w:r>
        <w:rPr>
          <w:color w:val="808080" w:themeColor="background1" w:themeShade="80"/>
          <w:spacing w:val="-1"/>
        </w:rPr>
        <w:t xml:space="preserve"> </w:t>
      </w:r>
      <w:r>
        <w:rPr>
          <w:color w:val="808080" w:themeColor="background1" w:themeShade="80"/>
        </w:rPr>
        <w:t>a</w:t>
      </w:r>
      <w:r>
        <w:rPr>
          <w:color w:val="808080" w:themeColor="background1" w:themeShade="80"/>
          <w:spacing w:val="-1"/>
        </w:rPr>
        <w:t xml:space="preserve"> </w:t>
      </w:r>
      <w:r>
        <w:rPr>
          <w:color w:val="808080" w:themeColor="background1" w:themeShade="80"/>
        </w:rPr>
        <w:t>minimum of 300dpi for</w:t>
      </w:r>
      <w:r>
        <w:rPr>
          <w:color w:val="808080" w:themeColor="background1" w:themeShade="80"/>
          <w:spacing w:val="-2"/>
        </w:rPr>
        <w:t xml:space="preserve"> </w:t>
      </w:r>
      <w:r>
        <w:rPr>
          <w:color w:val="808080" w:themeColor="background1" w:themeShade="80"/>
        </w:rPr>
        <w:t>readability.</w:t>
      </w:r>
    </w:p>
    <w:p w14:paraId="1B01FEF1" w14:textId="77777777" w:rsidR="003620C9" w:rsidRDefault="003620C9">
      <w:pPr>
        <w:rPr>
          <w:color w:val="808080" w:themeColor="background1" w:themeShade="80"/>
        </w:rPr>
      </w:pPr>
    </w:p>
    <w:p w14:paraId="369E21F8" w14:textId="77777777" w:rsidR="003620C9" w:rsidRDefault="00FB1798">
      <w:pPr>
        <w:pStyle w:val="BodyText"/>
        <w:spacing w:before="80"/>
        <w:ind w:left="113" w:right="113"/>
        <w:jc w:val="both"/>
        <w:rPr>
          <w:color w:val="808080" w:themeColor="background1" w:themeShade="80"/>
        </w:rPr>
      </w:pPr>
      <w:r>
        <w:rPr>
          <w:b/>
          <w:color w:val="808080" w:themeColor="background1" w:themeShade="80"/>
        </w:rPr>
        <w:t xml:space="preserve">Tables </w:t>
      </w:r>
      <w:r>
        <w:rPr>
          <w:color w:val="808080" w:themeColor="background1" w:themeShade="80"/>
        </w:rPr>
        <w:t>should be included in an editable format and not as images. Number tables consecutively in</w:t>
      </w:r>
      <w:r>
        <w:rPr>
          <w:color w:val="808080" w:themeColor="background1" w:themeShade="80"/>
          <w:spacing w:val="1"/>
        </w:rPr>
        <w:t xml:space="preserve"> </w:t>
      </w:r>
      <w:r>
        <w:rPr>
          <w:color w:val="808080" w:themeColor="background1" w:themeShade="80"/>
        </w:rPr>
        <w:t>accordance with their appearance in the text and place any table notes below the table body. Be</w:t>
      </w:r>
      <w:r>
        <w:rPr>
          <w:color w:val="808080" w:themeColor="background1" w:themeShade="80"/>
          <w:spacing w:val="1"/>
        </w:rPr>
        <w:t xml:space="preserve"> </w:t>
      </w:r>
      <w:r>
        <w:rPr>
          <w:color w:val="808080" w:themeColor="background1" w:themeShade="80"/>
        </w:rPr>
        <w:t>sparing in the use of tables and ensure that the data presented in them do not duplicate results</w:t>
      </w:r>
      <w:r>
        <w:rPr>
          <w:color w:val="808080" w:themeColor="background1" w:themeShade="80"/>
          <w:spacing w:val="1"/>
        </w:rPr>
        <w:t xml:space="preserve"> </w:t>
      </w:r>
      <w:r>
        <w:rPr>
          <w:color w:val="808080" w:themeColor="background1" w:themeShade="80"/>
        </w:rPr>
        <w:t>described</w:t>
      </w:r>
      <w:r>
        <w:rPr>
          <w:color w:val="808080" w:themeColor="background1" w:themeShade="80"/>
          <w:spacing w:val="1"/>
        </w:rPr>
        <w:t xml:space="preserve"> </w:t>
      </w:r>
      <w:r>
        <w:rPr>
          <w:color w:val="808080" w:themeColor="background1" w:themeShade="80"/>
        </w:rPr>
        <w:t>elsewhere</w:t>
      </w:r>
      <w:r>
        <w:rPr>
          <w:color w:val="808080" w:themeColor="background1" w:themeShade="80"/>
          <w:spacing w:val="-2"/>
        </w:rPr>
        <w:t xml:space="preserve"> </w:t>
      </w:r>
      <w:r>
        <w:rPr>
          <w:color w:val="808080" w:themeColor="background1" w:themeShade="80"/>
        </w:rPr>
        <w:t>in the</w:t>
      </w:r>
      <w:r>
        <w:rPr>
          <w:color w:val="808080" w:themeColor="background1" w:themeShade="80"/>
          <w:spacing w:val="-1"/>
        </w:rPr>
        <w:t xml:space="preserve"> </w:t>
      </w:r>
      <w:r>
        <w:rPr>
          <w:color w:val="808080" w:themeColor="background1" w:themeShade="80"/>
        </w:rPr>
        <w:t>article. Please</w:t>
      </w:r>
      <w:r>
        <w:rPr>
          <w:color w:val="808080" w:themeColor="background1" w:themeShade="80"/>
          <w:spacing w:val="-1"/>
        </w:rPr>
        <w:t xml:space="preserve"> </w:t>
      </w:r>
      <w:r>
        <w:rPr>
          <w:color w:val="808080" w:themeColor="background1" w:themeShade="80"/>
        </w:rPr>
        <w:t>avoid using</w:t>
      </w:r>
      <w:r>
        <w:rPr>
          <w:color w:val="808080" w:themeColor="background1" w:themeShade="80"/>
          <w:spacing w:val="-1"/>
        </w:rPr>
        <w:t xml:space="preserve"> </w:t>
      </w:r>
      <w:r>
        <w:rPr>
          <w:color w:val="808080" w:themeColor="background1" w:themeShade="80"/>
        </w:rPr>
        <w:t>vertical rules.</w:t>
      </w:r>
    </w:p>
    <w:p w14:paraId="6B89E655" w14:textId="77777777" w:rsidR="003620C9" w:rsidRDefault="003620C9">
      <w:pPr>
        <w:pStyle w:val="BodyText"/>
        <w:rPr>
          <w:color w:val="808080" w:themeColor="background1" w:themeShade="80"/>
          <w:sz w:val="26"/>
        </w:rPr>
      </w:pPr>
    </w:p>
    <w:p w14:paraId="24563069" w14:textId="77777777" w:rsidR="003620C9" w:rsidRDefault="00FB1798">
      <w:pPr>
        <w:pStyle w:val="Heading1"/>
        <w:spacing w:before="203"/>
        <w:rPr>
          <w:color w:val="808080" w:themeColor="background1" w:themeShade="80"/>
        </w:rPr>
      </w:pPr>
      <w:r>
        <w:rPr>
          <w:color w:val="808080" w:themeColor="background1" w:themeShade="80"/>
        </w:rPr>
        <w:t>REFERENCES</w:t>
      </w:r>
    </w:p>
    <w:p w14:paraId="198BE46B" w14:textId="77777777" w:rsidR="003620C9" w:rsidRDefault="00FB1798">
      <w:pPr>
        <w:pStyle w:val="BodyText"/>
        <w:ind w:left="113" w:right="113"/>
        <w:jc w:val="both"/>
        <w:rPr>
          <w:color w:val="808080" w:themeColor="background1" w:themeShade="80"/>
        </w:rPr>
      </w:pPr>
      <w:r>
        <w:rPr>
          <w:color w:val="808080" w:themeColor="background1" w:themeShade="80"/>
        </w:rPr>
        <w:t>The reference should be arranged according to the alphabetical order by the lead author’s last name.</w:t>
      </w:r>
      <w:r>
        <w:rPr>
          <w:color w:val="808080" w:themeColor="background1" w:themeShade="80"/>
          <w:spacing w:val="-57"/>
        </w:rPr>
        <w:t xml:space="preserve"> </w:t>
      </w:r>
      <w:r>
        <w:rPr>
          <w:color w:val="808080" w:themeColor="background1" w:themeShade="80"/>
        </w:rPr>
        <w:t>Please</w:t>
      </w:r>
      <w:r>
        <w:rPr>
          <w:color w:val="808080" w:themeColor="background1" w:themeShade="80"/>
          <w:spacing w:val="-2"/>
        </w:rPr>
        <w:t xml:space="preserve"> </w:t>
      </w:r>
      <w:r>
        <w:rPr>
          <w:color w:val="808080" w:themeColor="background1" w:themeShade="80"/>
        </w:rPr>
        <w:t>make</w:t>
      </w:r>
      <w:r>
        <w:rPr>
          <w:color w:val="808080" w:themeColor="background1" w:themeShade="80"/>
          <w:spacing w:val="-2"/>
        </w:rPr>
        <w:t xml:space="preserve"> </w:t>
      </w:r>
      <w:r>
        <w:rPr>
          <w:color w:val="808080" w:themeColor="background1" w:themeShade="80"/>
        </w:rPr>
        <w:t>sure</w:t>
      </w:r>
      <w:r>
        <w:rPr>
          <w:color w:val="808080" w:themeColor="background1" w:themeShade="80"/>
          <w:spacing w:val="-1"/>
        </w:rPr>
        <w:t xml:space="preserve"> </w:t>
      </w:r>
      <w:r>
        <w:rPr>
          <w:color w:val="808080" w:themeColor="background1" w:themeShade="80"/>
        </w:rPr>
        <w:t>to include all authors of</w:t>
      </w:r>
      <w:r>
        <w:rPr>
          <w:color w:val="808080" w:themeColor="background1" w:themeShade="80"/>
          <w:spacing w:val="-1"/>
        </w:rPr>
        <w:t xml:space="preserve"> </w:t>
      </w:r>
      <w:r>
        <w:rPr>
          <w:color w:val="808080" w:themeColor="background1" w:themeShade="80"/>
        </w:rPr>
        <w:t>references.</w:t>
      </w:r>
    </w:p>
    <w:p w14:paraId="26C6A029" w14:textId="77777777" w:rsidR="003620C9" w:rsidRDefault="003620C9">
      <w:pPr>
        <w:pStyle w:val="BodyText"/>
        <w:rPr>
          <w:color w:val="808080" w:themeColor="background1" w:themeShade="80"/>
        </w:rPr>
      </w:pPr>
    </w:p>
    <w:p w14:paraId="2CFAFCB8" w14:textId="77777777" w:rsidR="003620C9" w:rsidRDefault="00FB1798">
      <w:pPr>
        <w:pStyle w:val="Heading1"/>
        <w:jc w:val="both"/>
        <w:rPr>
          <w:color w:val="808080" w:themeColor="background1" w:themeShade="80"/>
        </w:rPr>
      </w:pPr>
      <w:r>
        <w:rPr>
          <w:color w:val="808080" w:themeColor="background1" w:themeShade="80"/>
        </w:rPr>
        <w:t>Examples</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Journal</w:t>
      </w:r>
      <w:r>
        <w:rPr>
          <w:color w:val="808080" w:themeColor="background1" w:themeShade="80"/>
          <w:spacing w:val="-1"/>
        </w:rPr>
        <w:t xml:space="preserve"> </w:t>
      </w:r>
      <w:r>
        <w:rPr>
          <w:color w:val="808080" w:themeColor="background1" w:themeShade="80"/>
        </w:rPr>
        <w:t>References</w:t>
      </w:r>
    </w:p>
    <w:p w14:paraId="33BDDEAF" w14:textId="77777777" w:rsidR="003620C9" w:rsidRDefault="00FB1798">
      <w:pPr>
        <w:pStyle w:val="BodyText"/>
        <w:ind w:left="833" w:right="114"/>
        <w:jc w:val="both"/>
        <w:rPr>
          <w:color w:val="808080" w:themeColor="background1" w:themeShade="80"/>
        </w:rPr>
      </w:pPr>
      <w:r>
        <w:rPr>
          <w:color w:val="808080" w:themeColor="background1" w:themeShade="80"/>
        </w:rPr>
        <w:t xml:space="preserve">Andrews, J.F. 1993 Modeling and simulation of wastewater treatment processes. </w:t>
      </w:r>
      <w:r>
        <w:rPr>
          <w:i/>
          <w:color w:val="808080" w:themeColor="background1" w:themeShade="80"/>
        </w:rPr>
        <w:t>Wat. Sci.</w:t>
      </w:r>
      <w:r>
        <w:rPr>
          <w:i/>
          <w:color w:val="808080" w:themeColor="background1" w:themeShade="80"/>
          <w:spacing w:val="1"/>
        </w:rPr>
        <w:t xml:space="preserve"> </w:t>
      </w:r>
      <w:r>
        <w:rPr>
          <w:i/>
          <w:color w:val="808080" w:themeColor="background1" w:themeShade="80"/>
        </w:rPr>
        <w:t xml:space="preserve">Tech. </w:t>
      </w:r>
      <w:r>
        <w:rPr>
          <w:b/>
          <w:color w:val="808080" w:themeColor="background1" w:themeShade="80"/>
        </w:rPr>
        <w:t>28</w:t>
      </w:r>
      <w:r>
        <w:rPr>
          <w:b/>
          <w:color w:val="808080" w:themeColor="background1" w:themeShade="80"/>
          <w:spacing w:val="-1"/>
        </w:rPr>
        <w:t xml:space="preserve"> </w:t>
      </w:r>
      <w:r>
        <w:rPr>
          <w:color w:val="808080" w:themeColor="background1" w:themeShade="80"/>
        </w:rPr>
        <w:t>(11/12), 141–150.</w:t>
      </w:r>
    </w:p>
    <w:p w14:paraId="1614B020" w14:textId="77777777" w:rsidR="003620C9" w:rsidRDefault="00FB1798">
      <w:pPr>
        <w:ind w:left="833" w:right="112"/>
        <w:jc w:val="both"/>
        <w:rPr>
          <w:color w:val="808080" w:themeColor="background1" w:themeShade="80"/>
          <w:sz w:val="24"/>
        </w:rPr>
      </w:pPr>
      <w:r>
        <w:rPr>
          <w:color w:val="808080" w:themeColor="background1" w:themeShade="80"/>
          <w:sz w:val="24"/>
        </w:rPr>
        <w:t xml:space="preserve">Casey, T.G., </w:t>
      </w:r>
      <w:proofErr w:type="spellStart"/>
      <w:r>
        <w:rPr>
          <w:color w:val="808080" w:themeColor="background1" w:themeShade="80"/>
          <w:sz w:val="24"/>
        </w:rPr>
        <w:t>Ekama</w:t>
      </w:r>
      <w:proofErr w:type="spellEnd"/>
      <w:r>
        <w:rPr>
          <w:color w:val="808080" w:themeColor="background1" w:themeShade="80"/>
          <w:sz w:val="24"/>
        </w:rPr>
        <w:t xml:space="preserve">, G.A., Wentzel, M.C. and Marais, </w:t>
      </w:r>
      <w:proofErr w:type="spellStart"/>
      <w:r>
        <w:rPr>
          <w:color w:val="808080" w:themeColor="background1" w:themeShade="80"/>
          <w:sz w:val="24"/>
        </w:rPr>
        <w:t>G.v.R</w:t>
      </w:r>
      <w:proofErr w:type="spellEnd"/>
      <w:r>
        <w:rPr>
          <w:color w:val="808080" w:themeColor="background1" w:themeShade="80"/>
          <w:sz w:val="24"/>
        </w:rPr>
        <w:t xml:space="preserve">. 1993 </w:t>
      </w:r>
      <w:proofErr w:type="gramStart"/>
      <w:r>
        <w:rPr>
          <w:color w:val="808080" w:themeColor="background1" w:themeShade="80"/>
          <w:sz w:val="24"/>
        </w:rPr>
        <w:t>An</w:t>
      </w:r>
      <w:proofErr w:type="gramEnd"/>
      <w:r>
        <w:rPr>
          <w:color w:val="808080" w:themeColor="background1" w:themeShade="80"/>
          <w:sz w:val="24"/>
        </w:rPr>
        <w:t xml:space="preserve"> hypothesis for the</w:t>
      </w:r>
      <w:r>
        <w:rPr>
          <w:color w:val="808080" w:themeColor="background1" w:themeShade="80"/>
          <w:spacing w:val="1"/>
          <w:sz w:val="24"/>
        </w:rPr>
        <w:t xml:space="preserve"> </w:t>
      </w:r>
      <w:r>
        <w:rPr>
          <w:color w:val="808080" w:themeColor="background1" w:themeShade="80"/>
          <w:sz w:val="24"/>
        </w:rPr>
        <w:t>causes and control of low F/M filamentous organism bulking in nitrogen (N) and nutrient (N</w:t>
      </w:r>
      <w:r>
        <w:rPr>
          <w:color w:val="808080" w:themeColor="background1" w:themeShade="80"/>
          <w:spacing w:val="-57"/>
          <w:sz w:val="24"/>
        </w:rPr>
        <w:t xml:space="preserve"> </w:t>
      </w:r>
      <w:r>
        <w:rPr>
          <w:color w:val="808080" w:themeColor="background1" w:themeShade="80"/>
          <w:sz w:val="24"/>
        </w:rPr>
        <w:t>&amp;</w:t>
      </w:r>
      <w:r>
        <w:rPr>
          <w:color w:val="808080" w:themeColor="background1" w:themeShade="80"/>
          <w:spacing w:val="1"/>
          <w:sz w:val="24"/>
        </w:rPr>
        <w:t xml:space="preserve"> </w:t>
      </w:r>
      <w:r>
        <w:rPr>
          <w:color w:val="808080" w:themeColor="background1" w:themeShade="80"/>
          <w:sz w:val="24"/>
        </w:rPr>
        <w:t>P)</w:t>
      </w:r>
      <w:r>
        <w:rPr>
          <w:color w:val="808080" w:themeColor="background1" w:themeShade="80"/>
          <w:spacing w:val="1"/>
          <w:sz w:val="24"/>
        </w:rPr>
        <w:t xml:space="preserve"> </w:t>
      </w:r>
      <w:r>
        <w:rPr>
          <w:color w:val="808080" w:themeColor="background1" w:themeShade="80"/>
          <w:sz w:val="24"/>
        </w:rPr>
        <w:t>removal</w:t>
      </w:r>
      <w:r>
        <w:rPr>
          <w:color w:val="808080" w:themeColor="background1" w:themeShade="80"/>
          <w:spacing w:val="1"/>
          <w:sz w:val="24"/>
        </w:rPr>
        <w:t xml:space="preserve"> </w:t>
      </w:r>
      <w:r>
        <w:rPr>
          <w:color w:val="808080" w:themeColor="background1" w:themeShade="80"/>
          <w:sz w:val="24"/>
        </w:rPr>
        <w:t>activated</w:t>
      </w:r>
      <w:r>
        <w:rPr>
          <w:color w:val="808080" w:themeColor="background1" w:themeShade="80"/>
          <w:spacing w:val="1"/>
          <w:sz w:val="24"/>
        </w:rPr>
        <w:t xml:space="preserve"> </w:t>
      </w:r>
      <w:r>
        <w:rPr>
          <w:color w:val="808080" w:themeColor="background1" w:themeShade="80"/>
          <w:sz w:val="24"/>
        </w:rPr>
        <w:t>sludge</w:t>
      </w:r>
      <w:r>
        <w:rPr>
          <w:color w:val="808080" w:themeColor="background1" w:themeShade="80"/>
          <w:spacing w:val="1"/>
          <w:sz w:val="24"/>
        </w:rPr>
        <w:t xml:space="preserve"> </w:t>
      </w:r>
      <w:r>
        <w:rPr>
          <w:color w:val="808080" w:themeColor="background1" w:themeShade="80"/>
          <w:sz w:val="24"/>
        </w:rPr>
        <w:t>systems.</w:t>
      </w:r>
      <w:r>
        <w:rPr>
          <w:color w:val="808080" w:themeColor="background1" w:themeShade="80"/>
          <w:spacing w:val="1"/>
          <w:sz w:val="24"/>
        </w:rPr>
        <w:t xml:space="preserve"> </w:t>
      </w:r>
      <w:r>
        <w:rPr>
          <w:color w:val="808080" w:themeColor="background1" w:themeShade="80"/>
          <w:sz w:val="24"/>
        </w:rPr>
        <w:t>In</w:t>
      </w:r>
      <w:r>
        <w:rPr>
          <w:color w:val="808080" w:themeColor="background1" w:themeShade="80"/>
          <w:spacing w:val="1"/>
          <w:sz w:val="24"/>
        </w:rPr>
        <w:t xml:space="preserve"> </w:t>
      </w:r>
      <w:r>
        <w:rPr>
          <w:i/>
          <w:color w:val="808080" w:themeColor="background1" w:themeShade="80"/>
          <w:sz w:val="24"/>
        </w:rPr>
        <w:t>Proc.</w:t>
      </w:r>
      <w:r>
        <w:rPr>
          <w:i/>
          <w:color w:val="808080" w:themeColor="background1" w:themeShade="80"/>
          <w:spacing w:val="1"/>
          <w:sz w:val="24"/>
        </w:rPr>
        <w:t xml:space="preserve"> </w:t>
      </w:r>
      <w:r>
        <w:rPr>
          <w:i/>
          <w:color w:val="808080" w:themeColor="background1" w:themeShade="80"/>
          <w:sz w:val="24"/>
        </w:rPr>
        <w:t>of</w:t>
      </w:r>
      <w:r>
        <w:rPr>
          <w:i/>
          <w:color w:val="808080" w:themeColor="background1" w:themeShade="80"/>
          <w:spacing w:val="1"/>
          <w:sz w:val="24"/>
        </w:rPr>
        <w:t xml:space="preserve"> </w:t>
      </w:r>
      <w:r>
        <w:rPr>
          <w:i/>
          <w:color w:val="808080" w:themeColor="background1" w:themeShade="80"/>
          <w:sz w:val="24"/>
        </w:rPr>
        <w:t>the</w:t>
      </w:r>
      <w:r>
        <w:rPr>
          <w:i/>
          <w:color w:val="808080" w:themeColor="background1" w:themeShade="80"/>
          <w:spacing w:val="1"/>
          <w:sz w:val="24"/>
        </w:rPr>
        <w:t xml:space="preserve"> </w:t>
      </w:r>
      <w:r>
        <w:rPr>
          <w:i/>
          <w:color w:val="808080" w:themeColor="background1" w:themeShade="80"/>
          <w:sz w:val="24"/>
        </w:rPr>
        <w:t>IAWQ</w:t>
      </w:r>
      <w:r>
        <w:rPr>
          <w:i/>
          <w:color w:val="808080" w:themeColor="background1" w:themeShade="80"/>
          <w:spacing w:val="1"/>
          <w:sz w:val="24"/>
        </w:rPr>
        <w:t xml:space="preserve"> </w:t>
      </w:r>
      <w:r>
        <w:rPr>
          <w:i/>
          <w:color w:val="808080" w:themeColor="background1" w:themeShade="80"/>
          <w:sz w:val="24"/>
        </w:rPr>
        <w:t>First</w:t>
      </w:r>
      <w:r>
        <w:rPr>
          <w:i/>
          <w:color w:val="808080" w:themeColor="background1" w:themeShade="80"/>
          <w:spacing w:val="1"/>
          <w:sz w:val="24"/>
        </w:rPr>
        <w:t xml:space="preserve"> </w:t>
      </w:r>
      <w:r>
        <w:rPr>
          <w:i/>
          <w:color w:val="808080" w:themeColor="background1" w:themeShade="80"/>
          <w:sz w:val="24"/>
        </w:rPr>
        <w:t>Int.</w:t>
      </w:r>
      <w:r>
        <w:rPr>
          <w:i/>
          <w:color w:val="808080" w:themeColor="background1" w:themeShade="80"/>
          <w:spacing w:val="1"/>
          <w:sz w:val="24"/>
        </w:rPr>
        <w:t xml:space="preserve"> </w:t>
      </w:r>
      <w:r>
        <w:rPr>
          <w:i/>
          <w:color w:val="808080" w:themeColor="background1" w:themeShade="80"/>
          <w:sz w:val="24"/>
        </w:rPr>
        <w:t>Conf.</w:t>
      </w:r>
      <w:r>
        <w:rPr>
          <w:i/>
          <w:color w:val="808080" w:themeColor="background1" w:themeShade="80"/>
          <w:spacing w:val="1"/>
          <w:sz w:val="24"/>
        </w:rPr>
        <w:t xml:space="preserve"> </w:t>
      </w:r>
      <w:r>
        <w:rPr>
          <w:i/>
          <w:color w:val="808080" w:themeColor="background1" w:themeShade="80"/>
          <w:sz w:val="24"/>
        </w:rPr>
        <w:t>on</w:t>
      </w:r>
      <w:r>
        <w:rPr>
          <w:i/>
          <w:color w:val="808080" w:themeColor="background1" w:themeShade="80"/>
          <w:spacing w:val="1"/>
          <w:sz w:val="24"/>
        </w:rPr>
        <w:t xml:space="preserve"> </w:t>
      </w:r>
      <w:r>
        <w:rPr>
          <w:i/>
          <w:color w:val="808080" w:themeColor="background1" w:themeShade="80"/>
          <w:sz w:val="24"/>
        </w:rPr>
        <w:t>Microorganisms</w:t>
      </w:r>
      <w:r>
        <w:rPr>
          <w:i/>
          <w:color w:val="808080" w:themeColor="background1" w:themeShade="80"/>
          <w:spacing w:val="-1"/>
          <w:sz w:val="24"/>
        </w:rPr>
        <w:t xml:space="preserve"> </w:t>
      </w:r>
      <w:r>
        <w:rPr>
          <w:i/>
          <w:color w:val="808080" w:themeColor="background1" w:themeShade="80"/>
          <w:sz w:val="24"/>
        </w:rPr>
        <w:t>in Activated</w:t>
      </w:r>
      <w:r>
        <w:rPr>
          <w:i/>
          <w:color w:val="808080" w:themeColor="background1" w:themeShade="80"/>
          <w:spacing w:val="-1"/>
          <w:sz w:val="24"/>
        </w:rPr>
        <w:t xml:space="preserve"> </w:t>
      </w:r>
      <w:r>
        <w:rPr>
          <w:i/>
          <w:color w:val="808080" w:themeColor="background1" w:themeShade="80"/>
          <w:sz w:val="24"/>
        </w:rPr>
        <w:t>Sludge</w:t>
      </w:r>
      <w:r>
        <w:rPr>
          <w:i/>
          <w:color w:val="808080" w:themeColor="background1" w:themeShade="80"/>
          <w:spacing w:val="-1"/>
          <w:sz w:val="24"/>
        </w:rPr>
        <w:t xml:space="preserve"> </w:t>
      </w:r>
      <w:r>
        <w:rPr>
          <w:i/>
          <w:color w:val="808080" w:themeColor="background1" w:themeShade="80"/>
          <w:sz w:val="24"/>
        </w:rPr>
        <w:t>and Biofilm</w:t>
      </w:r>
      <w:r>
        <w:rPr>
          <w:i/>
          <w:color w:val="808080" w:themeColor="background1" w:themeShade="80"/>
          <w:spacing w:val="-1"/>
          <w:sz w:val="24"/>
        </w:rPr>
        <w:t xml:space="preserve"> </w:t>
      </w:r>
      <w:r>
        <w:rPr>
          <w:i/>
          <w:color w:val="808080" w:themeColor="background1" w:themeShade="80"/>
          <w:sz w:val="24"/>
        </w:rPr>
        <w:t>Processes</w:t>
      </w:r>
      <w:r>
        <w:rPr>
          <w:color w:val="808080" w:themeColor="background1" w:themeShade="80"/>
          <w:sz w:val="24"/>
        </w:rPr>
        <w:t>, Paris,</w:t>
      </w:r>
      <w:r>
        <w:rPr>
          <w:color w:val="808080" w:themeColor="background1" w:themeShade="80"/>
          <w:spacing w:val="-1"/>
          <w:sz w:val="24"/>
        </w:rPr>
        <w:t xml:space="preserve"> </w:t>
      </w:r>
      <w:r>
        <w:rPr>
          <w:color w:val="808080" w:themeColor="background1" w:themeShade="80"/>
          <w:sz w:val="24"/>
        </w:rPr>
        <w:t>27–28</w:t>
      </w:r>
      <w:r>
        <w:rPr>
          <w:color w:val="808080" w:themeColor="background1" w:themeShade="80"/>
          <w:spacing w:val="2"/>
          <w:sz w:val="24"/>
        </w:rPr>
        <w:t xml:space="preserve"> </w:t>
      </w:r>
      <w:r>
        <w:rPr>
          <w:color w:val="808080" w:themeColor="background1" w:themeShade="80"/>
          <w:sz w:val="24"/>
        </w:rPr>
        <w:t>September.</w:t>
      </w:r>
    </w:p>
    <w:p w14:paraId="32B57938" w14:textId="77777777" w:rsidR="003620C9" w:rsidRDefault="00FB1798">
      <w:pPr>
        <w:pStyle w:val="BodyText"/>
        <w:ind w:left="833" w:right="114"/>
        <w:jc w:val="both"/>
        <w:rPr>
          <w:color w:val="808080" w:themeColor="background1" w:themeShade="80"/>
        </w:rPr>
      </w:pPr>
      <w:proofErr w:type="spellStart"/>
      <w:r>
        <w:rPr>
          <w:color w:val="808080" w:themeColor="background1" w:themeShade="80"/>
        </w:rPr>
        <w:t>Dold</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P.L.,</w:t>
      </w:r>
      <w:r>
        <w:rPr>
          <w:color w:val="808080" w:themeColor="background1" w:themeShade="80"/>
          <w:spacing w:val="-1"/>
        </w:rPr>
        <w:t xml:space="preserve"> </w:t>
      </w:r>
      <w:proofErr w:type="spellStart"/>
      <w:r>
        <w:rPr>
          <w:color w:val="808080" w:themeColor="background1" w:themeShade="80"/>
        </w:rPr>
        <w:t>Ekama</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G.A.</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Marais,</w:t>
      </w:r>
      <w:r>
        <w:rPr>
          <w:color w:val="808080" w:themeColor="background1" w:themeShade="80"/>
          <w:spacing w:val="-1"/>
        </w:rPr>
        <w:t xml:space="preserve"> </w:t>
      </w:r>
      <w:proofErr w:type="spellStart"/>
      <w:r>
        <w:rPr>
          <w:color w:val="808080" w:themeColor="background1" w:themeShade="80"/>
        </w:rPr>
        <w:t>G.v.R</w:t>
      </w:r>
      <w:proofErr w:type="spellEnd"/>
      <w:r>
        <w:rPr>
          <w:color w:val="808080" w:themeColor="background1" w:themeShade="80"/>
        </w:rPr>
        <w:t>.</w:t>
      </w:r>
      <w:r>
        <w:rPr>
          <w:color w:val="808080" w:themeColor="background1" w:themeShade="80"/>
          <w:spacing w:val="-1"/>
        </w:rPr>
        <w:t xml:space="preserve"> </w:t>
      </w:r>
      <w:r>
        <w:rPr>
          <w:color w:val="808080" w:themeColor="background1" w:themeShade="80"/>
        </w:rPr>
        <w:t>(1980)</w:t>
      </w:r>
      <w:r>
        <w:rPr>
          <w:color w:val="808080" w:themeColor="background1" w:themeShade="80"/>
          <w:spacing w:val="-1"/>
        </w:rPr>
        <w:t xml:space="preserve"> </w:t>
      </w:r>
      <w:r>
        <w:rPr>
          <w:color w:val="808080" w:themeColor="background1" w:themeShade="80"/>
        </w:rPr>
        <w:t>A</w:t>
      </w:r>
      <w:r>
        <w:rPr>
          <w:color w:val="808080" w:themeColor="background1" w:themeShade="80"/>
          <w:spacing w:val="-3"/>
        </w:rPr>
        <w:t xml:space="preserve"> </w:t>
      </w:r>
      <w:r>
        <w:rPr>
          <w:color w:val="808080" w:themeColor="background1" w:themeShade="80"/>
        </w:rPr>
        <w:t>general</w:t>
      </w:r>
      <w:r>
        <w:rPr>
          <w:color w:val="808080" w:themeColor="background1" w:themeShade="80"/>
          <w:spacing w:val="-1"/>
        </w:rPr>
        <w:t xml:space="preserve"> </w:t>
      </w:r>
      <w:r>
        <w:rPr>
          <w:color w:val="808080" w:themeColor="background1" w:themeShade="80"/>
        </w:rPr>
        <w:t>model</w:t>
      </w:r>
      <w:r>
        <w:rPr>
          <w:color w:val="808080" w:themeColor="background1" w:themeShade="80"/>
          <w:spacing w:val="-1"/>
        </w:rPr>
        <w:t xml:space="preserve"> </w:t>
      </w:r>
      <w:r>
        <w:rPr>
          <w:color w:val="808080" w:themeColor="background1" w:themeShade="80"/>
        </w:rPr>
        <w:t>for</w:t>
      </w:r>
      <w:r>
        <w:rPr>
          <w:color w:val="808080" w:themeColor="background1" w:themeShade="80"/>
          <w:spacing w:val="-2"/>
        </w:rPr>
        <w:t xml:space="preserve"> </w:t>
      </w:r>
      <w:r>
        <w:rPr>
          <w:color w:val="808080" w:themeColor="background1" w:themeShade="80"/>
        </w:rPr>
        <w:t>the activated</w:t>
      </w:r>
      <w:r>
        <w:rPr>
          <w:color w:val="808080" w:themeColor="background1" w:themeShade="80"/>
          <w:spacing w:val="-1"/>
        </w:rPr>
        <w:t xml:space="preserve"> </w:t>
      </w:r>
      <w:r>
        <w:rPr>
          <w:color w:val="808080" w:themeColor="background1" w:themeShade="80"/>
        </w:rPr>
        <w:t>sludge</w:t>
      </w:r>
      <w:r>
        <w:rPr>
          <w:color w:val="808080" w:themeColor="background1" w:themeShade="80"/>
          <w:spacing w:val="-57"/>
        </w:rPr>
        <w:t xml:space="preserve"> </w:t>
      </w:r>
      <w:r>
        <w:rPr>
          <w:color w:val="808080" w:themeColor="background1" w:themeShade="80"/>
        </w:rPr>
        <w:t>process.</w:t>
      </w:r>
      <w:r>
        <w:rPr>
          <w:color w:val="808080" w:themeColor="background1" w:themeShade="80"/>
          <w:spacing w:val="-1"/>
        </w:rPr>
        <w:t xml:space="preserve"> </w:t>
      </w:r>
      <w:r>
        <w:rPr>
          <w:i/>
          <w:color w:val="808080" w:themeColor="background1" w:themeShade="80"/>
        </w:rPr>
        <w:t>Prog. Wat. Tech.</w:t>
      </w:r>
      <w:r>
        <w:rPr>
          <w:i/>
          <w:color w:val="808080" w:themeColor="background1" w:themeShade="80"/>
          <w:spacing w:val="1"/>
        </w:rPr>
        <w:t xml:space="preserve"> </w:t>
      </w:r>
      <w:r>
        <w:rPr>
          <w:b/>
          <w:color w:val="808080" w:themeColor="background1" w:themeShade="80"/>
        </w:rPr>
        <w:t>12</w:t>
      </w:r>
      <w:r>
        <w:rPr>
          <w:color w:val="808080" w:themeColor="background1" w:themeShade="80"/>
        </w:rPr>
        <w:t>, 47–77.</w:t>
      </w:r>
    </w:p>
    <w:p w14:paraId="76F818A8" w14:textId="77777777" w:rsidR="003620C9" w:rsidRDefault="003620C9">
      <w:pPr>
        <w:pStyle w:val="BodyText"/>
        <w:rPr>
          <w:color w:val="808080" w:themeColor="background1" w:themeShade="80"/>
        </w:rPr>
      </w:pPr>
    </w:p>
    <w:p w14:paraId="26D6D187" w14:textId="77777777" w:rsidR="003620C9" w:rsidRDefault="00FB1798">
      <w:pPr>
        <w:pStyle w:val="Heading1"/>
        <w:spacing w:before="1"/>
        <w:rPr>
          <w:color w:val="808080" w:themeColor="background1" w:themeShade="80"/>
        </w:rPr>
      </w:pPr>
      <w:r>
        <w:rPr>
          <w:color w:val="808080" w:themeColor="background1" w:themeShade="80"/>
        </w:rPr>
        <w:t>Examples</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Book</w:t>
      </w:r>
      <w:r>
        <w:rPr>
          <w:color w:val="808080" w:themeColor="background1" w:themeShade="80"/>
          <w:spacing w:val="-1"/>
        </w:rPr>
        <w:t xml:space="preserve"> </w:t>
      </w:r>
      <w:r>
        <w:rPr>
          <w:color w:val="808080" w:themeColor="background1" w:themeShade="80"/>
        </w:rPr>
        <w:t>References</w:t>
      </w:r>
    </w:p>
    <w:p w14:paraId="1A31027C" w14:textId="77777777" w:rsidR="003620C9" w:rsidRDefault="00FB1798">
      <w:pPr>
        <w:ind w:left="833" w:right="344"/>
        <w:rPr>
          <w:color w:val="808080" w:themeColor="background1" w:themeShade="80"/>
          <w:sz w:val="24"/>
        </w:rPr>
      </w:pPr>
      <w:r>
        <w:rPr>
          <w:color w:val="808080" w:themeColor="background1" w:themeShade="80"/>
          <w:sz w:val="24"/>
        </w:rPr>
        <w:t xml:space="preserve">Bell J. 2002 </w:t>
      </w:r>
      <w:r>
        <w:rPr>
          <w:i/>
          <w:color w:val="808080" w:themeColor="background1" w:themeShade="80"/>
          <w:sz w:val="24"/>
        </w:rPr>
        <w:t>Treatment of Dye Wastewaters in the Anaerobic Baffled Reactor and</w:t>
      </w:r>
      <w:r>
        <w:rPr>
          <w:i/>
          <w:color w:val="808080" w:themeColor="background1" w:themeShade="80"/>
          <w:spacing w:val="1"/>
          <w:sz w:val="24"/>
        </w:rPr>
        <w:t xml:space="preserve"> </w:t>
      </w:r>
      <w:proofErr w:type="spellStart"/>
      <w:r>
        <w:rPr>
          <w:i/>
          <w:color w:val="808080" w:themeColor="background1" w:themeShade="80"/>
          <w:sz w:val="24"/>
        </w:rPr>
        <w:t>Characterisation</w:t>
      </w:r>
      <w:proofErr w:type="spellEnd"/>
      <w:r>
        <w:rPr>
          <w:i/>
          <w:color w:val="808080" w:themeColor="background1" w:themeShade="80"/>
          <w:sz w:val="24"/>
        </w:rPr>
        <w:t xml:space="preserve"> of the Associated Microbial Populations</w:t>
      </w:r>
      <w:r>
        <w:rPr>
          <w:color w:val="808080" w:themeColor="background1" w:themeShade="80"/>
          <w:sz w:val="24"/>
        </w:rPr>
        <w:t>. PhD thesis, Pollution Research</w:t>
      </w:r>
      <w:r>
        <w:rPr>
          <w:color w:val="808080" w:themeColor="background1" w:themeShade="80"/>
          <w:spacing w:val="-58"/>
          <w:sz w:val="24"/>
        </w:rPr>
        <w:t xml:space="preserve"> </w:t>
      </w:r>
      <w:r>
        <w:rPr>
          <w:color w:val="808080" w:themeColor="background1" w:themeShade="80"/>
          <w:sz w:val="24"/>
        </w:rPr>
        <w:t>Group,</w:t>
      </w:r>
      <w:r>
        <w:rPr>
          <w:color w:val="808080" w:themeColor="background1" w:themeShade="80"/>
          <w:spacing w:val="-1"/>
          <w:sz w:val="24"/>
        </w:rPr>
        <w:t xml:space="preserve"> </w:t>
      </w:r>
      <w:r>
        <w:rPr>
          <w:color w:val="808080" w:themeColor="background1" w:themeShade="80"/>
          <w:sz w:val="24"/>
        </w:rPr>
        <w:t>University of Natal, Durban, South Africa.</w:t>
      </w:r>
    </w:p>
    <w:p w14:paraId="65390BBD" w14:textId="77777777" w:rsidR="003620C9" w:rsidRDefault="00FB1798">
      <w:pPr>
        <w:ind w:left="833" w:right="885"/>
        <w:rPr>
          <w:color w:val="808080" w:themeColor="background1" w:themeShade="80"/>
          <w:sz w:val="24"/>
        </w:rPr>
      </w:pPr>
      <w:proofErr w:type="spellStart"/>
      <w:r>
        <w:rPr>
          <w:color w:val="808080" w:themeColor="background1" w:themeShade="80"/>
          <w:sz w:val="24"/>
        </w:rPr>
        <w:t>Henze</w:t>
      </w:r>
      <w:proofErr w:type="spellEnd"/>
      <w:r>
        <w:rPr>
          <w:color w:val="808080" w:themeColor="background1" w:themeShade="80"/>
          <w:sz w:val="24"/>
        </w:rPr>
        <w:t xml:space="preserve"> M., </w:t>
      </w:r>
      <w:proofErr w:type="spellStart"/>
      <w:r>
        <w:rPr>
          <w:color w:val="808080" w:themeColor="background1" w:themeShade="80"/>
          <w:sz w:val="24"/>
        </w:rPr>
        <w:t>Harremoës</w:t>
      </w:r>
      <w:proofErr w:type="spellEnd"/>
      <w:r>
        <w:rPr>
          <w:color w:val="808080" w:themeColor="background1" w:themeShade="80"/>
          <w:sz w:val="24"/>
        </w:rPr>
        <w:t xml:space="preserve"> P., LaCour Jansen J. &amp; Arvin E. 1995 </w:t>
      </w:r>
      <w:r>
        <w:rPr>
          <w:i/>
          <w:color w:val="808080" w:themeColor="background1" w:themeShade="80"/>
          <w:sz w:val="24"/>
        </w:rPr>
        <w:t>Wastewater Treatment:</w:t>
      </w:r>
      <w:r>
        <w:rPr>
          <w:i/>
          <w:color w:val="808080" w:themeColor="background1" w:themeShade="80"/>
          <w:spacing w:val="-57"/>
          <w:sz w:val="24"/>
        </w:rPr>
        <w:t xml:space="preserve"> </w:t>
      </w:r>
      <w:r>
        <w:rPr>
          <w:i/>
          <w:color w:val="808080" w:themeColor="background1" w:themeShade="80"/>
          <w:sz w:val="24"/>
        </w:rPr>
        <w:t>Biological</w:t>
      </w:r>
      <w:r>
        <w:rPr>
          <w:i/>
          <w:color w:val="808080" w:themeColor="background1" w:themeShade="80"/>
          <w:spacing w:val="-1"/>
          <w:sz w:val="24"/>
        </w:rPr>
        <w:t xml:space="preserve"> </w:t>
      </w:r>
      <w:r>
        <w:rPr>
          <w:i/>
          <w:color w:val="808080" w:themeColor="background1" w:themeShade="80"/>
          <w:sz w:val="24"/>
        </w:rPr>
        <w:t>and Chemical</w:t>
      </w:r>
      <w:r>
        <w:rPr>
          <w:i/>
          <w:color w:val="808080" w:themeColor="background1" w:themeShade="80"/>
          <w:spacing w:val="1"/>
          <w:sz w:val="24"/>
        </w:rPr>
        <w:t xml:space="preserve"> </w:t>
      </w:r>
      <w:r>
        <w:rPr>
          <w:i/>
          <w:color w:val="808080" w:themeColor="background1" w:themeShade="80"/>
          <w:sz w:val="24"/>
        </w:rPr>
        <w:t>Processes</w:t>
      </w:r>
      <w:r>
        <w:rPr>
          <w:color w:val="808080" w:themeColor="background1" w:themeShade="80"/>
          <w:sz w:val="24"/>
        </w:rPr>
        <w:t>. Springer, Heidelberg.</w:t>
      </w:r>
    </w:p>
    <w:p w14:paraId="58843071" w14:textId="77777777" w:rsidR="003620C9" w:rsidRDefault="00FB1798">
      <w:pPr>
        <w:pStyle w:val="BodyText"/>
        <w:ind w:left="833" w:right="805"/>
        <w:rPr>
          <w:color w:val="808080" w:themeColor="background1" w:themeShade="80"/>
        </w:rPr>
      </w:pPr>
      <w:proofErr w:type="spellStart"/>
      <w:r>
        <w:rPr>
          <w:color w:val="808080" w:themeColor="background1" w:themeShade="80"/>
        </w:rPr>
        <w:t>McInerney</w:t>
      </w:r>
      <w:proofErr w:type="spellEnd"/>
      <w:r>
        <w:rPr>
          <w:color w:val="808080" w:themeColor="background1" w:themeShade="80"/>
        </w:rPr>
        <w:t xml:space="preserve"> M. J. 1999 Anaerobic metabolism and its regulation. In: </w:t>
      </w:r>
      <w:r>
        <w:rPr>
          <w:i/>
          <w:color w:val="808080" w:themeColor="background1" w:themeShade="80"/>
        </w:rPr>
        <w:t>Biotechnology</w:t>
      </w:r>
      <w:r>
        <w:rPr>
          <w:color w:val="808080" w:themeColor="background1" w:themeShade="80"/>
        </w:rPr>
        <w:t>, J.</w:t>
      </w:r>
      <w:r>
        <w:rPr>
          <w:color w:val="808080" w:themeColor="background1" w:themeShade="80"/>
          <w:spacing w:val="-57"/>
        </w:rPr>
        <w:t xml:space="preserve"> </w:t>
      </w:r>
      <w:r>
        <w:rPr>
          <w:color w:val="808080" w:themeColor="background1" w:themeShade="80"/>
        </w:rPr>
        <w:t>Winter</w:t>
      </w:r>
      <w:r>
        <w:rPr>
          <w:color w:val="808080" w:themeColor="background1" w:themeShade="80"/>
          <w:spacing w:val="-1"/>
        </w:rPr>
        <w:t xml:space="preserve"> </w:t>
      </w:r>
      <w:r>
        <w:rPr>
          <w:color w:val="808080" w:themeColor="background1" w:themeShade="80"/>
        </w:rPr>
        <w:t>(ed.), 2nd</w:t>
      </w:r>
      <w:r>
        <w:rPr>
          <w:color w:val="808080" w:themeColor="background1" w:themeShade="80"/>
          <w:spacing w:val="-2"/>
        </w:rPr>
        <w:t xml:space="preserve"> </w:t>
      </w:r>
      <w:proofErr w:type="spellStart"/>
      <w:r>
        <w:rPr>
          <w:color w:val="808080" w:themeColor="background1" w:themeShade="80"/>
        </w:rPr>
        <w:t>edn</w:t>
      </w:r>
      <w:proofErr w:type="spellEnd"/>
      <w:r>
        <w:rPr>
          <w:color w:val="808080" w:themeColor="background1" w:themeShade="80"/>
        </w:rPr>
        <w:t>, Wiley-VCH</w:t>
      </w:r>
      <w:r>
        <w:rPr>
          <w:color w:val="808080" w:themeColor="background1" w:themeShade="80"/>
          <w:spacing w:val="-1"/>
        </w:rPr>
        <w:t xml:space="preserve"> </w:t>
      </w:r>
      <w:r>
        <w:rPr>
          <w:color w:val="808080" w:themeColor="background1" w:themeShade="80"/>
        </w:rPr>
        <w:t>Verlag, Weinheim,</w:t>
      </w:r>
      <w:r>
        <w:rPr>
          <w:color w:val="808080" w:themeColor="background1" w:themeShade="80"/>
          <w:spacing w:val="-1"/>
        </w:rPr>
        <w:t xml:space="preserve"> </w:t>
      </w:r>
      <w:r>
        <w:rPr>
          <w:color w:val="808080" w:themeColor="background1" w:themeShade="80"/>
        </w:rPr>
        <w:t>Germany, pp.</w:t>
      </w:r>
      <w:r>
        <w:rPr>
          <w:color w:val="808080" w:themeColor="background1" w:themeShade="80"/>
          <w:spacing w:val="-1"/>
        </w:rPr>
        <w:t xml:space="preserve"> </w:t>
      </w:r>
      <w:r>
        <w:rPr>
          <w:color w:val="808080" w:themeColor="background1" w:themeShade="80"/>
        </w:rPr>
        <w:t>455-478.</w:t>
      </w:r>
    </w:p>
    <w:p w14:paraId="624356A2" w14:textId="77777777" w:rsidR="003620C9" w:rsidRDefault="00FB1798">
      <w:pPr>
        <w:ind w:left="833" w:right="311"/>
        <w:rPr>
          <w:color w:val="808080" w:themeColor="background1" w:themeShade="80"/>
          <w:sz w:val="24"/>
        </w:rPr>
      </w:pPr>
      <w:proofErr w:type="spellStart"/>
      <w:r>
        <w:rPr>
          <w:color w:val="808080" w:themeColor="background1" w:themeShade="80"/>
          <w:sz w:val="24"/>
        </w:rPr>
        <w:lastRenderedPageBreak/>
        <w:t>Sobsey</w:t>
      </w:r>
      <w:proofErr w:type="spellEnd"/>
      <w:r>
        <w:rPr>
          <w:color w:val="808080" w:themeColor="background1" w:themeShade="80"/>
          <w:sz w:val="24"/>
        </w:rPr>
        <w:t xml:space="preserve"> M. D. &amp; </w:t>
      </w:r>
      <w:proofErr w:type="spellStart"/>
      <w:r>
        <w:rPr>
          <w:color w:val="808080" w:themeColor="background1" w:themeShade="80"/>
          <w:sz w:val="24"/>
        </w:rPr>
        <w:t>Pfaender</w:t>
      </w:r>
      <w:proofErr w:type="spellEnd"/>
      <w:r>
        <w:rPr>
          <w:color w:val="808080" w:themeColor="background1" w:themeShade="80"/>
          <w:sz w:val="24"/>
        </w:rPr>
        <w:t xml:space="preserve"> F. K. 2002 </w:t>
      </w:r>
      <w:r>
        <w:rPr>
          <w:i/>
          <w:color w:val="808080" w:themeColor="background1" w:themeShade="80"/>
          <w:sz w:val="24"/>
        </w:rPr>
        <w:t>Evaluation of the H2S method for Detection of Fecal</w:t>
      </w:r>
      <w:r>
        <w:rPr>
          <w:i/>
          <w:color w:val="808080" w:themeColor="background1" w:themeShade="80"/>
          <w:spacing w:val="-57"/>
          <w:sz w:val="24"/>
        </w:rPr>
        <w:t xml:space="preserve"> </w:t>
      </w:r>
      <w:r>
        <w:rPr>
          <w:i/>
          <w:color w:val="808080" w:themeColor="background1" w:themeShade="80"/>
          <w:sz w:val="24"/>
        </w:rPr>
        <w:t>Contamination of Drinking Water</w:t>
      </w:r>
      <w:r>
        <w:rPr>
          <w:color w:val="808080" w:themeColor="background1" w:themeShade="80"/>
          <w:sz w:val="24"/>
        </w:rPr>
        <w:t>, Report WHO/SDE/WSH/02.08, Water Sanitation and</w:t>
      </w:r>
      <w:r>
        <w:rPr>
          <w:color w:val="808080" w:themeColor="background1" w:themeShade="80"/>
          <w:spacing w:val="1"/>
          <w:sz w:val="24"/>
        </w:rPr>
        <w:t xml:space="preserve"> </w:t>
      </w:r>
      <w:r>
        <w:rPr>
          <w:color w:val="808080" w:themeColor="background1" w:themeShade="80"/>
          <w:sz w:val="24"/>
        </w:rPr>
        <w:t>Health</w:t>
      </w:r>
      <w:r>
        <w:rPr>
          <w:color w:val="808080" w:themeColor="background1" w:themeShade="80"/>
          <w:spacing w:val="-1"/>
          <w:sz w:val="24"/>
        </w:rPr>
        <w:t xml:space="preserve"> </w:t>
      </w:r>
      <w:proofErr w:type="spellStart"/>
      <w:r>
        <w:rPr>
          <w:color w:val="808080" w:themeColor="background1" w:themeShade="80"/>
          <w:sz w:val="24"/>
        </w:rPr>
        <w:t>Programme</w:t>
      </w:r>
      <w:proofErr w:type="spellEnd"/>
      <w:r>
        <w:rPr>
          <w:color w:val="808080" w:themeColor="background1" w:themeShade="80"/>
          <w:sz w:val="24"/>
        </w:rPr>
        <w:t>,</w:t>
      </w:r>
      <w:r>
        <w:rPr>
          <w:color w:val="808080" w:themeColor="background1" w:themeShade="80"/>
          <w:spacing w:val="2"/>
          <w:sz w:val="24"/>
        </w:rPr>
        <w:t xml:space="preserve"> </w:t>
      </w:r>
      <w:r>
        <w:rPr>
          <w:color w:val="808080" w:themeColor="background1" w:themeShade="80"/>
          <w:sz w:val="24"/>
        </w:rPr>
        <w:t>WHO, Geneva, Switzerland.</w:t>
      </w:r>
    </w:p>
    <w:p w14:paraId="4C5F8128" w14:textId="77777777" w:rsidR="003620C9" w:rsidRDefault="00FB1798">
      <w:pPr>
        <w:ind w:left="833" w:right="264"/>
        <w:rPr>
          <w:color w:val="808080" w:themeColor="background1" w:themeShade="80"/>
          <w:sz w:val="24"/>
        </w:rPr>
      </w:pPr>
      <w:r>
        <w:rPr>
          <w:i/>
          <w:color w:val="808080" w:themeColor="background1" w:themeShade="80"/>
          <w:sz w:val="24"/>
        </w:rPr>
        <w:t xml:space="preserve">Standard Methods for the Examination of Water and Wastewater </w:t>
      </w:r>
      <w:r>
        <w:rPr>
          <w:color w:val="808080" w:themeColor="background1" w:themeShade="80"/>
          <w:sz w:val="24"/>
        </w:rPr>
        <w:t xml:space="preserve">1998 20th </w:t>
      </w:r>
      <w:proofErr w:type="spellStart"/>
      <w:r>
        <w:rPr>
          <w:color w:val="808080" w:themeColor="background1" w:themeShade="80"/>
          <w:sz w:val="24"/>
        </w:rPr>
        <w:t>edn</w:t>
      </w:r>
      <w:proofErr w:type="spellEnd"/>
      <w:r>
        <w:rPr>
          <w:color w:val="808080" w:themeColor="background1" w:themeShade="80"/>
          <w:sz w:val="24"/>
        </w:rPr>
        <w:t>, American</w:t>
      </w:r>
      <w:r>
        <w:rPr>
          <w:color w:val="808080" w:themeColor="background1" w:themeShade="80"/>
          <w:spacing w:val="-57"/>
          <w:sz w:val="24"/>
        </w:rPr>
        <w:t xml:space="preserve"> </w:t>
      </w:r>
      <w:r>
        <w:rPr>
          <w:color w:val="808080" w:themeColor="background1" w:themeShade="80"/>
          <w:sz w:val="24"/>
        </w:rPr>
        <w:t>Public Health Association/American Water Works Association/Water Environment</w:t>
      </w:r>
      <w:r>
        <w:rPr>
          <w:color w:val="808080" w:themeColor="background1" w:themeShade="80"/>
          <w:spacing w:val="1"/>
          <w:sz w:val="24"/>
        </w:rPr>
        <w:t xml:space="preserve"> </w:t>
      </w:r>
      <w:r>
        <w:rPr>
          <w:color w:val="808080" w:themeColor="background1" w:themeShade="80"/>
          <w:sz w:val="24"/>
        </w:rPr>
        <w:t>Federation,</w:t>
      </w:r>
      <w:r>
        <w:rPr>
          <w:color w:val="808080" w:themeColor="background1" w:themeShade="80"/>
          <w:spacing w:val="-1"/>
          <w:sz w:val="24"/>
        </w:rPr>
        <w:t xml:space="preserve"> </w:t>
      </w:r>
      <w:r>
        <w:rPr>
          <w:color w:val="808080" w:themeColor="background1" w:themeShade="80"/>
          <w:sz w:val="24"/>
        </w:rPr>
        <w:t>Washington</w:t>
      </w:r>
      <w:r>
        <w:rPr>
          <w:color w:val="808080" w:themeColor="background1" w:themeShade="80"/>
          <w:spacing w:val="2"/>
          <w:sz w:val="24"/>
        </w:rPr>
        <w:t xml:space="preserve"> </w:t>
      </w:r>
      <w:r>
        <w:rPr>
          <w:color w:val="808080" w:themeColor="background1" w:themeShade="80"/>
          <w:sz w:val="24"/>
        </w:rPr>
        <w:t>DC, USA.</w:t>
      </w:r>
    </w:p>
    <w:p w14:paraId="06EAC27D" w14:textId="77777777" w:rsidR="003620C9" w:rsidRDefault="003620C9">
      <w:pPr>
        <w:pStyle w:val="BodyText"/>
        <w:rPr>
          <w:color w:val="808080" w:themeColor="background1" w:themeShade="80"/>
        </w:rPr>
      </w:pPr>
    </w:p>
    <w:p w14:paraId="7733D88C" w14:textId="77777777" w:rsidR="003620C9" w:rsidRDefault="00FB1798">
      <w:pPr>
        <w:pStyle w:val="Heading1"/>
        <w:jc w:val="both"/>
        <w:rPr>
          <w:color w:val="808080" w:themeColor="background1" w:themeShade="80"/>
        </w:rPr>
      </w:pPr>
      <w:r>
        <w:rPr>
          <w:color w:val="808080" w:themeColor="background1" w:themeShade="80"/>
        </w:rPr>
        <w:t>Example</w:t>
      </w:r>
      <w:r>
        <w:rPr>
          <w:color w:val="808080" w:themeColor="background1" w:themeShade="80"/>
          <w:spacing w:val="-2"/>
        </w:rPr>
        <w:t xml:space="preserve"> </w:t>
      </w:r>
      <w:r>
        <w:rPr>
          <w:color w:val="808080" w:themeColor="background1" w:themeShade="80"/>
        </w:rPr>
        <w:t>of</w:t>
      </w:r>
      <w:r>
        <w:rPr>
          <w:color w:val="808080" w:themeColor="background1" w:themeShade="80"/>
          <w:spacing w:val="-3"/>
        </w:rPr>
        <w:t xml:space="preserve"> </w:t>
      </w:r>
      <w:r>
        <w:rPr>
          <w:color w:val="808080" w:themeColor="background1" w:themeShade="80"/>
        </w:rPr>
        <w:t>an</w:t>
      </w:r>
      <w:r>
        <w:rPr>
          <w:color w:val="808080" w:themeColor="background1" w:themeShade="80"/>
          <w:spacing w:val="-2"/>
        </w:rPr>
        <w:t xml:space="preserve"> </w:t>
      </w:r>
      <w:r>
        <w:rPr>
          <w:color w:val="808080" w:themeColor="background1" w:themeShade="80"/>
        </w:rPr>
        <w:t>Online</w:t>
      </w:r>
      <w:r>
        <w:rPr>
          <w:color w:val="808080" w:themeColor="background1" w:themeShade="80"/>
          <w:spacing w:val="-2"/>
        </w:rPr>
        <w:t xml:space="preserve"> </w:t>
      </w:r>
      <w:r>
        <w:rPr>
          <w:color w:val="808080" w:themeColor="background1" w:themeShade="80"/>
        </w:rPr>
        <w:t>Reference</w:t>
      </w:r>
    </w:p>
    <w:p w14:paraId="1B077A55" w14:textId="77777777" w:rsidR="003620C9" w:rsidRDefault="00FB1798">
      <w:pPr>
        <w:pStyle w:val="BodyText"/>
        <w:ind w:left="833" w:right="115"/>
        <w:jc w:val="both"/>
        <w:rPr>
          <w:color w:val="808080" w:themeColor="background1" w:themeShade="80"/>
        </w:rPr>
      </w:pPr>
      <w:r>
        <w:rPr>
          <w:color w:val="808080" w:themeColor="background1" w:themeShade="80"/>
        </w:rPr>
        <w:t>Alcock S. J. &amp; Branston L. 2000 SENSPOL: Sensors for Monitoring Water Pollution from</w:t>
      </w:r>
      <w:r>
        <w:rPr>
          <w:color w:val="808080" w:themeColor="background1" w:themeShade="80"/>
          <w:spacing w:val="1"/>
        </w:rPr>
        <w:t xml:space="preserve"> </w:t>
      </w:r>
      <w:r>
        <w:rPr>
          <w:color w:val="808080" w:themeColor="background1" w:themeShade="80"/>
        </w:rPr>
        <w:t>Contaminated</w:t>
      </w:r>
      <w:r>
        <w:rPr>
          <w:color w:val="808080" w:themeColor="background1" w:themeShade="80"/>
          <w:spacing w:val="1"/>
        </w:rPr>
        <w:t xml:space="preserve"> </w:t>
      </w:r>
      <w:r>
        <w:rPr>
          <w:color w:val="808080" w:themeColor="background1" w:themeShade="80"/>
        </w:rPr>
        <w:t>Land,</w:t>
      </w:r>
      <w:r>
        <w:rPr>
          <w:color w:val="808080" w:themeColor="background1" w:themeShade="80"/>
          <w:spacing w:val="1"/>
        </w:rPr>
        <w:t xml:space="preserve"> </w:t>
      </w:r>
      <w:r>
        <w:rPr>
          <w:color w:val="808080" w:themeColor="background1" w:themeShade="80"/>
        </w:rPr>
        <w:t>Landfills</w:t>
      </w:r>
      <w:r>
        <w:rPr>
          <w:color w:val="808080" w:themeColor="background1" w:themeShade="80"/>
          <w:spacing w:val="1"/>
        </w:rPr>
        <w:t xml:space="preserve"> </w:t>
      </w:r>
      <w:r>
        <w:rPr>
          <w:color w:val="808080" w:themeColor="background1" w:themeShade="80"/>
        </w:rPr>
        <w:t>and</w:t>
      </w:r>
      <w:r>
        <w:rPr>
          <w:color w:val="808080" w:themeColor="background1" w:themeShade="80"/>
          <w:spacing w:val="1"/>
        </w:rPr>
        <w:t xml:space="preserve"> </w:t>
      </w:r>
      <w:r>
        <w:rPr>
          <w:color w:val="808080" w:themeColor="background1" w:themeShade="80"/>
        </w:rPr>
        <w:t>Sediment.</w:t>
      </w:r>
      <w:r>
        <w:rPr>
          <w:color w:val="808080" w:themeColor="background1" w:themeShade="80"/>
          <w:spacing w:val="1"/>
        </w:rPr>
        <w:t xml:space="preserve"> </w:t>
      </w:r>
      <w:hyperlink r:id="rId16">
        <w:r>
          <w:rPr>
            <w:color w:val="808080" w:themeColor="background1" w:themeShade="80"/>
          </w:rPr>
          <w:t>http://www.cranfield.ac.uk/biotech/senspol/</w:t>
        </w:r>
      </w:hyperlink>
      <w:r>
        <w:rPr>
          <w:color w:val="808080" w:themeColor="background1" w:themeShade="80"/>
          <w:spacing w:val="-57"/>
        </w:rPr>
        <w:t xml:space="preserve"> </w:t>
      </w:r>
      <w:r>
        <w:rPr>
          <w:color w:val="808080" w:themeColor="background1" w:themeShade="80"/>
        </w:rPr>
        <w:t>(accessed</w:t>
      </w:r>
      <w:r>
        <w:rPr>
          <w:color w:val="808080" w:themeColor="background1" w:themeShade="80"/>
          <w:spacing w:val="-1"/>
        </w:rPr>
        <w:t xml:space="preserve"> </w:t>
      </w:r>
      <w:r>
        <w:rPr>
          <w:color w:val="808080" w:themeColor="background1" w:themeShade="80"/>
        </w:rPr>
        <w:t>22 July 2005)</w:t>
      </w:r>
    </w:p>
    <w:p w14:paraId="08ECD1F2" w14:textId="77777777" w:rsidR="003620C9" w:rsidRDefault="00FB1798">
      <w:pPr>
        <w:pStyle w:val="BodyText"/>
        <w:spacing w:before="227"/>
        <w:ind w:left="113"/>
        <w:rPr>
          <w:color w:val="808080" w:themeColor="background1" w:themeShade="80"/>
          <w:u w:val="single" w:color="0462C1"/>
        </w:rPr>
      </w:pPr>
      <w:r>
        <w:rPr>
          <w:color w:val="808080" w:themeColor="background1" w:themeShade="80"/>
        </w:rPr>
        <w:t>A</w:t>
      </w:r>
      <w:r>
        <w:rPr>
          <w:color w:val="808080" w:themeColor="background1" w:themeShade="80"/>
          <w:spacing w:val="29"/>
        </w:rPr>
        <w:t xml:space="preserve"> </w:t>
      </w:r>
      <w:r>
        <w:rPr>
          <w:color w:val="808080" w:themeColor="background1" w:themeShade="80"/>
        </w:rPr>
        <w:t>more</w:t>
      </w:r>
      <w:r>
        <w:rPr>
          <w:color w:val="808080" w:themeColor="background1" w:themeShade="80"/>
          <w:spacing w:val="29"/>
        </w:rPr>
        <w:t xml:space="preserve"> </w:t>
      </w:r>
      <w:r>
        <w:rPr>
          <w:color w:val="808080" w:themeColor="background1" w:themeShade="80"/>
        </w:rPr>
        <w:t>detailed</w:t>
      </w:r>
      <w:r>
        <w:rPr>
          <w:color w:val="808080" w:themeColor="background1" w:themeShade="80"/>
          <w:spacing w:val="32"/>
        </w:rPr>
        <w:t xml:space="preserve"> </w:t>
      </w:r>
      <w:r>
        <w:rPr>
          <w:color w:val="808080" w:themeColor="background1" w:themeShade="80"/>
        </w:rPr>
        <w:t>description</w:t>
      </w:r>
      <w:r>
        <w:rPr>
          <w:color w:val="808080" w:themeColor="background1" w:themeShade="80"/>
          <w:spacing w:val="30"/>
        </w:rPr>
        <w:t xml:space="preserve"> </w:t>
      </w:r>
      <w:r>
        <w:rPr>
          <w:color w:val="808080" w:themeColor="background1" w:themeShade="80"/>
        </w:rPr>
        <w:t>can</w:t>
      </w:r>
      <w:r>
        <w:rPr>
          <w:color w:val="808080" w:themeColor="background1" w:themeShade="80"/>
          <w:spacing w:val="29"/>
        </w:rPr>
        <w:t xml:space="preserve"> </w:t>
      </w:r>
      <w:r>
        <w:rPr>
          <w:color w:val="808080" w:themeColor="background1" w:themeShade="80"/>
        </w:rPr>
        <w:t>be</w:t>
      </w:r>
      <w:r>
        <w:rPr>
          <w:color w:val="808080" w:themeColor="background1" w:themeShade="80"/>
          <w:spacing w:val="30"/>
        </w:rPr>
        <w:t xml:space="preserve"> </w:t>
      </w:r>
      <w:r>
        <w:rPr>
          <w:color w:val="808080" w:themeColor="background1" w:themeShade="80"/>
        </w:rPr>
        <w:t>found</w:t>
      </w:r>
      <w:r>
        <w:rPr>
          <w:color w:val="808080" w:themeColor="background1" w:themeShade="80"/>
          <w:spacing w:val="32"/>
        </w:rPr>
        <w:t xml:space="preserve"> </w:t>
      </w:r>
      <w:r>
        <w:rPr>
          <w:color w:val="808080" w:themeColor="background1" w:themeShade="80"/>
        </w:rPr>
        <w:t>on</w:t>
      </w:r>
      <w:r>
        <w:rPr>
          <w:color w:val="808080" w:themeColor="background1" w:themeShade="80"/>
          <w:spacing w:val="30"/>
        </w:rPr>
        <w:t xml:space="preserve"> </w:t>
      </w:r>
      <w:r>
        <w:rPr>
          <w:color w:val="808080" w:themeColor="background1" w:themeShade="80"/>
        </w:rPr>
        <w:t>each</w:t>
      </w:r>
      <w:r>
        <w:rPr>
          <w:color w:val="808080" w:themeColor="background1" w:themeShade="80"/>
          <w:spacing w:val="29"/>
        </w:rPr>
        <w:t xml:space="preserve"> </w:t>
      </w:r>
      <w:r>
        <w:rPr>
          <w:color w:val="808080" w:themeColor="background1" w:themeShade="80"/>
        </w:rPr>
        <w:t>journal’s</w:t>
      </w:r>
      <w:r>
        <w:rPr>
          <w:color w:val="808080" w:themeColor="background1" w:themeShade="80"/>
          <w:spacing w:val="31"/>
        </w:rPr>
        <w:t xml:space="preserve"> </w:t>
      </w:r>
      <w:r>
        <w:rPr>
          <w:color w:val="808080" w:themeColor="background1" w:themeShade="80"/>
        </w:rPr>
        <w:t>online</w:t>
      </w:r>
      <w:r>
        <w:rPr>
          <w:color w:val="808080" w:themeColor="background1" w:themeShade="80"/>
          <w:spacing w:val="32"/>
        </w:rPr>
        <w:t xml:space="preserve"> </w:t>
      </w:r>
      <w:r>
        <w:rPr>
          <w:color w:val="808080" w:themeColor="background1" w:themeShade="80"/>
        </w:rPr>
        <w:t>Instructions</w:t>
      </w:r>
      <w:r>
        <w:rPr>
          <w:color w:val="808080" w:themeColor="background1" w:themeShade="80"/>
          <w:spacing w:val="31"/>
        </w:rPr>
        <w:t xml:space="preserve"> </w:t>
      </w:r>
      <w:r>
        <w:rPr>
          <w:color w:val="808080" w:themeColor="background1" w:themeShade="80"/>
        </w:rPr>
        <w:t>to</w:t>
      </w:r>
      <w:r>
        <w:rPr>
          <w:color w:val="808080" w:themeColor="background1" w:themeShade="80"/>
          <w:spacing w:val="31"/>
        </w:rPr>
        <w:t xml:space="preserve"> </w:t>
      </w:r>
      <w:r>
        <w:rPr>
          <w:color w:val="808080" w:themeColor="background1" w:themeShade="80"/>
        </w:rPr>
        <w:t>Authors</w:t>
      </w:r>
      <w:r>
        <w:rPr>
          <w:color w:val="808080" w:themeColor="background1" w:themeShade="80"/>
          <w:spacing w:val="30"/>
        </w:rPr>
        <w:t xml:space="preserve"> </w:t>
      </w:r>
      <w:r>
        <w:rPr>
          <w:color w:val="808080" w:themeColor="background1" w:themeShade="80"/>
        </w:rPr>
        <w:t>page:</w:t>
      </w:r>
      <w:r>
        <w:rPr>
          <w:color w:val="808080" w:themeColor="background1" w:themeShade="80"/>
          <w:spacing w:val="-57"/>
        </w:rPr>
        <w:t xml:space="preserve"> </w:t>
      </w:r>
      <w:hyperlink r:id="rId17">
        <w:r>
          <w:rPr>
            <w:color w:val="808080" w:themeColor="background1" w:themeShade="80"/>
            <w:u w:val="single" w:color="0462C1"/>
          </w:rPr>
          <w:t>https://iwaponline.com/pages/Instructions_for_authors</w:t>
        </w:r>
      </w:hyperlink>
    </w:p>
    <w:p w14:paraId="003ED3D6" w14:textId="77777777" w:rsidR="003620C9" w:rsidRDefault="003620C9">
      <w:pPr>
        <w:pStyle w:val="BodyText"/>
        <w:spacing w:before="227"/>
        <w:ind w:left="113"/>
      </w:pPr>
    </w:p>
    <w:p w14:paraId="05515E96" w14:textId="77777777" w:rsidR="003620C9" w:rsidRDefault="003620C9">
      <w:pPr>
        <w:pStyle w:val="BodyText"/>
        <w:spacing w:before="227"/>
        <w:ind w:left="113"/>
      </w:pPr>
    </w:p>
    <w:p w14:paraId="7EE37257" w14:textId="77777777" w:rsidR="000D0E30" w:rsidRPr="000D0E30" w:rsidRDefault="00FB1798" w:rsidP="000D0E30">
      <w:pPr>
        <w:pStyle w:val="Bibliography"/>
        <w:rPr>
          <w:sz w:val="24"/>
        </w:rPr>
      </w:pPr>
      <w:r>
        <w:fldChar w:fldCharType="begin"/>
      </w:r>
      <w:r w:rsidR="000413DD">
        <w:instrText xml:space="preserve"> ADDIN ZOTERO_BIBL {"uncited":[],"omitted":[],"custom":[]} CSL_BIBLIOGRAPHY </w:instrText>
      </w:r>
      <w:r>
        <w:fldChar w:fldCharType="separate"/>
      </w:r>
      <w:r w:rsidR="000D0E30" w:rsidRPr="000D0E30">
        <w:rPr>
          <w:sz w:val="24"/>
        </w:rPr>
        <w:t>Abbasimehr, H., Shabani, M., Yousefi, M., 2020. An optimized model using LSTM network for demand forecasting. Comput. Ind. Eng. 143, 106435. https://doi.org/10.1016/j.cie.2020.106435</w:t>
      </w:r>
    </w:p>
    <w:p w14:paraId="76A65CE0" w14:textId="77777777" w:rsidR="000D0E30" w:rsidRPr="000D0E30" w:rsidRDefault="000D0E30" w:rsidP="000D0E30">
      <w:pPr>
        <w:pStyle w:val="Bibliography"/>
        <w:rPr>
          <w:sz w:val="24"/>
        </w:rPr>
      </w:pPr>
      <w:r w:rsidRPr="000D0E30">
        <w:rPr>
          <w:sz w:val="24"/>
        </w:rPr>
        <w:t>Altman, N.S., 1992. An Introduction to Kernel and Nearest-Neighbor Nonparametric Regression. Am. Stat. 46, 175–185. https://doi.org/10.1080/00031305.1992.10475879</w:t>
      </w:r>
    </w:p>
    <w:p w14:paraId="67460585" w14:textId="77777777" w:rsidR="000D0E30" w:rsidRPr="000D0E30" w:rsidRDefault="000D0E30" w:rsidP="000D0E30">
      <w:pPr>
        <w:pStyle w:val="Bibliography"/>
        <w:rPr>
          <w:sz w:val="24"/>
        </w:rPr>
      </w:pPr>
      <w:r w:rsidRPr="000D0E30">
        <w:rPr>
          <w:sz w:val="24"/>
        </w:rPr>
        <w:t>Association, A.W.W., 1962. Water Meters: Selection, Installation, Testing, and Maintenance. American Water Works Association.</w:t>
      </w:r>
    </w:p>
    <w:p w14:paraId="044E9ACF" w14:textId="77777777" w:rsidR="000D0E30" w:rsidRPr="000D0E30" w:rsidRDefault="000D0E30" w:rsidP="000D0E30">
      <w:pPr>
        <w:pStyle w:val="Bibliography"/>
        <w:rPr>
          <w:sz w:val="24"/>
        </w:rPr>
      </w:pPr>
      <w:r w:rsidRPr="000D0E30">
        <w:rPr>
          <w:sz w:val="24"/>
        </w:rPr>
        <w:t>Box, G.E.P., Jenkins, G.M., Reinsel, G.C., Ljung, G.M., 2015. Time Series Analysis: Forecasting and Control. John Wiley &amp; Sons.</w:t>
      </w:r>
    </w:p>
    <w:p w14:paraId="5695A25B" w14:textId="77777777" w:rsidR="000D0E30" w:rsidRPr="000D0E30" w:rsidRDefault="000D0E30" w:rsidP="000D0E30">
      <w:pPr>
        <w:pStyle w:val="Bibliography"/>
        <w:rPr>
          <w:sz w:val="24"/>
        </w:rPr>
      </w:pPr>
      <w:r w:rsidRPr="000D0E30">
        <w:rPr>
          <w:sz w:val="24"/>
        </w:rPr>
        <w:t>Hauber-Davidson, G., Idris, E., n.d. SMART WATER METERING.</w:t>
      </w:r>
    </w:p>
    <w:p w14:paraId="45826EE0" w14:textId="77777777" w:rsidR="000D0E30" w:rsidRPr="000D0E30" w:rsidRDefault="000D0E30" w:rsidP="000D0E30">
      <w:pPr>
        <w:pStyle w:val="Bibliography"/>
        <w:rPr>
          <w:sz w:val="24"/>
        </w:rPr>
      </w:pPr>
      <w:r w:rsidRPr="000D0E30">
        <w:rPr>
          <w:sz w:val="24"/>
        </w:rPr>
        <w:t>Hyndman, R.J., Athanasopoulos, G., 2018. Forecasting: principles and practice. OTexts.</w:t>
      </w:r>
    </w:p>
    <w:p w14:paraId="37E45DD8" w14:textId="77777777" w:rsidR="000D0E30" w:rsidRPr="000D0E30" w:rsidRDefault="000D0E30" w:rsidP="000D0E30">
      <w:pPr>
        <w:pStyle w:val="Bibliography"/>
        <w:rPr>
          <w:sz w:val="24"/>
        </w:rPr>
      </w:pPr>
      <w:r w:rsidRPr="000D0E30">
        <w:rPr>
          <w:sz w:val="24"/>
        </w:rPr>
        <w:t>Kofinas, D., Mellios, N., Papageorgiou, E., Laspidou, C., 2014. Urban Water Demand Forecasting for the Island of Skiathos. Procedia Eng., 16th Water Distribution System Analysis Conference, WDSA2014 89, 1023–1030. https://doi.org/10.1016/j.proeng.2014.11.220</w:t>
      </w:r>
    </w:p>
    <w:p w14:paraId="4EF0F279" w14:textId="77777777" w:rsidR="000D0E30" w:rsidRPr="000D0E30" w:rsidRDefault="000D0E30" w:rsidP="000D0E30">
      <w:pPr>
        <w:pStyle w:val="Bibliography"/>
        <w:rPr>
          <w:sz w:val="24"/>
        </w:rPr>
      </w:pPr>
      <w:r w:rsidRPr="000D0E30">
        <w:rPr>
          <w:sz w:val="24"/>
        </w:rPr>
        <w:t>Kontopoulos, I., Makris, A., Tserpes, K., Varvarigou, T., 2023. An evaluation of time series forecasting models on water consumption data: A case study of Greece.</w:t>
      </w:r>
    </w:p>
    <w:p w14:paraId="0C92DEFB" w14:textId="77777777" w:rsidR="000D0E30" w:rsidRPr="000D0E30" w:rsidRDefault="000D0E30" w:rsidP="000D0E30">
      <w:pPr>
        <w:pStyle w:val="Bibliography"/>
        <w:rPr>
          <w:sz w:val="24"/>
        </w:rPr>
      </w:pPr>
      <w:r w:rsidRPr="000D0E30">
        <w:rPr>
          <w:sz w:val="24"/>
        </w:rPr>
        <w:t>Lim, B., Zohren, S., 2021. Time-series forecasting with deep learning: a survey. Philos. Trans. R. Soc. Math. Phys. Eng. Sci. 379, 20200209. https://doi.org/10.1098/rsta.2020.0209</w:t>
      </w:r>
    </w:p>
    <w:p w14:paraId="7981008C" w14:textId="77777777" w:rsidR="000D0E30" w:rsidRPr="000D0E30" w:rsidRDefault="000D0E30" w:rsidP="000D0E30">
      <w:pPr>
        <w:pStyle w:val="Bibliography"/>
        <w:rPr>
          <w:sz w:val="24"/>
        </w:rPr>
      </w:pPr>
      <w:r w:rsidRPr="000D0E30">
        <w:rPr>
          <w:sz w:val="24"/>
        </w:rPr>
        <w:t>Liu, L.-M., Lin, M.-W., 1991. Forecasting residential consumption of natural gas using monthly and quarterly time series. Int. J. Forecast. 7, 3–16. https://doi.org/10.1016/0169-2070(91)90028-T</w:t>
      </w:r>
    </w:p>
    <w:p w14:paraId="64FEF1FE" w14:textId="77777777" w:rsidR="000D0E30" w:rsidRPr="000D0E30" w:rsidRDefault="000D0E30" w:rsidP="000D0E30">
      <w:pPr>
        <w:pStyle w:val="Bibliography"/>
        <w:rPr>
          <w:sz w:val="24"/>
        </w:rPr>
      </w:pPr>
      <w:r w:rsidRPr="000D0E30">
        <w:rPr>
          <w:sz w:val="24"/>
        </w:rPr>
        <w:t>Mamo, T.G., Juran, I., Shahrour, I., 2013. Urban Water Demand Forecasting Using the Stochastic Nature of Short Term Historical Water Demand and supply Pattern. J. Water Resour. Hydraul. Eng. 2.</w:t>
      </w:r>
    </w:p>
    <w:p w14:paraId="23969649" w14:textId="77777777" w:rsidR="000D0E30" w:rsidRPr="000D0E30" w:rsidRDefault="000D0E30" w:rsidP="000D0E30">
      <w:pPr>
        <w:pStyle w:val="Bibliography"/>
        <w:rPr>
          <w:sz w:val="24"/>
        </w:rPr>
      </w:pPr>
      <w:r w:rsidRPr="000D0E30">
        <w:rPr>
          <w:sz w:val="24"/>
        </w:rPr>
        <w:t>Rahim, M.S., Nguyen, K.A., Stewart, R.A., Giurco, D., Blumenstein, M., 2020. Machine Learning and Data Analytic Techniques in Digital Water Metering: A Review. Water 12, 294. https://doi.org/10.3390/w12010294</w:t>
      </w:r>
    </w:p>
    <w:p w14:paraId="63102F68" w14:textId="77777777" w:rsidR="000D0E30" w:rsidRPr="000D0E30" w:rsidRDefault="000D0E30" w:rsidP="000D0E30">
      <w:pPr>
        <w:pStyle w:val="Bibliography"/>
        <w:rPr>
          <w:sz w:val="24"/>
        </w:rPr>
      </w:pPr>
      <w:r w:rsidRPr="000D0E30">
        <w:rPr>
          <w:sz w:val="24"/>
        </w:rPr>
        <w:t>Randall, T., Koech, R., 2019. SMART WATER METERING TECHNOLOGY FOR WATER MANAGEMENT IN URBAN AREAS. Water E-J. 4, 1–14. https://doi.org/10.21139/wej.2019.001</w:t>
      </w:r>
    </w:p>
    <w:p w14:paraId="7EF78E28" w14:textId="77777777" w:rsidR="000D0E30" w:rsidRPr="000D0E30" w:rsidRDefault="000D0E30" w:rsidP="000D0E30">
      <w:pPr>
        <w:pStyle w:val="Bibliography"/>
        <w:rPr>
          <w:sz w:val="24"/>
        </w:rPr>
      </w:pPr>
      <w:r w:rsidRPr="000D0E30">
        <w:rPr>
          <w:sz w:val="24"/>
        </w:rPr>
        <w:t>Schafer, J.B., Frankowski, D., Herlocker, J., Sen, S., 2007. Collaborative Filtering Recommender Systems, in: Brusilovsky, P., Kobsa, A., Nejdl, W. (Eds.), The Adaptive Web: Methods and Strategies of Web Personalization, Lecture Notes in Computer Science. Springer, Berlin, Heidelberg, pp. 291–324. https://doi.org/10.1007/978-3-540-72079-9_9</w:t>
      </w:r>
    </w:p>
    <w:p w14:paraId="7A158B84" w14:textId="77777777" w:rsidR="000D0E30" w:rsidRPr="000D0E30" w:rsidRDefault="000D0E30" w:rsidP="000D0E30">
      <w:pPr>
        <w:pStyle w:val="Bibliography"/>
        <w:rPr>
          <w:sz w:val="24"/>
        </w:rPr>
      </w:pPr>
      <w:r w:rsidRPr="000D0E30">
        <w:rPr>
          <w:sz w:val="24"/>
        </w:rPr>
        <w:t>Yan, H., Tang, Y., 2019. Collaborative Filtering Based on Gaussian Mixture Model and Improved Jaccard Similarity. IEEE Access PP, 1–1. https://doi.org/10.1109/ACCESS.2019.2936630</w:t>
      </w:r>
    </w:p>
    <w:p w14:paraId="279631E1" w14:textId="77777777" w:rsidR="000D0E30" w:rsidRPr="000D0E30" w:rsidRDefault="000D0E30" w:rsidP="000D0E30">
      <w:pPr>
        <w:pStyle w:val="Bibliography"/>
        <w:rPr>
          <w:sz w:val="24"/>
        </w:rPr>
      </w:pPr>
      <w:r w:rsidRPr="000D0E30">
        <w:rPr>
          <w:sz w:val="24"/>
        </w:rPr>
        <w:t>Zhang, G.P., Qi, M., 2005. Neural network forecasting for seasonal and trend time series. Eur. J. Oper. Res. 160, 501–514. https://doi.org/10.1016/j.ejor.2003.08.037</w:t>
      </w:r>
    </w:p>
    <w:p w14:paraId="74E832B3" w14:textId="4F494FB0" w:rsidR="003620C9" w:rsidRDefault="00FB1798">
      <w:pPr>
        <w:pStyle w:val="BodyText"/>
        <w:spacing w:before="227"/>
        <w:ind w:left="113"/>
      </w:pPr>
      <w:r>
        <w:lastRenderedPageBreak/>
        <w:fldChar w:fldCharType="end"/>
      </w:r>
    </w:p>
    <w:p w14:paraId="0AEE01A7" w14:textId="77777777" w:rsidR="003620C9" w:rsidRDefault="003620C9">
      <w:pPr>
        <w:pStyle w:val="BodyText"/>
        <w:spacing w:before="227"/>
        <w:ind w:left="113"/>
      </w:pPr>
    </w:p>
    <w:p w14:paraId="67C22A9F" w14:textId="77777777" w:rsidR="003620C9" w:rsidRDefault="003620C9">
      <w:pPr>
        <w:pStyle w:val="BodyText"/>
        <w:spacing w:before="227"/>
        <w:ind w:left="113"/>
      </w:pPr>
    </w:p>
    <w:sectPr w:rsidR="003620C9">
      <w:headerReference w:type="default" r:id="rId18"/>
      <w:pgSz w:w="11906" w:h="16838"/>
      <w:pgMar w:top="1180" w:right="1020" w:bottom="280" w:left="1020" w:header="729" w:footer="0" w:gutter="0"/>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nagiotis Dimas" w:date="2023-05-17T15:54:00Z" w:initials="PD">
    <w:p w14:paraId="035BC5F3" w14:textId="77777777" w:rsidR="0051294B" w:rsidRPr="00816117" w:rsidRDefault="0051294B" w:rsidP="00A76B5E">
      <w:pPr>
        <w:pStyle w:val="CommentText"/>
        <w:rPr>
          <w:lang w:val="el-GR"/>
        </w:rPr>
      </w:pPr>
      <w:r>
        <w:rPr>
          <w:rStyle w:val="CommentReference"/>
        </w:rPr>
        <w:annotationRef/>
      </w:r>
      <w:r w:rsidRPr="00816117">
        <w:rPr>
          <w:lang w:val="el-GR"/>
        </w:rPr>
        <w:t>Θέλει δουλειά ο τίτλος</w:t>
      </w:r>
    </w:p>
  </w:comment>
  <w:comment w:id="1" w:author="Panagiotis Dimas" w:date="2023-05-17T15:13:00Z" w:initials="PD">
    <w:p w14:paraId="433C25C1" w14:textId="77777777" w:rsidR="00F225EB" w:rsidRPr="00816117" w:rsidRDefault="00F225EB" w:rsidP="00732C16">
      <w:pPr>
        <w:pStyle w:val="CommentText"/>
        <w:rPr>
          <w:lang w:val="el-GR"/>
        </w:rPr>
      </w:pPr>
      <w:r>
        <w:rPr>
          <w:rStyle w:val="CommentReference"/>
        </w:rPr>
        <w:annotationRef/>
      </w:r>
      <w:r w:rsidRPr="00816117">
        <w:rPr>
          <w:lang w:val="el-GR"/>
        </w:rPr>
        <w:t xml:space="preserve">Περισσότερο πες ότι είναι μια </w:t>
      </w:r>
      <w:r>
        <w:t>mega</w:t>
      </w:r>
      <w:r w:rsidRPr="00816117">
        <w:rPr>
          <w:lang w:val="el-GR"/>
        </w:rPr>
        <w:t>-</w:t>
      </w:r>
      <w:r>
        <w:t>city</w:t>
      </w:r>
      <w:r w:rsidRPr="00816117">
        <w:rPr>
          <w:lang w:val="el-GR"/>
        </w:rPr>
        <w:t xml:space="preserve"> η Αθήνα και ένα από τα μεγαλύτερα δίκτυα της λεκάνης της Μεσογείου και γι' αυτό αποτελεί </w:t>
      </w:r>
      <w:r>
        <w:t>challenging</w:t>
      </w:r>
      <w:r w:rsidRPr="00816117">
        <w:rPr>
          <w:lang w:val="el-GR"/>
        </w:rPr>
        <w:t xml:space="preserve"> </w:t>
      </w:r>
      <w:r>
        <w:t>case</w:t>
      </w:r>
      <w:r w:rsidRPr="00816117">
        <w:rPr>
          <w:lang w:val="el-GR"/>
        </w:rPr>
        <w:t xml:space="preserve"> </w:t>
      </w:r>
      <w:r>
        <w:t>study</w:t>
      </w:r>
      <w:r w:rsidRPr="00816117">
        <w:rPr>
          <w:lang w:val="el-GR"/>
        </w:rPr>
        <w:t xml:space="preserve"> από άποψη πολυπλοκότητας του δικτύου (κάτι που κάνει τις συχνές επισκέψεις των συνεργείων μέτρησης δύσκολες και αντιοικονομικές) και διαχείρισης των δεδομένων.</w:t>
      </w:r>
    </w:p>
  </w:comment>
  <w:comment w:id="2" w:author="Panagiotis Dimas" w:date="2023-05-17T14:51:00Z" w:initials="PD">
    <w:p w14:paraId="31F0F906" w14:textId="1D9BD099" w:rsidR="006B17F6" w:rsidRPr="00816117" w:rsidRDefault="006B17F6" w:rsidP="00E36618">
      <w:pPr>
        <w:pStyle w:val="CommentText"/>
        <w:rPr>
          <w:lang w:val="el-GR"/>
        </w:rPr>
      </w:pPr>
      <w:r>
        <w:rPr>
          <w:rStyle w:val="CommentReference"/>
        </w:rPr>
        <w:annotationRef/>
      </w:r>
      <w:r w:rsidRPr="00816117">
        <w:rPr>
          <w:lang w:val="el-GR"/>
        </w:rPr>
        <w:t xml:space="preserve">Θέλει μία προσοχή στα αγγλικά σου και αναδιαμόρφωση όλου του </w:t>
      </w:r>
      <w:r>
        <w:t>narrative</w:t>
      </w:r>
      <w:r w:rsidRPr="00816117">
        <w:rPr>
          <w:lang w:val="el-GR"/>
        </w:rPr>
        <w:t xml:space="preserve"> με </w:t>
      </w:r>
      <w:r>
        <w:t>focus</w:t>
      </w:r>
      <w:r w:rsidRPr="00816117">
        <w:rPr>
          <w:lang w:val="el-GR"/>
        </w:rPr>
        <w:t xml:space="preserve"> στην ιστορία που θες να διηγηθείς. Κοίτα και το προηγούμενο σχόλιο.</w:t>
      </w:r>
    </w:p>
  </w:comment>
  <w:comment w:id="3" w:author="Panagiotis Dimas" w:date="2023-05-17T15:14:00Z" w:initials="PD">
    <w:p w14:paraId="3C932B0D" w14:textId="77777777" w:rsidR="004C2EFB" w:rsidRPr="00816117" w:rsidRDefault="00F225EB" w:rsidP="00031C7D">
      <w:pPr>
        <w:pStyle w:val="CommentText"/>
        <w:rPr>
          <w:lang w:val="el-GR"/>
        </w:rPr>
      </w:pPr>
      <w:r>
        <w:rPr>
          <w:rStyle w:val="CommentReference"/>
        </w:rPr>
        <w:annotationRef/>
      </w:r>
      <w:r w:rsidR="004C2EFB" w:rsidRPr="00816117">
        <w:rPr>
          <w:lang w:val="el-GR"/>
        </w:rPr>
        <w:t xml:space="preserve">Αναδιαμόρφωσε το </w:t>
      </w:r>
      <w:r w:rsidR="004C2EFB">
        <w:t>introduction</w:t>
      </w:r>
      <w:r w:rsidR="004C2EFB" w:rsidRPr="00816117">
        <w:rPr>
          <w:lang w:val="el-GR"/>
        </w:rPr>
        <w:t xml:space="preserve"> ώστε να ταιριάζει με το </w:t>
      </w:r>
      <w:r w:rsidR="004C2EFB">
        <w:t>narrative</w:t>
      </w:r>
      <w:r w:rsidR="004C2EFB" w:rsidRPr="00816117">
        <w:rPr>
          <w:lang w:val="el-GR"/>
        </w:rPr>
        <w:t xml:space="preserve"> του </w:t>
      </w:r>
      <w:r w:rsidR="004C2EFB">
        <w:t>paper</w:t>
      </w:r>
      <w:r w:rsidR="004C2EFB" w:rsidRPr="00816117">
        <w:rPr>
          <w:lang w:val="el-GR"/>
        </w:rPr>
        <w:t xml:space="preserve"> σου, δες και το πρώτο πρώτο σχόλιο. Επίσης, στο </w:t>
      </w:r>
      <w:r w:rsidR="004C2EFB">
        <w:t>introduction</w:t>
      </w:r>
      <w:r w:rsidR="004C2EFB" w:rsidRPr="00816117">
        <w:rPr>
          <w:lang w:val="el-GR"/>
        </w:rPr>
        <w:t xml:space="preserve"> μπαίνουν  συνήθως τα περισσότερα </w:t>
      </w:r>
      <w:r w:rsidR="004C2EFB">
        <w:t>references</w:t>
      </w:r>
      <w:r w:rsidR="004C2EFB" w:rsidRPr="00816117">
        <w:rPr>
          <w:lang w:val="el-GR"/>
        </w:rPr>
        <w:t xml:space="preserve">, εδώ δεν έχεις βάλει αρκετά, το κείμενό σου είναι πολύ φτωχό σε πηγές. Πρέπει να βάλεις αρκετά </w:t>
      </w:r>
      <w:r w:rsidR="004C2EFB">
        <w:t>references</w:t>
      </w:r>
      <w:r w:rsidR="004C2EFB" w:rsidRPr="00816117">
        <w:rPr>
          <w:lang w:val="el-GR"/>
        </w:rPr>
        <w:t>.</w:t>
      </w:r>
    </w:p>
  </w:comment>
  <w:comment w:id="4" w:author="Panagiotis Dimas" w:date="2023-05-17T15:52:00Z" w:initials="PD">
    <w:p w14:paraId="3FA41BF8" w14:textId="77777777" w:rsidR="00C653F6" w:rsidRPr="00816117" w:rsidRDefault="002C6C33" w:rsidP="001947C8">
      <w:pPr>
        <w:pStyle w:val="CommentText"/>
        <w:rPr>
          <w:lang w:val="el-GR"/>
        </w:rPr>
      </w:pPr>
      <w:r>
        <w:rPr>
          <w:rStyle w:val="CommentReference"/>
        </w:rPr>
        <w:annotationRef/>
      </w:r>
      <w:r w:rsidR="00C653F6" w:rsidRPr="00816117">
        <w:rPr>
          <w:lang w:val="el-GR"/>
        </w:rPr>
        <w:t xml:space="preserve">Πρέπει εδώ να κάνεις μια μεθοδολογική απόφαση. Να χωρίσεις τα μοντέλα σε κατηγορίες (π.χ. </w:t>
      </w:r>
      <w:r w:rsidR="00C653F6">
        <w:t>Na</w:t>
      </w:r>
      <w:r w:rsidR="00C653F6" w:rsidRPr="00816117">
        <w:rPr>
          <w:lang w:val="el-GR"/>
        </w:rPr>
        <w:t>ï</w:t>
      </w:r>
      <w:proofErr w:type="spellStart"/>
      <w:r w:rsidR="00C653F6">
        <w:t>ve</w:t>
      </w:r>
      <w:proofErr w:type="spellEnd"/>
      <w:r w:rsidR="00C653F6" w:rsidRPr="00816117">
        <w:rPr>
          <w:lang w:val="el-GR"/>
        </w:rPr>
        <w:t xml:space="preserve"> ή απλά </w:t>
      </w:r>
      <w:r w:rsidR="00C653F6">
        <w:t>Statistical</w:t>
      </w:r>
      <w:r w:rsidR="00C653F6" w:rsidRPr="00816117">
        <w:rPr>
          <w:lang w:val="el-GR"/>
        </w:rPr>
        <w:t xml:space="preserve"> </w:t>
      </w:r>
      <w:r w:rsidR="00C653F6">
        <w:t>models</w:t>
      </w:r>
      <w:r w:rsidR="00C653F6" w:rsidRPr="00816117">
        <w:rPr>
          <w:lang w:val="el-GR"/>
        </w:rPr>
        <w:t xml:space="preserve">) ανάλογα με τον τρόπο που χρησιμοποιούνται σήμερα. Οπότε θα έχεις τα "απλά" μοντέλα από τη μία τα οποία θα δουλεύουν ως </w:t>
      </w:r>
      <w:r w:rsidR="00C653F6">
        <w:t>baseline</w:t>
      </w:r>
      <w:r w:rsidR="00C653F6" w:rsidRPr="00816117">
        <w:rPr>
          <w:lang w:val="el-GR"/>
        </w:rPr>
        <w:t xml:space="preserve"> για τη σύγκριση με τα περισσότερο </w:t>
      </w:r>
      <w:r w:rsidR="00C653F6">
        <w:t>complex</w:t>
      </w:r>
      <w:r w:rsidR="00C653F6" w:rsidRPr="00816117">
        <w:rPr>
          <w:lang w:val="el-GR"/>
        </w:rPr>
        <w:t xml:space="preserve"> (</w:t>
      </w:r>
      <w:r w:rsidR="00C653F6">
        <w:t>in</w:t>
      </w:r>
      <w:r w:rsidR="00C653F6" w:rsidRPr="00816117">
        <w:rPr>
          <w:lang w:val="el-GR"/>
        </w:rPr>
        <w:t xml:space="preserve"> </w:t>
      </w:r>
      <w:r w:rsidR="00C653F6">
        <w:t>terms</w:t>
      </w:r>
      <w:r w:rsidR="00C653F6" w:rsidRPr="00816117">
        <w:rPr>
          <w:lang w:val="el-GR"/>
        </w:rPr>
        <w:t xml:space="preserve"> </w:t>
      </w:r>
      <w:r w:rsidR="00C653F6">
        <w:t>of</w:t>
      </w:r>
      <w:r w:rsidR="00C653F6" w:rsidRPr="00816117">
        <w:rPr>
          <w:lang w:val="el-GR"/>
        </w:rPr>
        <w:t xml:space="preserve"> </w:t>
      </w:r>
      <w:r w:rsidR="00C653F6">
        <w:t>accuracy</w:t>
      </w:r>
      <w:r w:rsidR="00C653F6" w:rsidRPr="00816117">
        <w:rPr>
          <w:lang w:val="el-GR"/>
        </w:rPr>
        <w:t xml:space="preserve"> </w:t>
      </w:r>
      <w:r w:rsidR="00C653F6">
        <w:t>and</w:t>
      </w:r>
      <w:r w:rsidR="00C653F6" w:rsidRPr="00816117">
        <w:rPr>
          <w:lang w:val="el-GR"/>
        </w:rPr>
        <w:t xml:space="preserve"> </w:t>
      </w:r>
      <w:r w:rsidR="00C653F6">
        <w:t>computational</w:t>
      </w:r>
      <w:r w:rsidR="00C653F6" w:rsidRPr="00816117">
        <w:rPr>
          <w:lang w:val="el-GR"/>
        </w:rPr>
        <w:t xml:space="preserve"> </w:t>
      </w:r>
      <w:r w:rsidR="00C653F6">
        <w:t>efficiency</w:t>
      </w:r>
      <w:r w:rsidR="00C653F6" w:rsidRPr="00816117">
        <w:rPr>
          <w:lang w:val="el-GR"/>
        </w:rPr>
        <w:t xml:space="preserve">). Στα περισσότερο </w:t>
      </w:r>
      <w:r w:rsidR="00C653F6">
        <w:t>complex</w:t>
      </w:r>
      <w:r w:rsidR="00C653F6" w:rsidRPr="00816117">
        <w:rPr>
          <w:lang w:val="el-GR"/>
        </w:rPr>
        <w:t xml:space="preserve"> ανήκει και το μοντέλο που προτείνεις εσύ και αυτό πρέπει να έχει βαρύνουσα σημασία εδώ (και σε έκταση και σε επεξήγηση). Τα άλλα μοντέλα μπορεί να είναι απλά </w:t>
      </w:r>
      <w:r w:rsidR="00C653F6">
        <w:t>references</w:t>
      </w:r>
      <w:r w:rsidR="00C653F6" w:rsidRPr="00816117">
        <w:rPr>
          <w:lang w:val="el-GR"/>
        </w:rPr>
        <w:t xml:space="preserve"> ως προς το καθαρά μαθηματικό τους κομμάτι, περισσότερο να εξηγήσεις ίσως πως χρησιμοποιούνται επιχειρησιακά από τις εταιρείες αν υπάρχει σχετική βιβλιογραφία. Να εστιάσεις στην εξήγηση του μοντέλου σου: γιατί είναι καλύτερο, τι νέο προτείνει και προσφέρει. </w:t>
      </w:r>
      <w:r w:rsidR="00C653F6" w:rsidRPr="00816117">
        <w:rPr>
          <w:lang w:val="el-GR"/>
        </w:rPr>
        <w:br/>
        <w:t xml:space="preserve">Μετά πρέπει να πεις και ποια </w:t>
      </w:r>
      <w:r w:rsidR="00C653F6">
        <w:t>metrics</w:t>
      </w:r>
      <w:r w:rsidR="00C653F6" w:rsidRPr="00816117">
        <w:rPr>
          <w:lang w:val="el-GR"/>
        </w:rPr>
        <w:t xml:space="preserve"> χρησιμοποιείς για τη σύγκριση (και για </w:t>
      </w:r>
      <w:r w:rsidR="00C653F6">
        <w:t>accuracy</w:t>
      </w:r>
      <w:r w:rsidR="00C653F6" w:rsidRPr="00816117">
        <w:rPr>
          <w:lang w:val="el-GR"/>
        </w:rPr>
        <w:t xml:space="preserve"> και για </w:t>
      </w:r>
      <w:r w:rsidR="00C653F6">
        <w:t>computational</w:t>
      </w:r>
      <w:r w:rsidR="00C653F6" w:rsidRPr="00816117">
        <w:rPr>
          <w:lang w:val="el-GR"/>
        </w:rPr>
        <w:t xml:space="preserve"> </w:t>
      </w:r>
      <w:r w:rsidR="00C653F6">
        <w:t>efficiency</w:t>
      </w:r>
      <w:r w:rsidR="00C653F6" w:rsidRPr="00816117">
        <w:rPr>
          <w:lang w:val="el-GR"/>
        </w:rPr>
        <w:t xml:space="preserve">). Εδώ θέλει και μια καλή βιβλιογραφική ανασκόπηση για το ποια μετρικς χρησιμοποιούνται γι' αυτούς τους σκοπούς από άλλους ερευνητές. Επίσης εδώ σε αυτό το κεφάλαιο στην αρχή του μάλιστα πρέπει να μπει και το κομμάτι της </w:t>
      </w:r>
      <w:proofErr w:type="spellStart"/>
      <w:r w:rsidR="00C653F6" w:rsidRPr="00816117">
        <w:rPr>
          <w:lang w:val="el-GR"/>
        </w:rPr>
        <w:t>προεπεξεργασίας</w:t>
      </w:r>
      <w:proofErr w:type="spellEnd"/>
      <w:r w:rsidR="00C653F6" w:rsidRPr="00816117">
        <w:rPr>
          <w:lang w:val="el-GR"/>
        </w:rPr>
        <w:t xml:space="preserve"> των δεδομένων: ότι πήραμε τα τιμολόγια σε 3μηνα με ακανόνιστο τρόπο, πως τα επιμερίσαμε σε μηνιαία, πως τα αποθηκεύσαμε σε </w:t>
      </w:r>
      <w:proofErr w:type="spellStart"/>
      <w:r w:rsidR="00C653F6">
        <w:t>sql</w:t>
      </w:r>
      <w:proofErr w:type="spellEnd"/>
      <w:r w:rsidR="00C653F6" w:rsidRPr="00816117">
        <w:rPr>
          <w:lang w:val="el-GR"/>
        </w:rPr>
        <w:t xml:space="preserve"> </w:t>
      </w:r>
      <w:r w:rsidR="00C653F6">
        <w:t>database</w:t>
      </w:r>
      <w:r w:rsidR="00C653F6" w:rsidRPr="00816117">
        <w:rPr>
          <w:lang w:val="el-GR"/>
        </w:rPr>
        <w:t xml:space="preserve"> ώστε να επικοινωνούν εύκολα με πάιθον κτλ. Δες και το ριπόρτ που στείλαμε στην ΕΥΔΑΠ (στο έχω στείλει).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5BC5F3" w15:done="0"/>
  <w15:commentEx w15:paraId="433C25C1" w15:done="0"/>
  <w15:commentEx w15:paraId="31F0F906" w15:done="0"/>
  <w15:commentEx w15:paraId="3C932B0D" w15:done="0"/>
  <w15:commentEx w15:paraId="3FA41B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F771B" w16cex:dateUtc="2023-05-17T12:54:00Z"/>
  <w16cex:commentExtensible w16cex:durableId="280F6D90" w16cex:dateUtc="2023-05-17T12:13:00Z"/>
  <w16cex:commentExtensible w16cex:durableId="280F688F" w16cex:dateUtc="2023-05-17T11:51:00Z"/>
  <w16cex:commentExtensible w16cex:durableId="280F6DCE" w16cex:dateUtc="2023-05-17T12:14:00Z"/>
  <w16cex:commentExtensible w16cex:durableId="280F76CC" w16cex:dateUtc="2023-05-17T1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5BC5F3" w16cid:durableId="280F771B"/>
  <w16cid:commentId w16cid:paraId="433C25C1" w16cid:durableId="280F6D90"/>
  <w16cid:commentId w16cid:paraId="31F0F906" w16cid:durableId="280F688F"/>
  <w16cid:commentId w16cid:paraId="3C932B0D" w16cid:durableId="280F6DCE"/>
  <w16cid:commentId w16cid:paraId="3FA41BF8" w16cid:durableId="280F76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3F602" w14:textId="77777777" w:rsidR="00B11C45" w:rsidRDefault="00B11C45">
      <w:r>
        <w:separator/>
      </w:r>
    </w:p>
  </w:endnote>
  <w:endnote w:type="continuationSeparator" w:id="0">
    <w:p w14:paraId="07C8EB16" w14:textId="77777777" w:rsidR="00B11C45" w:rsidRDefault="00B11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18D69" w14:textId="77777777" w:rsidR="00B11C45" w:rsidRDefault="00B11C45">
      <w:r>
        <w:separator/>
      </w:r>
    </w:p>
  </w:footnote>
  <w:footnote w:type="continuationSeparator" w:id="0">
    <w:p w14:paraId="6B0DE163" w14:textId="77777777" w:rsidR="00B11C45" w:rsidRDefault="00B11C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59B14" w14:textId="77777777" w:rsidR="003620C9" w:rsidRDefault="00FB1798">
    <w:pPr>
      <w:pStyle w:val="BodyText"/>
      <w:spacing w:line="9" w:lineRule="auto"/>
      <w:rPr>
        <w:sz w:val="20"/>
      </w:rPr>
    </w:pPr>
    <w:r>
      <w:rPr>
        <w:noProof/>
        <w:sz w:val="20"/>
      </w:rPr>
      <mc:AlternateContent>
        <mc:Choice Requires="wps">
          <w:drawing>
            <wp:anchor distT="0" distB="0" distL="0" distR="0" simplePos="0" relativeHeight="16" behindDoc="1" locked="0" layoutInCell="0" allowOverlap="1" wp14:anchorId="4B5921DB" wp14:editId="35749D3C">
              <wp:simplePos x="0" y="0"/>
              <wp:positionH relativeFrom="page">
                <wp:posOffset>4727575</wp:posOffset>
              </wp:positionH>
              <wp:positionV relativeFrom="page">
                <wp:posOffset>450215</wp:posOffset>
              </wp:positionV>
              <wp:extent cx="2125980" cy="194310"/>
              <wp:effectExtent l="0" t="0" r="0" b="0"/>
              <wp:wrapNone/>
              <wp:docPr id="2" name="Image1"/>
              <wp:cNvGraphicFramePr/>
              <a:graphic xmlns:a="http://schemas.openxmlformats.org/drawingml/2006/main">
                <a:graphicData uri="http://schemas.microsoft.com/office/word/2010/wordprocessingShape">
                  <wps:wsp>
                    <wps:cNvSpPr/>
                    <wps:spPr>
                      <a:xfrm>
                        <a:off x="0" y="0"/>
                        <a:ext cx="2126160" cy="194400"/>
                      </a:xfrm>
                      <a:prstGeom prst="rect">
                        <a:avLst/>
                      </a:prstGeom>
                      <a:noFill/>
                      <a:ln w="0">
                        <a:noFill/>
                      </a:ln>
                    </wps:spPr>
                    <wps:style>
                      <a:lnRef idx="0">
                        <a:scrgbClr r="0" g="0" b="0"/>
                      </a:lnRef>
                      <a:fillRef idx="0">
                        <a:scrgbClr r="0" g="0" b="0"/>
                      </a:fillRef>
                      <a:effectRef idx="0">
                        <a:scrgbClr r="0" g="0" b="0"/>
                      </a:effectRef>
                      <a:fontRef idx="minor"/>
                    </wps:style>
                    <wps:txbx>
                      <w:txbxContent>
                        <w:p w14:paraId="55C0D5FF" w14:textId="77777777" w:rsidR="003620C9" w:rsidRDefault="00FB1798">
                          <w:pPr>
                            <w:pStyle w:val="FrameContents"/>
                            <w:spacing w:before="10"/>
                            <w:ind w:left="20"/>
                            <w:rPr>
                              <w:i/>
                              <w:sz w:val="24"/>
                            </w:rPr>
                          </w:pPr>
                          <w:r>
                            <w:rPr>
                              <w:i/>
                              <w:sz w:val="24"/>
                            </w:rPr>
                            <w:t>FULL</w:t>
                          </w:r>
                          <w:r>
                            <w:rPr>
                              <w:i/>
                              <w:spacing w:val="-1"/>
                              <w:sz w:val="24"/>
                            </w:rPr>
                            <w:t xml:space="preserve"> </w:t>
                          </w:r>
                          <w:r>
                            <w:rPr>
                              <w:i/>
                              <w:sz w:val="24"/>
                            </w:rPr>
                            <w:t>PAPER</w:t>
                          </w:r>
                          <w:r>
                            <w:rPr>
                              <w:i/>
                              <w:spacing w:val="-1"/>
                              <w:sz w:val="24"/>
                            </w:rPr>
                            <w:t xml:space="preserve"> </w:t>
                          </w:r>
                          <w:r>
                            <w:rPr>
                              <w:i/>
                              <w:sz w:val="24"/>
                            </w:rPr>
                            <w:t>TEMPLATE</w:t>
                          </w:r>
                          <w:r>
                            <w:rPr>
                              <w:i/>
                              <w:spacing w:val="1"/>
                              <w:sz w:val="24"/>
                            </w:rPr>
                            <w:t xml:space="preserve"> </w:t>
                          </w:r>
                          <w:r>
                            <w:rPr>
                              <w:i/>
                              <w:sz w:val="24"/>
                            </w:rPr>
                            <w:t>-</w:t>
                          </w:r>
                          <w:r>
                            <w:rPr>
                              <w:i/>
                              <w:spacing w:val="-2"/>
                              <w:sz w:val="24"/>
                            </w:rPr>
                            <w:t xml:space="preserve"> </w:t>
                          </w:r>
                          <w:r>
                            <w:rPr>
                              <w:i/>
                              <w:sz w:val="24"/>
                            </w:rPr>
                            <w:t>2020</w:t>
                          </w:r>
                        </w:p>
                      </w:txbxContent>
                    </wps:txbx>
                    <wps:bodyPr lIns="0" tIns="0" rIns="0" bIns="0" anchor="t">
                      <a:noAutofit/>
                    </wps:bodyPr>
                  </wps:wsp>
                </a:graphicData>
              </a:graphic>
            </wp:anchor>
          </w:drawing>
        </mc:Choice>
        <mc:Fallback>
          <w:pict>
            <v:rect w14:anchorId="4B5921DB" id="Image1" o:spid="_x0000_s1026" style="position:absolute;margin-left:372.25pt;margin-top:35.45pt;width:167.4pt;height:15.3pt;z-index:-50331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" o:allowincell="f" filled="f" stroked="f" strokeweight="0">
              <v:textbox inset="0,0,0,0">
                <w:txbxContent>
                  <w:p w14:paraId="55C0D5FF" w14:textId="77777777" w:rsidR="003620C9" w:rsidRDefault="00FB1798">
                    <w:pPr>
                      <w:pStyle w:val="FrameContents"/>
                      <w:spacing w:before="10"/>
                      <w:ind w:left="20"/>
                      <w:rPr>
                        <w:i/>
                        <w:sz w:val="24"/>
                      </w:rPr>
                    </w:pPr>
                    <w:r>
                      <w:rPr>
                        <w:i/>
                        <w:sz w:val="24"/>
                      </w:rPr>
                      <w:t>FULL</w:t>
                    </w:r>
                    <w:r>
                      <w:rPr>
                        <w:i/>
                        <w:spacing w:val="-1"/>
                        <w:sz w:val="24"/>
                      </w:rPr>
                      <w:t xml:space="preserve"> </w:t>
                    </w:r>
                    <w:r>
                      <w:rPr>
                        <w:i/>
                        <w:sz w:val="24"/>
                      </w:rPr>
                      <w:t>PAPER</w:t>
                    </w:r>
                    <w:r>
                      <w:rPr>
                        <w:i/>
                        <w:spacing w:val="-1"/>
                        <w:sz w:val="24"/>
                      </w:rPr>
                      <w:t xml:space="preserve"> </w:t>
                    </w:r>
                    <w:r>
                      <w:rPr>
                        <w:i/>
                        <w:sz w:val="24"/>
                      </w:rPr>
                      <w:t>TEMPLATE</w:t>
                    </w:r>
                    <w:r>
                      <w:rPr>
                        <w:i/>
                        <w:spacing w:val="1"/>
                        <w:sz w:val="24"/>
                      </w:rPr>
                      <w:t xml:space="preserve"> </w:t>
                    </w:r>
                    <w:r>
                      <w:rPr>
                        <w:i/>
                        <w:sz w:val="24"/>
                      </w:rPr>
                      <w:t>-</w:t>
                    </w:r>
                    <w:r>
                      <w:rPr>
                        <w:i/>
                        <w:spacing w:val="-2"/>
                        <w:sz w:val="24"/>
                      </w:rPr>
                      <w:t xml:space="preserve"> </w:t>
                    </w:r>
                    <w:r>
                      <w:rPr>
                        <w:i/>
                        <w:sz w:val="24"/>
                      </w:rPr>
                      <w:t>2020</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476C"/>
    <w:multiLevelType w:val="multilevel"/>
    <w:tmpl w:val="6D6C5F54"/>
    <w:lvl w:ilvl="0">
      <w:start w:val="1"/>
      <w:numFmt w:val="upperLetter"/>
      <w:lvlText w:val="%1."/>
      <w:lvlJc w:val="left"/>
      <w:pPr>
        <w:tabs>
          <w:tab w:val="num" w:pos="0"/>
        </w:tabs>
        <w:ind w:left="473" w:hanging="360"/>
      </w:pPr>
    </w:lvl>
    <w:lvl w:ilvl="1">
      <w:start w:val="1"/>
      <w:numFmt w:val="lowerLetter"/>
      <w:lvlText w:val="%2."/>
      <w:lvlJc w:val="left"/>
      <w:pPr>
        <w:tabs>
          <w:tab w:val="num" w:pos="0"/>
        </w:tabs>
        <w:ind w:left="1193" w:hanging="360"/>
      </w:pPr>
    </w:lvl>
    <w:lvl w:ilvl="2">
      <w:start w:val="1"/>
      <w:numFmt w:val="lowerRoman"/>
      <w:lvlText w:val="%3."/>
      <w:lvlJc w:val="right"/>
      <w:pPr>
        <w:tabs>
          <w:tab w:val="num" w:pos="0"/>
        </w:tabs>
        <w:ind w:left="1913" w:hanging="180"/>
      </w:pPr>
    </w:lvl>
    <w:lvl w:ilvl="3">
      <w:start w:val="1"/>
      <w:numFmt w:val="decimal"/>
      <w:lvlText w:val="%4."/>
      <w:lvlJc w:val="left"/>
      <w:pPr>
        <w:tabs>
          <w:tab w:val="num" w:pos="0"/>
        </w:tabs>
        <w:ind w:left="2633" w:hanging="360"/>
      </w:pPr>
    </w:lvl>
    <w:lvl w:ilvl="4">
      <w:start w:val="1"/>
      <w:numFmt w:val="lowerLetter"/>
      <w:lvlText w:val="%5."/>
      <w:lvlJc w:val="left"/>
      <w:pPr>
        <w:tabs>
          <w:tab w:val="num" w:pos="0"/>
        </w:tabs>
        <w:ind w:left="3353" w:hanging="360"/>
      </w:pPr>
    </w:lvl>
    <w:lvl w:ilvl="5">
      <w:start w:val="1"/>
      <w:numFmt w:val="lowerRoman"/>
      <w:lvlText w:val="%6."/>
      <w:lvlJc w:val="right"/>
      <w:pPr>
        <w:tabs>
          <w:tab w:val="num" w:pos="0"/>
        </w:tabs>
        <w:ind w:left="4073" w:hanging="180"/>
      </w:pPr>
    </w:lvl>
    <w:lvl w:ilvl="6">
      <w:start w:val="1"/>
      <w:numFmt w:val="decimal"/>
      <w:lvlText w:val="%7."/>
      <w:lvlJc w:val="left"/>
      <w:pPr>
        <w:tabs>
          <w:tab w:val="num" w:pos="0"/>
        </w:tabs>
        <w:ind w:left="4793" w:hanging="360"/>
      </w:pPr>
    </w:lvl>
    <w:lvl w:ilvl="7">
      <w:start w:val="1"/>
      <w:numFmt w:val="lowerLetter"/>
      <w:lvlText w:val="%8."/>
      <w:lvlJc w:val="left"/>
      <w:pPr>
        <w:tabs>
          <w:tab w:val="num" w:pos="0"/>
        </w:tabs>
        <w:ind w:left="5513" w:hanging="360"/>
      </w:pPr>
    </w:lvl>
    <w:lvl w:ilvl="8">
      <w:start w:val="1"/>
      <w:numFmt w:val="lowerRoman"/>
      <w:lvlText w:val="%9."/>
      <w:lvlJc w:val="right"/>
      <w:pPr>
        <w:tabs>
          <w:tab w:val="num" w:pos="0"/>
        </w:tabs>
        <w:ind w:left="6233" w:hanging="180"/>
      </w:pPr>
    </w:lvl>
  </w:abstractNum>
  <w:abstractNum w:abstractNumId="1" w15:restartNumberingAfterBreak="0">
    <w:nsid w:val="16585E32"/>
    <w:multiLevelType w:val="hybridMultilevel"/>
    <w:tmpl w:val="C644A1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3F571BB0"/>
    <w:multiLevelType w:val="multilevel"/>
    <w:tmpl w:val="CD1EB7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E7F4F8B"/>
    <w:multiLevelType w:val="hybridMultilevel"/>
    <w:tmpl w:val="9518568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2093624673">
    <w:abstractNumId w:val="0"/>
  </w:num>
  <w:num w:numId="2" w16cid:durableId="1326520199">
    <w:abstractNumId w:val="2"/>
  </w:num>
  <w:num w:numId="3" w16cid:durableId="537203956">
    <w:abstractNumId w:val="1"/>
  </w:num>
  <w:num w:numId="4" w16cid:durableId="331191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nagiotis Dimas">
    <w15:presenceInfo w15:providerId="Windows Live" w15:userId="383fa802b457d6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0C9"/>
    <w:rsid w:val="00002FD1"/>
    <w:rsid w:val="00011056"/>
    <w:rsid w:val="000115B4"/>
    <w:rsid w:val="00017C6C"/>
    <w:rsid w:val="000225A6"/>
    <w:rsid w:val="000413DD"/>
    <w:rsid w:val="000420A1"/>
    <w:rsid w:val="00043DA2"/>
    <w:rsid w:val="0005013A"/>
    <w:rsid w:val="00055368"/>
    <w:rsid w:val="00083074"/>
    <w:rsid w:val="0009309E"/>
    <w:rsid w:val="000C0271"/>
    <w:rsid w:val="000D0E30"/>
    <w:rsid w:val="0012266A"/>
    <w:rsid w:val="00130649"/>
    <w:rsid w:val="0017738A"/>
    <w:rsid w:val="001D1B49"/>
    <w:rsid w:val="001E65C2"/>
    <w:rsid w:val="00202AA3"/>
    <w:rsid w:val="00235284"/>
    <w:rsid w:val="002408A6"/>
    <w:rsid w:val="00267F5D"/>
    <w:rsid w:val="002B19E3"/>
    <w:rsid w:val="002B6D8E"/>
    <w:rsid w:val="002C6C33"/>
    <w:rsid w:val="00347FEA"/>
    <w:rsid w:val="003620C9"/>
    <w:rsid w:val="00374B58"/>
    <w:rsid w:val="003849B8"/>
    <w:rsid w:val="0039228B"/>
    <w:rsid w:val="003A199F"/>
    <w:rsid w:val="003E49B3"/>
    <w:rsid w:val="00467F84"/>
    <w:rsid w:val="004C06CC"/>
    <w:rsid w:val="004C2EFB"/>
    <w:rsid w:val="004C402C"/>
    <w:rsid w:val="0051294B"/>
    <w:rsid w:val="005160FA"/>
    <w:rsid w:val="005A701E"/>
    <w:rsid w:val="005D5805"/>
    <w:rsid w:val="005F5BE7"/>
    <w:rsid w:val="006031F6"/>
    <w:rsid w:val="00673BD9"/>
    <w:rsid w:val="00674A81"/>
    <w:rsid w:val="006B17F6"/>
    <w:rsid w:val="00726A09"/>
    <w:rsid w:val="00772098"/>
    <w:rsid w:val="00782DD3"/>
    <w:rsid w:val="007E33B0"/>
    <w:rsid w:val="007E61E0"/>
    <w:rsid w:val="007F6CC0"/>
    <w:rsid w:val="00816117"/>
    <w:rsid w:val="00840C67"/>
    <w:rsid w:val="008758AE"/>
    <w:rsid w:val="008840C1"/>
    <w:rsid w:val="00896887"/>
    <w:rsid w:val="00910D7B"/>
    <w:rsid w:val="00946EC2"/>
    <w:rsid w:val="00981A55"/>
    <w:rsid w:val="00997CF5"/>
    <w:rsid w:val="00A03220"/>
    <w:rsid w:val="00A24F6E"/>
    <w:rsid w:val="00A30342"/>
    <w:rsid w:val="00A361C2"/>
    <w:rsid w:val="00A45D29"/>
    <w:rsid w:val="00A861BE"/>
    <w:rsid w:val="00B11C45"/>
    <w:rsid w:val="00B97772"/>
    <w:rsid w:val="00C07CDF"/>
    <w:rsid w:val="00C45734"/>
    <w:rsid w:val="00C653F6"/>
    <w:rsid w:val="00CA478A"/>
    <w:rsid w:val="00CF0A53"/>
    <w:rsid w:val="00D32AFC"/>
    <w:rsid w:val="00D338E0"/>
    <w:rsid w:val="00D72A08"/>
    <w:rsid w:val="00DA68C9"/>
    <w:rsid w:val="00DB7776"/>
    <w:rsid w:val="00E13688"/>
    <w:rsid w:val="00E71F6B"/>
    <w:rsid w:val="00E8615F"/>
    <w:rsid w:val="00EC4841"/>
    <w:rsid w:val="00F04E0D"/>
    <w:rsid w:val="00F14591"/>
    <w:rsid w:val="00F225EB"/>
    <w:rsid w:val="00F3227F"/>
    <w:rsid w:val="00F55930"/>
    <w:rsid w:val="00F6355F"/>
    <w:rsid w:val="00FA648E"/>
    <w:rsid w:val="00FB1798"/>
    <w:rsid w:val="00FB60BA"/>
    <w:rsid w:val="00FD4A6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5D260"/>
  <w15:docId w15:val="{817412BD-DC2C-44D0-B527-F1BA1C77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ind w:left="11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qFormat/>
    <w:rsid w:val="000B3797"/>
  </w:style>
  <w:style w:type="character" w:styleId="PlaceholderText">
    <w:name w:val="Placeholder Text"/>
    <w:basedOn w:val="DefaultParagraphFont"/>
    <w:uiPriority w:val="99"/>
    <w:semiHidden/>
    <w:qFormat/>
    <w:rsid w:val="000A7FBF"/>
    <w:rPr>
      <w:color w:val="808080"/>
    </w:rPr>
  </w:style>
  <w:style w:type="character" w:customStyle="1" w:styleId="FootnoteTextChar">
    <w:name w:val="Footnote Text Char"/>
    <w:basedOn w:val="DefaultParagraphFont"/>
    <w:link w:val="FootnoteText"/>
    <w:uiPriority w:val="99"/>
    <w:semiHidden/>
    <w:qFormat/>
    <w:rsid w:val="0079152F"/>
    <w:rPr>
      <w:rFonts w:ascii="Times New Roman" w:eastAsia="Times New Roman" w:hAnsi="Times New Roman" w:cs="Times New Roman"/>
      <w:sz w:val="20"/>
      <w:szCs w:val="20"/>
    </w:rPr>
  </w:style>
  <w:style w:type="character" w:customStyle="1" w:styleId="FootnoteCharacters">
    <w:name w:val="Footnote Characters"/>
    <w:basedOn w:val="DefaultParagraphFont"/>
    <w:uiPriority w:val="99"/>
    <w:semiHidden/>
    <w:unhideWhenUsed/>
    <w:qFormat/>
    <w:rsid w:val="0079152F"/>
    <w:rPr>
      <w:vertAlign w:val="superscript"/>
    </w:rPr>
  </w:style>
  <w:style w:type="character" w:customStyle="1" w:styleId="FootnoteAnchor">
    <w:name w:val="Footnote Anchor"/>
    <w:rPr>
      <w:vertAlign w:val="superscript"/>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qFormat/>
    <w:rPr>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uiPriority w:val="10"/>
    <w:qFormat/>
    <w:pPr>
      <w:spacing w:before="79"/>
      <w:ind w:left="965" w:right="962"/>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FootnoteText">
    <w:name w:val="footnote text"/>
    <w:basedOn w:val="Normal"/>
    <w:link w:val="FootnoteTextChar"/>
    <w:uiPriority w:val="99"/>
    <w:semiHidden/>
    <w:unhideWhenUsed/>
    <w:rsid w:val="0079152F"/>
    <w:rPr>
      <w:sz w:val="20"/>
      <w:szCs w:val="20"/>
    </w:rPr>
  </w:style>
  <w:style w:type="paragraph" w:styleId="Bibliography">
    <w:name w:val="Bibliography"/>
    <w:basedOn w:val="Normal"/>
    <w:next w:val="Normal"/>
    <w:uiPriority w:val="37"/>
    <w:unhideWhenUsed/>
    <w:qFormat/>
    <w:rsid w:val="0079152F"/>
    <w:pPr>
      <w:ind w:left="720" w:hanging="720"/>
    </w:p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styleId="Revision">
    <w:name w:val="Revision"/>
    <w:hidden/>
    <w:uiPriority w:val="99"/>
    <w:semiHidden/>
    <w:rsid w:val="00FB60BA"/>
    <w:pPr>
      <w:suppressAutoHyphens w:val="0"/>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B17F6"/>
    <w:rPr>
      <w:sz w:val="16"/>
      <w:szCs w:val="16"/>
    </w:rPr>
  </w:style>
  <w:style w:type="paragraph" w:styleId="CommentText">
    <w:name w:val="annotation text"/>
    <w:basedOn w:val="Normal"/>
    <w:link w:val="CommentTextChar"/>
    <w:uiPriority w:val="99"/>
    <w:unhideWhenUsed/>
    <w:rsid w:val="006B17F6"/>
    <w:rPr>
      <w:sz w:val="20"/>
      <w:szCs w:val="20"/>
    </w:rPr>
  </w:style>
  <w:style w:type="character" w:customStyle="1" w:styleId="CommentTextChar">
    <w:name w:val="Comment Text Char"/>
    <w:basedOn w:val="DefaultParagraphFont"/>
    <w:link w:val="CommentText"/>
    <w:uiPriority w:val="99"/>
    <w:rsid w:val="006B17F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B17F6"/>
    <w:rPr>
      <w:b/>
      <w:bCs/>
    </w:rPr>
  </w:style>
  <w:style w:type="character" w:customStyle="1" w:styleId="CommentSubjectChar">
    <w:name w:val="Comment Subject Char"/>
    <w:basedOn w:val="CommentTextChar"/>
    <w:link w:val="CommentSubject"/>
    <w:uiPriority w:val="99"/>
    <w:semiHidden/>
    <w:rsid w:val="006B17F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2072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birdie@walford.cotton.co.uk" TargetMode="External"/><Relationship Id="rId17" Type="http://schemas.openxmlformats.org/officeDocument/2006/relationships/hyperlink" Target="https://iwaponline.com/pages/Instructions_for_authors" TargetMode="External"/><Relationship Id="rId2" Type="http://schemas.openxmlformats.org/officeDocument/2006/relationships/numbering" Target="numbering.xml"/><Relationship Id="rId16" Type="http://schemas.openxmlformats.org/officeDocument/2006/relationships/hyperlink" Target="http://www.cranfield.ac.uk/biotech/senspo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44500-39FA-4852-801E-2AD3B62EC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10</Pages>
  <Words>8732</Words>
  <Characters>49775</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(Initial page layout)</vt:lpstr>
    </vt:vector>
  </TitlesOfParts>
  <Company/>
  <LinksUpToDate>false</LinksUpToDate>
  <CharactersWithSpaces>58391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page layout)</dc:title>
  <dc:subject/>
  <dc:creator>Ervia HUANG (PUB)</dc:creator>
  <dc:description/>
  <cp:lastModifiedBy>Chris Michalopoulos</cp:lastModifiedBy>
  <cp:revision>2</cp:revision>
  <dcterms:created xsi:type="dcterms:W3CDTF">2023-06-19T20:48:00Z</dcterms:created>
  <dcterms:modified xsi:type="dcterms:W3CDTF">2023-06-19T20:48:00Z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2022-09-22T00:00:00Z</vt:filetime>
  </property>
  <property fmtid="{D5CDD505-2E9C-101B-9397-08002B2CF9AE}" pid="3" name="Creator">
    <vt:lpwstr>Microsoft® Word for Microsoft 365</vt:lpwstr>
  </property>
  <property fmtid="{D5CDD505-2E9C-101B-9397-08002B2CF9AE}" pid="4" name="LastSaved">
    <vt:filetime>2023-04-25T00:00:00Z</vt:filetime>
  </property>
  <property fmtid="{D5CDD505-2E9C-101B-9397-08002B2CF9AE}" pid="5" name="ZOTERO_PREF_1">
    <vt:lpwstr>&lt;data data-version="3" zotero-version="6.0.26"&gt;&lt;session id="6o2ojJvT"/&gt;&lt;style id="http://www.zotero.org/styles/elsevier-harvard" hasBibliography="1" bibliographyStyleHasBeenSet="1"/&gt;&lt;prefs&gt;&lt;pref name="fieldType" value="Field"/&gt;&lt;pref name="automaticJournal</vt:lpwstr>
  </property>
  <property fmtid="{D5CDD505-2E9C-101B-9397-08002B2CF9AE}" pid="6" name="ZOTERO_PREF_2">
    <vt:lpwstr>Abbreviations" value="true"/&gt;&lt;/prefs&gt;&lt;/data&gt;</vt:lpwstr>
  </property>
</Properties>
</file>