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DD353E" w:rsidRDefault="00DD353E" w:rsidP="00C6554A">
      <w:pPr>
        <w:pStyle w:val="Title"/>
      </w:pPr>
    </w:p>
    <w:p w:rsidR="00DD353E" w:rsidRDefault="00DD353E" w:rsidP="00C6554A">
      <w:pPr>
        <w:pStyle w:val="Title"/>
      </w:pPr>
    </w:p>
    <w:p w:rsidR="00DD353E" w:rsidRDefault="00DD353E" w:rsidP="00C6554A">
      <w:pPr>
        <w:pStyle w:val="Title"/>
      </w:pPr>
    </w:p>
    <w:p w:rsidR="00DD353E" w:rsidRDefault="00DD353E" w:rsidP="00C6554A">
      <w:pPr>
        <w:pStyle w:val="Title"/>
      </w:pPr>
    </w:p>
    <w:p w:rsidR="00DD353E" w:rsidRDefault="00DD353E" w:rsidP="00C6554A">
      <w:pPr>
        <w:pStyle w:val="Title"/>
      </w:pPr>
    </w:p>
    <w:p w:rsidR="00C6554A" w:rsidRDefault="00DD353E" w:rsidP="00C6554A">
      <w:pPr>
        <w:pStyle w:val="Title"/>
      </w:pPr>
      <w:r>
        <w:t>ECM2414 Software Development</w:t>
      </w:r>
    </w:p>
    <w:p w:rsidR="00DD353E" w:rsidRDefault="00DD353E" w:rsidP="00DD353E">
      <w:pPr>
        <w:pStyle w:val="Subtitle"/>
      </w:pPr>
      <w:r>
        <w:t>50/50</w:t>
      </w:r>
    </w:p>
    <w:p w:rsidR="00C6554A" w:rsidRDefault="00C6554A" w:rsidP="00DD353E">
      <w:pPr>
        <w:pStyle w:val="Subtitle"/>
      </w:pPr>
      <w:r>
        <w:br w:type="page"/>
      </w:r>
    </w:p>
    <w:p w:rsidR="00C6554A" w:rsidRDefault="00AC209E" w:rsidP="00AC209E">
      <w:pPr>
        <w:pStyle w:val="Title"/>
      </w:pPr>
      <w:r>
        <w:lastRenderedPageBreak/>
        <w:t>Development Log</w:t>
      </w:r>
    </w:p>
    <w:tbl>
      <w:tblPr>
        <w:tblStyle w:val="PlainTable1"/>
        <w:tblW w:w="9387" w:type="dxa"/>
        <w:tblLook w:val="04A0" w:firstRow="1" w:lastRow="0" w:firstColumn="1" w:lastColumn="0" w:noHBand="0" w:noVBand="1"/>
      </w:tblPr>
      <w:tblGrid>
        <w:gridCol w:w="2216"/>
        <w:gridCol w:w="1288"/>
        <w:gridCol w:w="1299"/>
        <w:gridCol w:w="1425"/>
        <w:gridCol w:w="1642"/>
        <w:gridCol w:w="1517"/>
      </w:tblGrid>
      <w:tr w:rsidR="00FB2115" w:rsidTr="00EA3E84">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vMerge w:val="restart"/>
            <w:vAlign w:val="center"/>
          </w:tcPr>
          <w:p w:rsidR="00FB2115" w:rsidRDefault="00FB2115" w:rsidP="00FB2115">
            <w:pPr>
              <w:jc w:val="center"/>
            </w:pPr>
            <w:r>
              <w:t>Date/Time</w:t>
            </w:r>
          </w:p>
        </w:tc>
        <w:tc>
          <w:tcPr>
            <w:tcW w:w="1288" w:type="dxa"/>
            <w:vMerge w:val="restart"/>
            <w:vAlign w:val="center"/>
          </w:tcPr>
          <w:p w:rsidR="00FB2115" w:rsidRDefault="00FB2115" w:rsidP="00FB2115">
            <w:pPr>
              <w:jc w:val="center"/>
              <w:cnfStyle w:val="100000000000" w:firstRow="1" w:lastRow="0" w:firstColumn="0" w:lastColumn="0" w:oddVBand="0" w:evenVBand="0" w:oddHBand="0" w:evenHBand="0" w:firstRowFirstColumn="0" w:firstRowLastColumn="0" w:lastRowFirstColumn="0" w:lastRowLastColumn="0"/>
            </w:pPr>
            <w:r>
              <w:t>Duration</w:t>
            </w:r>
          </w:p>
        </w:tc>
        <w:tc>
          <w:tcPr>
            <w:tcW w:w="2724" w:type="dxa"/>
            <w:gridSpan w:val="2"/>
          </w:tcPr>
          <w:p w:rsidR="00FB2115" w:rsidRDefault="00FB2115" w:rsidP="00FB2115">
            <w:pPr>
              <w:jc w:val="center"/>
              <w:cnfStyle w:val="100000000000" w:firstRow="1" w:lastRow="0" w:firstColumn="0" w:lastColumn="0" w:oddVBand="0" w:evenVBand="0" w:oddHBand="0" w:evenHBand="0" w:firstRowFirstColumn="0" w:firstRowLastColumn="0" w:lastRowFirstColumn="0" w:lastRowLastColumn="0"/>
            </w:pPr>
            <w:r>
              <w:t>Roles</w:t>
            </w:r>
          </w:p>
        </w:tc>
        <w:tc>
          <w:tcPr>
            <w:tcW w:w="3159" w:type="dxa"/>
            <w:gridSpan w:val="2"/>
          </w:tcPr>
          <w:p w:rsidR="00FB2115" w:rsidRDefault="00FB2115" w:rsidP="00FB2115">
            <w:pPr>
              <w:jc w:val="center"/>
              <w:cnfStyle w:val="100000000000" w:firstRow="1" w:lastRow="0" w:firstColumn="0" w:lastColumn="0" w:oddVBand="0" w:evenVBand="0" w:oddHBand="0" w:evenHBand="0" w:firstRowFirstColumn="0" w:firstRowLastColumn="0" w:lastRowFirstColumn="0" w:lastRowLastColumn="0"/>
            </w:pPr>
            <w:r>
              <w:t>Signatures</w:t>
            </w:r>
          </w:p>
        </w:tc>
      </w:tr>
      <w:tr w:rsidR="00EA3E84" w:rsidTr="00EA3E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vMerge/>
          </w:tcPr>
          <w:p w:rsidR="00FB2115" w:rsidRDefault="00FB2115" w:rsidP="00FB2115">
            <w:pPr>
              <w:jc w:val="center"/>
            </w:pPr>
          </w:p>
        </w:tc>
        <w:tc>
          <w:tcPr>
            <w:tcW w:w="1288" w:type="dxa"/>
            <w:vMerge/>
          </w:tcPr>
          <w:p w:rsidR="00FB2115" w:rsidRDefault="00FB2115" w:rsidP="00FB2115">
            <w:pPr>
              <w:jc w:val="center"/>
              <w:cnfStyle w:val="000000100000" w:firstRow="0" w:lastRow="0" w:firstColumn="0" w:lastColumn="0" w:oddVBand="0" w:evenVBand="0" w:oddHBand="1" w:evenHBand="0" w:firstRowFirstColumn="0" w:firstRowLastColumn="0" w:lastRowFirstColumn="0" w:lastRowLastColumn="0"/>
            </w:pPr>
          </w:p>
        </w:tc>
        <w:tc>
          <w:tcPr>
            <w:tcW w:w="1299" w:type="dxa"/>
          </w:tcPr>
          <w:p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1</w:t>
            </w:r>
          </w:p>
        </w:tc>
        <w:tc>
          <w:tcPr>
            <w:tcW w:w="1424" w:type="dxa"/>
          </w:tcPr>
          <w:p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2</w:t>
            </w:r>
          </w:p>
        </w:tc>
        <w:tc>
          <w:tcPr>
            <w:tcW w:w="1642" w:type="dxa"/>
          </w:tcPr>
          <w:p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1</w:t>
            </w:r>
          </w:p>
        </w:tc>
        <w:tc>
          <w:tcPr>
            <w:tcW w:w="1516" w:type="dxa"/>
          </w:tcPr>
          <w:p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2</w:t>
            </w: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20/10</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2h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21/10</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2h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23/10</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3h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24</w:t>
            </w:r>
            <w:r w:rsidRPr="001E7DE3">
              <w:rPr>
                <w:b w:val="0"/>
                <w:bCs w:val="0"/>
              </w:rPr>
              <w:t>/10</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26</w:t>
            </w:r>
            <w:r w:rsidRPr="001E7DE3">
              <w:rPr>
                <w:b w:val="0"/>
                <w:bCs w:val="0"/>
              </w:rPr>
              <w:t>/10</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2h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27</w:t>
            </w:r>
            <w:r w:rsidRPr="001E7DE3">
              <w:rPr>
                <w:b w:val="0"/>
                <w:bCs w:val="0"/>
              </w:rPr>
              <w:t>/10</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4h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28</w:t>
            </w:r>
            <w:r w:rsidRPr="001E7DE3">
              <w:rPr>
                <w:b w:val="0"/>
                <w:bCs w:val="0"/>
              </w:rPr>
              <w:t>/10</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4h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29</w:t>
            </w:r>
            <w:r w:rsidRPr="001E7DE3">
              <w:rPr>
                <w:b w:val="0"/>
                <w:bCs w:val="0"/>
              </w:rPr>
              <w:t>/10</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03/11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5h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04</w:t>
            </w:r>
            <w:r w:rsidRPr="001E7DE3">
              <w:rPr>
                <w:b w:val="0"/>
                <w:bCs w:val="0"/>
              </w:rPr>
              <w:t>/1</w:t>
            </w:r>
            <w:r w:rsidRPr="001E7DE3">
              <w:rPr>
                <w:b w:val="0"/>
                <w:bCs w:val="0"/>
              </w:rPr>
              <w:t>1</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07</w:t>
            </w:r>
            <w:r w:rsidRPr="001E7DE3">
              <w:rPr>
                <w:b w:val="0"/>
                <w:bCs w:val="0"/>
              </w:rPr>
              <w:t>/11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3h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08</w:t>
            </w:r>
            <w:r w:rsidRPr="001E7DE3">
              <w:rPr>
                <w:b w:val="0"/>
                <w:bCs w:val="0"/>
              </w:rPr>
              <w:t>/11</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11</w:t>
            </w:r>
            <w:r w:rsidRPr="001E7DE3">
              <w:rPr>
                <w:b w:val="0"/>
                <w:bCs w:val="0"/>
              </w:rPr>
              <w:t>/11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5h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15</w:t>
            </w:r>
            <w:r w:rsidRPr="001E7DE3">
              <w:rPr>
                <w:b w:val="0"/>
                <w:bCs w:val="0"/>
              </w:rPr>
              <w:t>/11</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2h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16</w:t>
            </w:r>
            <w:r w:rsidRPr="001E7DE3">
              <w:rPr>
                <w:b w:val="0"/>
                <w:bCs w:val="0"/>
              </w:rPr>
              <w:t>/11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4h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17</w:t>
            </w:r>
            <w:r w:rsidRPr="001E7DE3">
              <w:rPr>
                <w:b w:val="0"/>
                <w:bCs w:val="0"/>
              </w:rPr>
              <w:t>/11</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5h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27"/>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18</w:t>
            </w:r>
            <w:r w:rsidRPr="001E7DE3">
              <w:rPr>
                <w:b w:val="0"/>
                <w:bCs w:val="0"/>
              </w:rPr>
              <w:t>/11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7h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bl>
    <w:p w:rsidR="002C74C0" w:rsidRDefault="009B249C" w:rsidP="00AC209E"/>
    <w:p w:rsidR="00870E1E" w:rsidRDefault="00870E1E" w:rsidP="00AC209E"/>
    <w:p w:rsidR="00870E1E" w:rsidRDefault="00870E1E" w:rsidP="00AC209E"/>
    <w:p w:rsidR="00870E1E" w:rsidRDefault="00C0485C" w:rsidP="00C0485C">
      <w:pPr>
        <w:pStyle w:val="Title"/>
      </w:pPr>
      <w:r>
        <w:lastRenderedPageBreak/>
        <w:t>Code and Performance</w:t>
      </w:r>
    </w:p>
    <w:p w:rsidR="00C0485C" w:rsidRDefault="00FC5B31" w:rsidP="00FC5B31">
      <w:pPr>
        <w:pStyle w:val="Heading1"/>
      </w:pPr>
      <w:r>
        <w:t>Classes</w:t>
      </w:r>
    </w:p>
    <w:p w:rsidR="0032726A" w:rsidRDefault="00FC5B31" w:rsidP="0032726A">
      <w:r>
        <w:t>In terms of classes, alongside the required</w:t>
      </w:r>
      <w:r w:rsidR="008B2E04">
        <w:t xml:space="preserve"> Card and Player classes, we've also decided to implement a Game, Deck</w:t>
      </w:r>
      <w:r w:rsidR="009D406B">
        <w:t>,</w:t>
      </w:r>
      <w:r w:rsidR="008B2E04" w:rsidRPr="003D17EF">
        <w:rPr>
          <w:color w:val="FF0000"/>
        </w:rPr>
        <w:t xml:space="preserve"> </w:t>
      </w:r>
      <w:r w:rsidR="008B2E04">
        <w:t>and Mediator classes. While the Card and Player classes could easily be represented as numbers, having them as classes makes the code much easier to read semantically, and the Player class in particular needs to have attached functions.</w:t>
      </w:r>
      <w:r w:rsidR="0032726A">
        <w:t xml:space="preserve"> In addition to this, the Deck class is also needed to hold functions relating to given Decks- this also adds to semantic meaning.</w:t>
      </w:r>
    </w:p>
    <w:p w:rsidR="003D17EF" w:rsidRDefault="0032726A" w:rsidP="003D17EF">
      <w:r>
        <w:t>The Game class is used to represent a game session</w:t>
      </w:r>
      <w:r w:rsidR="00716ED4">
        <w:t xml:space="preserve">, and the reason this is separate from the main </w:t>
      </w:r>
      <w:proofErr w:type="spellStart"/>
      <w:r w:rsidR="00716ED4">
        <w:t>CardGame</w:t>
      </w:r>
      <w:proofErr w:type="spellEnd"/>
      <w:r w:rsidR="00716ED4">
        <w:t xml:space="preserve"> class is that not only does Game not have to deal with input, it could also allow multiple games to be run from the main </w:t>
      </w:r>
      <w:proofErr w:type="spellStart"/>
      <w:r w:rsidR="00716ED4">
        <w:t>CardGame</w:t>
      </w:r>
      <w:proofErr w:type="spellEnd"/>
      <w:r w:rsidR="00716ED4">
        <w:t xml:space="preserve"> class if need be in the future. It also makes it very easy for these classes to be exported as a Library because it's entirely </w:t>
      </w:r>
      <w:proofErr w:type="gramStart"/>
      <w:r w:rsidR="00716ED4">
        <w:t>separate</w:t>
      </w:r>
      <w:proofErr w:type="gramEnd"/>
      <w:r w:rsidR="00716ED4">
        <w:t xml:space="preserve"> from the main running class (in this case </w:t>
      </w:r>
      <w:proofErr w:type="spellStart"/>
      <w:r w:rsidR="00716ED4">
        <w:t>CardGame</w:t>
      </w:r>
      <w:proofErr w:type="spellEnd"/>
      <w:r w:rsidR="00716ED4">
        <w:t>).</w:t>
      </w:r>
      <w:r w:rsidR="00543318">
        <w:t xml:space="preserve"> The Game class is responsible for setting up the Player and Deck instances based on input (given as arguments, sourced from the </w:t>
      </w:r>
      <w:proofErr w:type="spellStart"/>
      <w:r w:rsidR="008431BE">
        <w:t>CardGame</w:t>
      </w:r>
      <w:proofErr w:type="spellEnd"/>
      <w:r w:rsidR="008431BE">
        <w:t xml:space="preserve"> class), as well as giving out the initial hands to Players and ensuring there's a clear and useable link between the Mediator and the Player and Deck </w:t>
      </w:r>
    </w:p>
    <w:p w:rsidR="003D17EF" w:rsidRDefault="003D17EF" w:rsidP="003D17EF">
      <w:pPr>
        <w:pStyle w:val="Heading1"/>
      </w:pPr>
      <w:r>
        <w:t>Behavioral Design Pattern - Mediator</w:t>
      </w:r>
    </w:p>
    <w:p w:rsidR="009D406B" w:rsidRDefault="003D17EF" w:rsidP="003D17EF">
      <w:r>
        <w:t xml:space="preserve">As mentioned above, the Mediator class </w:t>
      </w:r>
      <w:r w:rsidR="00D640CF">
        <w:t xml:space="preserve">interacts with the main Game object as well as all the Decks and Players. In the Game class, the Mediator is </w:t>
      </w:r>
      <w:r w:rsidR="00AA67B2">
        <w:t>instantiated,</w:t>
      </w:r>
      <w:r w:rsidR="00D640CF">
        <w:t xml:space="preserve"> and every Player and Deck is given references to it. Conversely the Mediator is given a list of references to all the Player and Deck objects- this allows communication between all of them but using the Mediator as an additional level of local encapsulation to ensure each Player only has the minimum required access to other Players and Decks via the Mediator.</w:t>
      </w:r>
      <w:r w:rsidR="00AA67B2">
        <w:t xml:space="preserve"> </w:t>
      </w:r>
    </w:p>
    <w:p w:rsidR="003D17EF" w:rsidRDefault="00AA67B2" w:rsidP="003D17EF">
      <w:r>
        <w:t>One of the most important roles of the Mediator</w:t>
      </w:r>
      <w:r w:rsidR="00EA3F0E">
        <w:t xml:space="preserve"> is </w:t>
      </w:r>
      <w:r w:rsidR="00D21C38">
        <w:t xml:space="preserve">to allow </w:t>
      </w:r>
      <w:r w:rsidR="00CE5FBF">
        <w:t>any given player to communicate with the rest of the players to tell them when they've won, e.g. Player 1 wins, so in order to interrupt the threads of the other players, Player 1 tells the Mediator that they've won, and in turn the Mediator tells all other Players that there is now a winner, subsequently interrupting their threads.</w:t>
      </w:r>
    </w:p>
    <w:p w:rsidR="00DA69E8" w:rsidRDefault="009D406B" w:rsidP="00B21F3D">
      <w:r>
        <w:t xml:space="preserve">The second most important role of the Mediator is to </w:t>
      </w:r>
      <w:r w:rsidR="00B46F26">
        <w:t xml:space="preserve">manage when a player performs the atomic action of giving/taking a card. The reason this function </w:t>
      </w:r>
      <w:r w:rsidR="004C48EB">
        <w:t xml:space="preserve">is in the Mediator is because the act of either giving or taking a card involves multiple objects, therefore it helps communication between them. The use of the synchronized keyword ensures that no two </w:t>
      </w:r>
      <w:r w:rsidR="00C57B04">
        <w:t>players call the functions at the same time to allow for Thread Safety.</w:t>
      </w:r>
    </w:p>
    <w:p w:rsidR="00B21F3D" w:rsidRDefault="00B21F3D" w:rsidP="00B21F3D"/>
    <w:p w:rsidR="00C86C5E" w:rsidRDefault="00543A03" w:rsidP="00DA69E8">
      <w:pPr>
        <w:pStyle w:val="Heading1"/>
      </w:pPr>
      <w:r>
        <w:lastRenderedPageBreak/>
        <w:t>Logging</w:t>
      </w:r>
    </w:p>
    <w:p w:rsidR="00543A03" w:rsidRPr="00543A03" w:rsidRDefault="00B21F3D" w:rsidP="00543A03">
      <w:r>
        <w:t xml:space="preserve">Due to how much logging needs to be done, we've given it its own class called GameLogger. The way this works is that it's allowed to interact with all the Player and Deck classes, but only through the Mediator class (due to our choice of Behavioral design pattern) via all the methods that are shared by Players such as </w:t>
      </w:r>
      <w:proofErr w:type="spellStart"/>
      <w:r w:rsidR="00066BAC">
        <w:t>discardCard</w:t>
      </w:r>
      <w:proofErr w:type="spellEnd"/>
      <w:r w:rsidR="00066BAC">
        <w:t xml:space="preserve"> and </w:t>
      </w:r>
      <w:proofErr w:type="spellStart"/>
      <w:r w:rsidR="00066BAC">
        <w:t>drawCard</w:t>
      </w:r>
      <w:proofErr w:type="spellEnd"/>
      <w:r w:rsidR="00066BAC">
        <w:t>- both of these methods are always called by Players but send output logs to the GameLogger class. Throughout the game, lists of each Player's output strings are collected, then at the end after the final output function finishes, these lists are written to their appropriate files.</w:t>
      </w:r>
    </w:p>
    <w:p w:rsidR="00DA69E8" w:rsidRDefault="00543A03" w:rsidP="00DA69E8">
      <w:pPr>
        <w:pStyle w:val="Heading1"/>
      </w:pPr>
      <w:r>
        <w:t>Performance</w:t>
      </w:r>
    </w:p>
    <w:p w:rsidR="00655ECA" w:rsidRPr="00655ECA" w:rsidRDefault="00655ECA" w:rsidP="00655ECA"/>
    <w:p w:rsidR="004D7F50" w:rsidRDefault="004D7F50" w:rsidP="00113820">
      <w:pPr>
        <w:pStyle w:val="Title"/>
      </w:pPr>
      <w:r>
        <w:t xml:space="preserve">Testing  </w:t>
      </w:r>
      <w:bookmarkStart w:id="5" w:name="_GoBack"/>
      <w:bookmarkEnd w:id="5"/>
    </w:p>
    <w:p w:rsidR="00113820" w:rsidRDefault="000A4CB4" w:rsidP="00113820">
      <w:pPr>
        <w:pStyle w:val="Heading1"/>
      </w:pPr>
      <w:r>
        <w:t>Interfaces</w:t>
      </w:r>
    </w:p>
    <w:p w:rsidR="000A4CB4" w:rsidRPr="000A4CB4" w:rsidRDefault="000A4CB4" w:rsidP="000A4CB4">
      <w:pPr>
        <w:pStyle w:val="Heading1"/>
      </w:pPr>
      <w:r>
        <w:t>Tests</w:t>
      </w:r>
    </w:p>
    <w:sectPr w:rsidR="000A4CB4" w:rsidRPr="000A4CB4" w:rsidSect="00415DEA">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49C" w:rsidRDefault="009B249C" w:rsidP="00C6554A">
      <w:pPr>
        <w:spacing w:after="0" w:line="240" w:lineRule="auto"/>
      </w:pPr>
      <w:r>
        <w:separator/>
      </w:r>
    </w:p>
  </w:endnote>
  <w:endnote w:type="continuationSeparator" w:id="0">
    <w:p w:rsidR="009B249C" w:rsidRDefault="009B249C"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49C" w:rsidRDefault="009B249C" w:rsidP="00C6554A">
      <w:pPr>
        <w:spacing w:after="0" w:line="240" w:lineRule="auto"/>
      </w:pPr>
      <w:r>
        <w:separator/>
      </w:r>
    </w:p>
  </w:footnote>
  <w:footnote w:type="continuationSeparator" w:id="0">
    <w:p w:rsidR="009B249C" w:rsidRDefault="009B249C"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2A00A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3E"/>
    <w:rsid w:val="00066BAC"/>
    <w:rsid w:val="000A4CB4"/>
    <w:rsid w:val="00113820"/>
    <w:rsid w:val="001E7DE3"/>
    <w:rsid w:val="002554CD"/>
    <w:rsid w:val="00273A52"/>
    <w:rsid w:val="00293B83"/>
    <w:rsid w:val="002B4294"/>
    <w:rsid w:val="002C0AFE"/>
    <w:rsid w:val="0032726A"/>
    <w:rsid w:val="00333D0D"/>
    <w:rsid w:val="003D17EF"/>
    <w:rsid w:val="00415DEA"/>
    <w:rsid w:val="004C049F"/>
    <w:rsid w:val="004C48EB"/>
    <w:rsid w:val="004D7F50"/>
    <w:rsid w:val="005000E2"/>
    <w:rsid w:val="00543318"/>
    <w:rsid w:val="00543A03"/>
    <w:rsid w:val="00655ECA"/>
    <w:rsid w:val="006A3CE7"/>
    <w:rsid w:val="00716ED4"/>
    <w:rsid w:val="008431BE"/>
    <w:rsid w:val="00870E1E"/>
    <w:rsid w:val="008B2E04"/>
    <w:rsid w:val="009B249C"/>
    <w:rsid w:val="009D406B"/>
    <w:rsid w:val="00AA2772"/>
    <w:rsid w:val="00AA67B2"/>
    <w:rsid w:val="00AC209E"/>
    <w:rsid w:val="00B21F3D"/>
    <w:rsid w:val="00B46F26"/>
    <w:rsid w:val="00C0485C"/>
    <w:rsid w:val="00C57B04"/>
    <w:rsid w:val="00C6554A"/>
    <w:rsid w:val="00C86C5E"/>
    <w:rsid w:val="00CE5FBF"/>
    <w:rsid w:val="00D21C38"/>
    <w:rsid w:val="00D640CF"/>
    <w:rsid w:val="00DA69E8"/>
    <w:rsid w:val="00DD353E"/>
    <w:rsid w:val="00E94882"/>
    <w:rsid w:val="00EA3E84"/>
    <w:rsid w:val="00EA3F0E"/>
    <w:rsid w:val="00ED7C44"/>
    <w:rsid w:val="00F647AE"/>
    <w:rsid w:val="00F91996"/>
    <w:rsid w:val="00FB2115"/>
    <w:rsid w:val="00FC5B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862CB"/>
  <w15:chartTrackingRefBased/>
  <w15:docId w15:val="{D37C85B9-955B-1F4F-BF72-8864EBF1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DEA"/>
  </w:style>
  <w:style w:type="paragraph" w:styleId="Heading1">
    <w:name w:val="heading 1"/>
    <w:basedOn w:val="Normal"/>
    <w:next w:val="Normal"/>
    <w:link w:val="Heading1Char"/>
    <w:uiPriority w:val="9"/>
    <w:qFormat/>
    <w:rsid w:val="00415DEA"/>
    <w:pPr>
      <w:keepNext/>
      <w:keepLines/>
      <w:spacing w:before="480" w:after="0"/>
      <w:outlineLvl w:val="0"/>
    </w:pPr>
    <w:rPr>
      <w:rFonts w:asciiTheme="majorHAnsi" w:eastAsiaTheme="majorEastAsia" w:hAnsiTheme="majorHAnsi" w:cstheme="majorBidi"/>
      <w:b/>
      <w:bCs/>
      <w:color w:val="007789" w:themeColor="accent1" w:themeShade="BF"/>
      <w:sz w:val="28"/>
      <w:szCs w:val="28"/>
    </w:rPr>
  </w:style>
  <w:style w:type="paragraph" w:styleId="Heading2">
    <w:name w:val="heading 2"/>
    <w:basedOn w:val="Normal"/>
    <w:next w:val="Normal"/>
    <w:link w:val="Heading2Char"/>
    <w:uiPriority w:val="9"/>
    <w:unhideWhenUsed/>
    <w:qFormat/>
    <w:rsid w:val="00415DEA"/>
    <w:pPr>
      <w:keepNext/>
      <w:keepLines/>
      <w:spacing w:before="200" w:after="0"/>
      <w:outlineLvl w:val="1"/>
    </w:pPr>
    <w:rPr>
      <w:rFonts w:asciiTheme="majorHAnsi" w:eastAsiaTheme="majorEastAsia" w:hAnsiTheme="majorHAnsi" w:cstheme="majorBidi"/>
      <w:b/>
      <w:bCs/>
      <w:color w:val="00A0B8" w:themeColor="accent1"/>
      <w:sz w:val="26"/>
      <w:szCs w:val="26"/>
    </w:rPr>
  </w:style>
  <w:style w:type="paragraph" w:styleId="Heading3">
    <w:name w:val="heading 3"/>
    <w:basedOn w:val="Normal"/>
    <w:next w:val="Normal"/>
    <w:link w:val="Heading3Char"/>
    <w:uiPriority w:val="9"/>
    <w:semiHidden/>
    <w:unhideWhenUsed/>
    <w:qFormat/>
    <w:rsid w:val="00415DEA"/>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415DEA"/>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415DEA"/>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415DEA"/>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415DE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5DEA"/>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415D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DEA"/>
    <w:rPr>
      <w:rFonts w:asciiTheme="majorHAnsi" w:eastAsiaTheme="majorEastAsia" w:hAnsiTheme="majorHAnsi" w:cstheme="majorBidi"/>
      <w:b/>
      <w:bCs/>
      <w:color w:val="007789" w:themeColor="accent1" w:themeShade="BF"/>
      <w:sz w:val="28"/>
      <w:szCs w:val="28"/>
    </w:rPr>
  </w:style>
  <w:style w:type="character" w:customStyle="1" w:styleId="Heading2Char">
    <w:name w:val="Heading 2 Char"/>
    <w:basedOn w:val="DefaultParagraphFont"/>
    <w:link w:val="Heading2"/>
    <w:uiPriority w:val="9"/>
    <w:rsid w:val="00415DEA"/>
    <w:rPr>
      <w:rFonts w:asciiTheme="majorHAnsi" w:eastAsiaTheme="majorEastAsia" w:hAnsiTheme="majorHAnsi" w:cstheme="majorBidi"/>
      <w:b/>
      <w:bCs/>
      <w:color w:val="00A0B8" w:themeColor="accent1"/>
      <w:sz w:val="26"/>
      <w:szCs w:val="26"/>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415DEA"/>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415DEA"/>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415DEA"/>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415DEA"/>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415DEA"/>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415DEA"/>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415DEA"/>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415DEA"/>
    <w:rPr>
      <w:b/>
      <w:bCs/>
      <w:i/>
      <w:iCs/>
      <w:color w:val="00A0B8" w:themeColor="accent1"/>
    </w:rPr>
  </w:style>
  <w:style w:type="paragraph" w:styleId="IntenseQuote">
    <w:name w:val="Intense Quote"/>
    <w:basedOn w:val="Normal"/>
    <w:next w:val="Normal"/>
    <w:link w:val="IntenseQuoteChar"/>
    <w:uiPriority w:val="30"/>
    <w:qFormat/>
    <w:rsid w:val="00415DEA"/>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415DEA"/>
    <w:rPr>
      <w:b/>
      <w:bCs/>
      <w:i/>
      <w:iCs/>
      <w:color w:val="00A0B8" w:themeColor="accent1"/>
    </w:rPr>
  </w:style>
  <w:style w:type="character" w:styleId="IntenseReference">
    <w:name w:val="Intense Reference"/>
    <w:basedOn w:val="DefaultParagraphFont"/>
    <w:uiPriority w:val="32"/>
    <w:qFormat/>
    <w:rsid w:val="00415DEA"/>
    <w:rPr>
      <w:b/>
      <w:bCs/>
      <w:smallCaps/>
      <w:color w:val="EA157A" w:themeColor="accent2"/>
      <w:spacing w:val="5"/>
      <w:u w:val="single"/>
    </w:rPr>
  </w:style>
  <w:style w:type="paragraph" w:styleId="Caption">
    <w:name w:val="caption"/>
    <w:basedOn w:val="Normal"/>
    <w:next w:val="Normal"/>
    <w:uiPriority w:val="35"/>
    <w:semiHidden/>
    <w:unhideWhenUsed/>
    <w:qFormat/>
    <w:rsid w:val="00415DEA"/>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415DEA"/>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415DEA"/>
    <w:rPr>
      <w:rFonts w:asciiTheme="majorHAnsi" w:eastAsiaTheme="majorEastAsia" w:hAnsiTheme="majorHAnsi" w:cstheme="majorBidi"/>
      <w:i/>
      <w:iCs/>
      <w:color w:val="004F5B" w:themeColor="accent1" w:themeShade="7F"/>
    </w:rPr>
  </w:style>
  <w:style w:type="table" w:styleId="TableGrid">
    <w:name w:val="Table Grid"/>
    <w:basedOn w:val="TableNormal"/>
    <w:uiPriority w:val="39"/>
    <w:rsid w:val="00415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15D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15D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15D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15DEA"/>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15DEA"/>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415DE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15D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415DEA"/>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6Colorful-Accent1">
    <w:name w:val="Grid Table 6 Colorful Accent 1"/>
    <w:basedOn w:val="TableNormal"/>
    <w:uiPriority w:val="51"/>
    <w:rsid w:val="00415DEA"/>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5Dark-Accent4">
    <w:name w:val="Grid Table 5 Dark Accent 4"/>
    <w:basedOn w:val="TableNormal"/>
    <w:uiPriority w:val="50"/>
    <w:rsid w:val="00415D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GridTable6Colorful-Accent4">
    <w:name w:val="Grid Table 6 Colorful Accent 4"/>
    <w:basedOn w:val="TableNormal"/>
    <w:uiPriority w:val="51"/>
    <w:rsid w:val="00415DEA"/>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7Colorful-Accent1">
    <w:name w:val="Grid Table 7 Colorful Accent 1"/>
    <w:basedOn w:val="TableNormal"/>
    <w:uiPriority w:val="52"/>
    <w:rsid w:val="00415DEA"/>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paragraph" w:customStyle="1" w:styleId="PersonalName">
    <w:name w:val="Personal Name"/>
    <w:basedOn w:val="Title"/>
    <w:rsid w:val="00415DEA"/>
    <w:rPr>
      <w:b/>
      <w:caps/>
      <w:color w:val="000000"/>
      <w:sz w:val="28"/>
      <w:szCs w:val="28"/>
    </w:rPr>
  </w:style>
  <w:style w:type="character" w:customStyle="1" w:styleId="Heading4Char">
    <w:name w:val="Heading 4 Char"/>
    <w:basedOn w:val="DefaultParagraphFont"/>
    <w:link w:val="Heading4"/>
    <w:uiPriority w:val="9"/>
    <w:semiHidden/>
    <w:rsid w:val="00415DEA"/>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415DEA"/>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415DEA"/>
    <w:rPr>
      <w:b/>
      <w:bCs/>
    </w:rPr>
  </w:style>
  <w:style w:type="character" w:styleId="Emphasis">
    <w:name w:val="Emphasis"/>
    <w:basedOn w:val="DefaultParagraphFont"/>
    <w:uiPriority w:val="20"/>
    <w:qFormat/>
    <w:rsid w:val="00415DEA"/>
    <w:rPr>
      <w:i/>
      <w:iCs/>
    </w:rPr>
  </w:style>
  <w:style w:type="paragraph" w:styleId="NoSpacing">
    <w:name w:val="No Spacing"/>
    <w:link w:val="NoSpacingChar"/>
    <w:uiPriority w:val="1"/>
    <w:qFormat/>
    <w:rsid w:val="00415DEA"/>
    <w:pPr>
      <w:spacing w:after="0" w:line="240" w:lineRule="auto"/>
    </w:pPr>
  </w:style>
  <w:style w:type="character" w:customStyle="1" w:styleId="NoSpacingChar">
    <w:name w:val="No Spacing Char"/>
    <w:basedOn w:val="DefaultParagraphFont"/>
    <w:link w:val="NoSpacing"/>
    <w:uiPriority w:val="1"/>
    <w:rsid w:val="00415DEA"/>
  </w:style>
  <w:style w:type="paragraph" w:styleId="ListParagraph">
    <w:name w:val="List Paragraph"/>
    <w:basedOn w:val="Normal"/>
    <w:uiPriority w:val="34"/>
    <w:qFormat/>
    <w:rsid w:val="00415DEA"/>
    <w:pPr>
      <w:ind w:left="720"/>
      <w:contextualSpacing/>
    </w:pPr>
  </w:style>
  <w:style w:type="paragraph" w:styleId="Quote">
    <w:name w:val="Quote"/>
    <w:basedOn w:val="Normal"/>
    <w:next w:val="Normal"/>
    <w:link w:val="QuoteChar"/>
    <w:uiPriority w:val="29"/>
    <w:qFormat/>
    <w:rsid w:val="00415DEA"/>
    <w:rPr>
      <w:i/>
      <w:iCs/>
      <w:color w:val="000000" w:themeColor="text1"/>
    </w:rPr>
  </w:style>
  <w:style w:type="character" w:customStyle="1" w:styleId="QuoteChar">
    <w:name w:val="Quote Char"/>
    <w:basedOn w:val="DefaultParagraphFont"/>
    <w:link w:val="Quote"/>
    <w:uiPriority w:val="29"/>
    <w:rsid w:val="00415DEA"/>
    <w:rPr>
      <w:i/>
      <w:iCs/>
      <w:color w:val="000000" w:themeColor="text1"/>
    </w:rPr>
  </w:style>
  <w:style w:type="character" w:styleId="SubtleEmphasis">
    <w:name w:val="Subtle Emphasis"/>
    <w:basedOn w:val="DefaultParagraphFont"/>
    <w:uiPriority w:val="19"/>
    <w:qFormat/>
    <w:rsid w:val="00415DEA"/>
    <w:rPr>
      <w:i/>
      <w:iCs/>
      <w:color w:val="808080" w:themeColor="text1" w:themeTint="7F"/>
    </w:rPr>
  </w:style>
  <w:style w:type="character" w:styleId="SubtleReference">
    <w:name w:val="Subtle Reference"/>
    <w:basedOn w:val="DefaultParagraphFont"/>
    <w:uiPriority w:val="31"/>
    <w:qFormat/>
    <w:rsid w:val="00415DEA"/>
    <w:rPr>
      <w:smallCaps/>
      <w:color w:val="EA157A" w:themeColor="accent2"/>
      <w:u w:val="single"/>
    </w:rPr>
  </w:style>
  <w:style w:type="character" w:styleId="BookTitle">
    <w:name w:val="Book Title"/>
    <w:basedOn w:val="DefaultParagraphFont"/>
    <w:uiPriority w:val="33"/>
    <w:qFormat/>
    <w:rsid w:val="00415DEA"/>
    <w:rPr>
      <w:b/>
      <w:bCs/>
      <w:smallCaps/>
      <w:spacing w:val="5"/>
    </w:rPr>
  </w:style>
  <w:style w:type="paragraph" w:styleId="TOCHeading">
    <w:name w:val="TOC Heading"/>
    <w:basedOn w:val="Heading1"/>
    <w:next w:val="Normal"/>
    <w:uiPriority w:val="39"/>
    <w:semiHidden/>
    <w:unhideWhenUsed/>
    <w:qFormat/>
    <w:rsid w:val="00415DEA"/>
    <w:pPr>
      <w:outlineLvl w:val="9"/>
    </w:pPr>
  </w:style>
  <w:style w:type="table" w:styleId="GridTable2-Accent1">
    <w:name w:val="Grid Table 2 Accent 1"/>
    <w:basedOn w:val="TableNormal"/>
    <w:uiPriority w:val="47"/>
    <w:rsid w:val="00415DEA"/>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1Light-Accent2">
    <w:name w:val="Grid Table 1 Light Accent 2"/>
    <w:basedOn w:val="TableNormal"/>
    <w:uiPriority w:val="46"/>
    <w:rsid w:val="00415DEA"/>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15D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5DE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15D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m/Library/Containers/com.microsoft.Word/Data/Library/Application%20Support/Microsoft/Office/16.0/DTS/Search/%7bAFAF09F9-32BD-4F45-B991-5DC794BBCCBE%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1267</TotalTime>
  <Pages>4</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Mott, Chris</cp:lastModifiedBy>
  <cp:revision>12</cp:revision>
  <dcterms:created xsi:type="dcterms:W3CDTF">2018-11-17T15:51:00Z</dcterms:created>
  <dcterms:modified xsi:type="dcterms:W3CDTF">2018-11-19T08:48:00Z</dcterms:modified>
</cp:coreProperties>
</file>