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8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Project Management Plan “Healthy Competition” </w:t>
      </w:r>
    </w:p>
    <w:p w:rsidR="00000000" w:rsidDel="00000000" w:rsidP="00000000" w:rsidRDefault="00000000" w:rsidRPr="00000000" w14:paraId="0000000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03">
      <w:pPr>
        <w:spacing w:before="200" w:lineRule="auto"/>
        <w:ind w:left="160" w:righ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 Healthy Competition</w:t>
      </w:r>
      <w:r w:rsidDel="00000000" w:rsidR="00000000" w:rsidRPr="00000000">
        <w:rPr>
          <w:rtl w:val="0"/>
        </w:rPr>
      </w:r>
    </w:p>
    <w:p w:rsidR="00000000" w:rsidDel="00000000" w:rsidP="00000000" w:rsidRDefault="00000000" w:rsidRPr="00000000" w14:paraId="00000004">
      <w:pPr>
        <w:ind w:left="22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ind w:lef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Release      </w:t>
        <w:tab/>
        <w:t xml:space="preserve">Responsible Party </w:t>
        <w:tab/>
        <w:t xml:space="preserve"> Major Changes        </w:t>
        <w:tab/>
        <w:t xml:space="preserve">Date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w:t>
        <w:tab/>
        <w:t xml:space="preserve">Initial Document Release for Comment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pStyle w:val="Heading1"/>
        <w:keepNext w:val="0"/>
        <w:keepLines w:val="0"/>
        <w:spacing w:before="480" w:lineRule="auto"/>
        <w:ind w:left="160" w:firstLine="0"/>
        <w:jc w:val="both"/>
        <w:rPr>
          <w:rFonts w:ascii="Times New Roman" w:cs="Times New Roman" w:eastAsia="Times New Roman" w:hAnsi="Times New Roman"/>
          <w:b w:val="1"/>
          <w:sz w:val="24"/>
          <w:szCs w:val="24"/>
        </w:rPr>
      </w:pPr>
      <w:bookmarkStart w:colFirst="0" w:colLast="0" w:name="_l98rtdipoxhn" w:id="0"/>
      <w:bookmarkEnd w:id="0"/>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0B">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p w:rsidR="00000000" w:rsidDel="00000000" w:rsidP="00000000" w:rsidRDefault="00000000" w:rsidRPr="00000000" w14:paraId="0000000C">
      <w:pPr>
        <w:ind w:lef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the table of contents here. Insert it when you finish your document.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ind w:left="760" w:hanging="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ind w:lef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of the SPMP provides an overview of the project.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ind w:left="100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Project Overview</w:t>
      </w:r>
    </w:p>
    <w:p w:rsidR="00000000" w:rsidDel="00000000" w:rsidP="00000000" w:rsidRDefault="00000000" w:rsidRPr="00000000" w14:paraId="00000013">
      <w:pPr>
        <w:ind w:left="1000" w:hanging="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720" w:firstLine="720"/>
        <w:rPr/>
      </w:pPr>
      <w:r w:rsidDel="00000000" w:rsidR="00000000" w:rsidRPr="00000000">
        <w:rPr>
          <w:rtl w:val="0"/>
        </w:rPr>
        <w:t xml:space="preserve">Website allows users to create a single account or add users to join the healthy challenge with them as a team. The healthy challenge site will allow users to track progress during the course of their journey of making healthy choices and lifestyle changes. Players will also receive notifications via email about goals reached and encouraging messages as they get closer to their milestones for added support. The intent of this game is to help family members or co-workers who could benefit from a competitive playing environment towards a healthy goal. The website fosters a sense of community and support by allowing players to share progress among each other and remain focused on their goal towards a healthier lifestyle. </w:t>
      </w:r>
    </w:p>
    <w:p w:rsidR="00000000" w:rsidDel="00000000" w:rsidP="00000000" w:rsidRDefault="00000000" w:rsidRPr="00000000" w14:paraId="00000015">
      <w:pPr>
        <w:ind w:left="720" w:firstLine="720"/>
        <w:rPr/>
      </w:pPr>
      <w:r w:rsidDel="00000000" w:rsidR="00000000" w:rsidRPr="00000000">
        <w:rPr>
          <w:rtl w:val="0"/>
        </w:rPr>
      </w:r>
    </w:p>
    <w:p w:rsidR="00000000" w:rsidDel="00000000" w:rsidP="00000000" w:rsidRDefault="00000000" w:rsidRPr="00000000" w14:paraId="00000016">
      <w:pPr>
        <w:ind w:left="720" w:firstLine="720"/>
        <w:rPr/>
      </w:pPr>
      <w:r w:rsidDel="00000000" w:rsidR="00000000" w:rsidRPr="00000000">
        <w:rPr>
          <w:rtl w:val="0"/>
        </w:rPr>
      </w:r>
    </w:p>
    <w:p w:rsidR="00000000" w:rsidDel="00000000" w:rsidP="00000000" w:rsidRDefault="00000000" w:rsidRPr="00000000" w14:paraId="00000017">
      <w:pPr>
        <w:ind w:left="720" w:firstLine="720"/>
        <w:rPr/>
      </w:pPr>
      <w:r w:rsidDel="00000000" w:rsidR="00000000" w:rsidRPr="00000000">
        <w:rPr>
          <w:rtl w:val="0"/>
        </w:rPr>
        <w:t xml:space="preserve">Major work activities: </w:t>
      </w:r>
    </w:p>
    <w:p w:rsidR="00000000" w:rsidDel="00000000" w:rsidP="00000000" w:rsidRDefault="00000000" w:rsidRPr="00000000" w14:paraId="00000018">
      <w:pPr>
        <w:ind w:left="720" w:firstLine="720"/>
        <w:rPr/>
      </w:pPr>
      <w:r w:rsidDel="00000000" w:rsidR="00000000" w:rsidRPr="00000000">
        <w:rPr>
          <w:rtl w:val="0"/>
        </w:rPr>
      </w:r>
    </w:p>
    <w:p w:rsidR="00000000" w:rsidDel="00000000" w:rsidP="00000000" w:rsidRDefault="00000000" w:rsidRPr="00000000" w14:paraId="00000019">
      <w:pPr>
        <w:ind w:left="720" w:firstLine="720"/>
        <w:rPr/>
      </w:pPr>
      <w:r w:rsidDel="00000000" w:rsidR="00000000" w:rsidRPr="00000000">
        <w:rPr>
          <w:rtl w:val="0"/>
        </w:rPr>
      </w:r>
    </w:p>
    <w:p w:rsidR="00000000" w:rsidDel="00000000" w:rsidP="00000000" w:rsidRDefault="00000000" w:rsidRPr="00000000" w14:paraId="0000001A">
      <w:pPr>
        <w:ind w:left="720" w:firstLine="720"/>
        <w:rPr/>
      </w:pPr>
      <w:r w:rsidDel="00000000" w:rsidR="00000000" w:rsidRPr="00000000">
        <w:rPr>
          <w:rtl w:val="0"/>
        </w:rPr>
        <w:t xml:space="preserve">Major milestones include: </w:t>
      </w:r>
    </w:p>
    <w:p w:rsidR="00000000" w:rsidDel="00000000" w:rsidP="00000000" w:rsidRDefault="00000000" w:rsidRPr="00000000" w14:paraId="0000001B">
      <w:pPr>
        <w:ind w:left="720" w:firstLine="720"/>
        <w:rPr/>
      </w:pPr>
      <w:r w:rsidDel="00000000" w:rsidR="00000000" w:rsidRPr="00000000">
        <w:rPr>
          <w:rtl w:val="0"/>
        </w:rPr>
      </w:r>
    </w:p>
    <w:p w:rsidR="00000000" w:rsidDel="00000000" w:rsidP="00000000" w:rsidRDefault="00000000" w:rsidRPr="00000000" w14:paraId="0000001C">
      <w:pPr>
        <w:ind w:left="720" w:firstLine="720"/>
        <w:rPr/>
      </w:pPr>
      <w:r w:rsidDel="00000000" w:rsidR="00000000" w:rsidRPr="00000000">
        <w:rPr>
          <w:rtl w:val="0"/>
        </w:rPr>
      </w:r>
    </w:p>
    <w:p w:rsidR="00000000" w:rsidDel="00000000" w:rsidP="00000000" w:rsidRDefault="00000000" w:rsidRPr="00000000" w14:paraId="0000001D">
      <w:pPr>
        <w:ind w:left="720" w:firstLine="720"/>
        <w:rPr/>
      </w:pPr>
      <w:r w:rsidDel="00000000" w:rsidR="00000000" w:rsidRPr="00000000">
        <w:rPr>
          <w:rtl w:val="0"/>
        </w:rPr>
        <w:t xml:space="preserve">Resources Used: </w:t>
      </w:r>
    </w:p>
    <w:p w:rsidR="00000000" w:rsidDel="00000000" w:rsidP="00000000" w:rsidRDefault="00000000" w:rsidRPr="00000000" w14:paraId="0000001E">
      <w:pPr>
        <w:ind w:left="720" w:firstLine="720"/>
        <w:rPr/>
      </w:pPr>
      <w:r w:rsidDel="00000000" w:rsidR="00000000" w:rsidRPr="00000000">
        <w:rPr>
          <w:rtl w:val="0"/>
        </w:rPr>
        <w:tab/>
        <w:t xml:space="preserve">Repository: GitHub link: </w:t>
      </w:r>
      <w:hyperlink r:id="rId6">
        <w:r w:rsidDel="00000000" w:rsidR="00000000" w:rsidRPr="00000000">
          <w:rPr>
            <w:color w:val="1155cc"/>
            <w:u w:val="single"/>
            <w:rtl w:val="0"/>
          </w:rPr>
          <w:t xml:space="preserve">https://github.com/ChrisPastor/cosc412</w:t>
        </w:r>
      </w:hyperlink>
      <w:r w:rsidDel="00000000" w:rsidR="00000000" w:rsidRPr="00000000">
        <w:rPr>
          <w:rtl w:val="0"/>
        </w:rPr>
      </w:r>
    </w:p>
    <w:p w:rsidR="00000000" w:rsidDel="00000000" w:rsidP="00000000" w:rsidRDefault="00000000" w:rsidRPr="00000000" w14:paraId="0000001F">
      <w:pPr>
        <w:ind w:left="720" w:firstLine="720"/>
        <w:rPr/>
      </w:pPr>
      <w:r w:rsidDel="00000000" w:rsidR="00000000" w:rsidRPr="00000000">
        <w:rPr>
          <w:rtl w:val="0"/>
        </w:rPr>
        <w:tab/>
        <w:t xml:space="preserve">Web framework: React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ind w:left="100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Project Deliverables</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Hosted prototype site that includes account creation and management, donating and at least one of the game modes outlined in the use cases. </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ind w:left="100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Evolution of the SPMP</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ind w:left="1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how this plan will be completed, disseminated, and put under change control. Describe how both scheduled and unscheduled updates will be handled.</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before="80" w:lineRule="auto"/>
        <w:ind w:left="100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Reference Materials</w:t>
      </w:r>
    </w:p>
    <w:p w:rsidR="00000000" w:rsidDel="00000000" w:rsidP="00000000" w:rsidRDefault="00000000" w:rsidRPr="00000000" w14:paraId="0000002B">
      <w:pPr>
        <w:spacing w:before="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2C">
      <w:pPr>
        <w:ind w:left="1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complete list of all documents and other sources of information referenced in the plan. Include for each the title, report number, date, author, and publishing organization.</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ind w:left="100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Definitions and Acronyms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ind w:left="1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or provide references to the definition of all terms and acronyms required to properly interpret the SPMP.</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pStyle w:val="Heading1"/>
        <w:keepNext w:val="0"/>
        <w:keepLines w:val="0"/>
        <w:spacing w:before="480" w:lineRule="auto"/>
        <w:ind w:left="760" w:hanging="300"/>
        <w:rPr>
          <w:rFonts w:ascii="Times New Roman" w:cs="Times New Roman" w:eastAsia="Times New Roman" w:hAnsi="Times New Roman"/>
          <w:b w:val="1"/>
          <w:sz w:val="24"/>
          <w:szCs w:val="24"/>
        </w:rPr>
      </w:pPr>
      <w:bookmarkStart w:colFirst="0" w:colLast="0" w:name="_mbyr6ucowilf" w:id="1"/>
      <w:bookmarkEnd w:id="1"/>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Project Organization</w:t>
      </w:r>
    </w:p>
    <w:p w:rsidR="00000000" w:rsidDel="00000000" w:rsidP="00000000" w:rsidRDefault="00000000" w:rsidRPr="00000000" w14:paraId="00000033">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p w:rsidR="00000000" w:rsidDel="00000000" w:rsidP="00000000" w:rsidRDefault="00000000" w:rsidRPr="00000000" w14:paraId="00000034">
      <w:pPr>
        <w:ind w:lef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specifies the process model for the project and its organizational structure.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ind w:left="100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Process Model</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ind w:left="1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the life cycle model to be used for this project or refer to an organizational standard model that will be followed. The process model must include roles, activities, entry criteria and exit criteria for project initiation, product development, product release, and project termination.</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ind w:left="100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Organizational Structure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ind w:left="1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internal management structure of the project, as well as how the project relates to the rest of the organization. It is recommended that charts be used to show the lines of authority.</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ind w:lef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F-2: Organization Chart</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ind w:left="100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Organizational Interfaces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ind w:left="1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administrative and managerial interfaces between the project and the primary entities with which it interacts. A table may be a useful way to represent this information.</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tbl>
      <w:tblPr>
        <w:tblStyle w:val="Table1"/>
        <w:tblW w:w="10980.0" w:type="dxa"/>
        <w:jc w:val="left"/>
        <w:tblInd w:w="-7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815"/>
        <w:gridCol w:w="1530"/>
        <w:gridCol w:w="1395"/>
        <w:gridCol w:w="1620"/>
        <w:gridCol w:w="1590"/>
        <w:gridCol w:w="1575"/>
        <w:tblGridChange w:id="0">
          <w:tblGrid>
            <w:gridCol w:w="1455"/>
            <w:gridCol w:w="1815"/>
            <w:gridCol w:w="1530"/>
            <w:gridCol w:w="1395"/>
            <w:gridCol w:w="1620"/>
            <w:gridCol w:w="1590"/>
            <w:gridCol w:w="1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Romina Charles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Pastor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Kurzawa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Hanna Chang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Seth Johnson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Elizabeth Miller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Liaison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160" w:right="3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                       </w:t>
        <w:tab/>
        <w:t xml:space="preserve">Liaison        </w:t>
        <w:tab/>
        <w:t xml:space="preserve">Contact Information Customer: &lt;name&gt; </w:t>
        <w:tab/>
        <w:t xml:space="preserve">&lt;name&gt;                                          </w:t>
        <w:tab/>
        <w:t xml:space="preserve">&lt;phone, email, etc.&gt; Subcontractor: &lt;name&gt;</w:t>
      </w:r>
    </w:p>
    <w:p w:rsidR="00000000" w:rsidDel="00000000" w:rsidP="00000000" w:rsidRDefault="00000000" w:rsidRPr="00000000" w14:paraId="00000068">
      <w:pPr>
        <w:ind w:left="160" w:right="7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Quality Assurance Software Configuration Management</w:t>
      </w:r>
    </w:p>
    <w:p w:rsidR="00000000" w:rsidDel="00000000" w:rsidP="00000000" w:rsidRDefault="00000000" w:rsidRPr="00000000" w14:paraId="00000069">
      <w:pPr>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&lt;etc.&gt;</w:t>
      </w:r>
    </w:p>
    <w:p w:rsidR="00000000" w:rsidDel="00000000" w:rsidP="00000000" w:rsidRDefault="00000000" w:rsidRPr="00000000" w14:paraId="0000006A">
      <w:pPr>
        <w:spacing w:before="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6B">
      <w:pPr>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F-1. Project Interfaces</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before="80" w:lineRule="auto"/>
        <w:ind w:left="100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Project Responsibilities</w:t>
      </w:r>
    </w:p>
    <w:p w:rsidR="00000000" w:rsidDel="00000000" w:rsidP="00000000" w:rsidRDefault="00000000" w:rsidRPr="00000000" w14:paraId="00000071">
      <w:pPr>
        <w:spacing w:before="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pStyle w:val="Heading1"/>
        <w:keepNext w:val="0"/>
        <w:keepLines w:val="0"/>
        <w:spacing w:before="480" w:lineRule="auto"/>
        <w:ind w:left="760" w:hanging="300"/>
        <w:rPr>
          <w:rFonts w:ascii="Times New Roman" w:cs="Times New Roman" w:eastAsia="Times New Roman" w:hAnsi="Times New Roman"/>
          <w:b w:val="1"/>
          <w:sz w:val="24"/>
          <w:szCs w:val="24"/>
        </w:rPr>
      </w:pPr>
      <w:bookmarkStart w:colFirst="0" w:colLast="0" w:name="_iq7qhwkefrlp" w:id="2"/>
      <w:bookmarkEnd w:id="2"/>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Managerial Process</w:t>
      </w:r>
    </w:p>
    <w:p w:rsidR="00000000" w:rsidDel="00000000" w:rsidP="00000000" w:rsidRDefault="00000000" w:rsidRPr="00000000" w14:paraId="00000074">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p w:rsidR="00000000" w:rsidDel="00000000" w:rsidP="00000000" w:rsidRDefault="00000000" w:rsidRPr="00000000" w14:paraId="00000075">
      <w:pPr>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of the SPMP specifies the management process for this project.</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ind w:left="100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Management Objectives and Priorities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ind w:left="1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philosophy, goals, and priorities for managing this project. A flexibility matrix might be helpful in communicating what dimensions of the project are fixed, constrained and flexible. Each degree of flexibility column can contain only one "X".</w:t>
      </w:r>
    </w:p>
    <w:p w:rsidR="00000000" w:rsidDel="00000000" w:rsidP="00000000" w:rsidRDefault="00000000" w:rsidRPr="00000000" w14:paraId="0000007A">
      <w:pPr>
        <w:spacing w:before="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68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5"/>
        <w:gridCol w:w="1280"/>
        <w:gridCol w:w="1760"/>
        <w:gridCol w:w="1235"/>
        <w:tblGridChange w:id="0">
          <w:tblGrid>
            <w:gridCol w:w="2585"/>
            <w:gridCol w:w="1280"/>
            <w:gridCol w:w="1760"/>
            <w:gridCol w:w="1235"/>
          </w:tblGrid>
        </w:tblGridChange>
      </w:tblGrid>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line="273.818181818181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Dimension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line="273.8181818181818" w:lineRule="auto"/>
              <w:ind w:lef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line="273.8181818181818"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line="273.8181818181818" w:lineRule="auto"/>
              <w:ind w:left="120" w:right="8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Flexible</w:t>
            </w:r>
          </w:p>
        </w:tc>
      </w:tr>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line="279.2727272727273"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line="279.2727272727273" w:lineRule="auto"/>
              <w:ind w:left="10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line="279.2727272727273"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line="279.2727272727273" w:lineRule="auto"/>
              <w:ind w:lef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line="273.818181818181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(functionality)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line="273.8181818181818" w:lineRule="auto"/>
              <w:ind w:left="120" w:right="4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F-3: Flexibility Matrix</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ind w:left="100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Assumptions, Dependencies, and Constraints</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ind w:left="1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the assumptions on which the project is based, any external events the project is dependent upon, and the constraints under which the project is to be conducted. Include an explicit statement of the relative priorities among meeting functionality, schedule, and budget for thi project.</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ind w:left="100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Risk Management</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ind w:left="1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process to be used to identify, analyze, and manage the risk factors associated with the project. Describe mechanisms for tracking the various risk factors and implementing contingency plans. Risk factors that should be considered include contractual risks, technological risks, risks  due to size and complexity of the product, risks in personnel acquisition and retention, and risks in achieving customer acceptance of the product.</w:t>
      </w:r>
    </w:p>
    <w:p w:rsidR="00000000" w:rsidDel="00000000" w:rsidP="00000000" w:rsidRDefault="00000000" w:rsidRPr="00000000" w14:paraId="00000095">
      <w:pPr>
        <w:ind w:left="1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 risks for this project and the methods for managing them may be documented here or in another document included as an appendix or by reference.</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before="80" w:lineRule="auto"/>
        <w:ind w:left="100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Monitoring and Controlling Mechanisms</w:t>
      </w:r>
    </w:p>
    <w:p w:rsidR="00000000" w:rsidDel="00000000" w:rsidP="00000000" w:rsidRDefault="00000000" w:rsidRPr="00000000" w14:paraId="00000098">
      <w:pPr>
        <w:spacing w:before="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99">
      <w:pPr>
        <w:ind w:left="1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reporting mechanisms, report formats, review and audit mechanisms, and other tools  and techniques to be used in monitoring and controlling adherence to the SPMP. Project  monitoring should occur at the level of work packages. Include monitoring and controlling mechanisms for the project support functions (quality assurance, configuration management, documentation and training).</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ind w:left="1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table may be used to show the reporting and communication plan for the project. The communication table can show the regular reports and communication expected of the project, such as weekly status reports, regular reviews, or as-needed communication. The exact types of communication vary between groups, but it is useful to identify the planned means at the start of the project.</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ind w:left="160" w:right="4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w:t>
        <w:tab/>
        <w:t xml:space="preserve">From              </w:t>
        <w:tab/>
        <w:t xml:space="preserve">To        </w:t>
        <w:tab/>
        <w:t xml:space="preserve">Time Period Communicated</w:t>
      </w:r>
    </w:p>
    <w:p w:rsidR="00000000" w:rsidDel="00000000" w:rsidP="00000000" w:rsidRDefault="00000000" w:rsidRPr="00000000" w14:paraId="0000009E">
      <w:pPr>
        <w:ind w:left="160" w:right="33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report   Project Team  Project Manager       </w:t>
        <w:tab/>
        <w:t xml:space="preserve">Weekly Status report Project Manger Software Manager, Project Weekly</w:t>
      </w:r>
    </w:p>
    <w:p w:rsidR="00000000" w:rsidDel="00000000" w:rsidP="00000000" w:rsidRDefault="00000000" w:rsidRPr="00000000" w14:paraId="0000009F">
      <w:pPr>
        <w:ind w:left="20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r>
    </w:p>
    <w:p w:rsidR="00000000" w:rsidDel="00000000" w:rsidP="00000000" w:rsidRDefault="00000000" w:rsidRPr="00000000" w14:paraId="000000A0">
      <w:pPr>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Review  Project Team  Software Manager      </w:t>
        <w:tab/>
        <w:t xml:space="preserve">Monthly</w:t>
      </w:r>
    </w:p>
    <w:p w:rsidR="00000000" w:rsidDel="00000000" w:rsidP="00000000" w:rsidRDefault="00000000" w:rsidRPr="00000000" w14:paraId="000000A1">
      <w:pPr>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&lt;etc&gt;</w:t>
      </w:r>
    </w:p>
    <w:p w:rsidR="00000000" w:rsidDel="00000000" w:rsidP="00000000" w:rsidRDefault="00000000" w:rsidRPr="00000000" w14:paraId="000000A2">
      <w:pPr>
        <w:spacing w:before="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A3">
      <w:pPr>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F-4: Communication and Reporting Plan</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ind w:left="100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Staffing Approach.</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ind w:left="160"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types of skills required for the project, how appropriate personnel will be recruited, and any training required for project team members.</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pStyle w:val="Heading1"/>
        <w:keepNext w:val="0"/>
        <w:keepLines w:val="0"/>
        <w:spacing w:before="480" w:lineRule="auto"/>
        <w:ind w:left="760" w:hanging="300"/>
        <w:rPr>
          <w:rFonts w:ascii="Times New Roman" w:cs="Times New Roman" w:eastAsia="Times New Roman" w:hAnsi="Times New Roman"/>
          <w:b w:val="1"/>
          <w:sz w:val="24"/>
          <w:szCs w:val="24"/>
        </w:rPr>
      </w:pPr>
      <w:bookmarkStart w:colFirst="0" w:colLast="0" w:name="_5yeftyqif90s" w:id="3"/>
      <w:bookmarkEnd w:id="3"/>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Technical Process</w:t>
      </w:r>
    </w:p>
    <w:p w:rsidR="00000000" w:rsidDel="00000000" w:rsidP="00000000" w:rsidRDefault="00000000" w:rsidRPr="00000000" w14:paraId="000000AA">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p w:rsidR="00000000" w:rsidDel="00000000" w:rsidP="00000000" w:rsidRDefault="00000000" w:rsidRPr="00000000" w14:paraId="000000AB">
      <w:pPr>
        <w:ind w:left="1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specifies the technical methods, tools, and techniques to be used on the project. It also includes identification of the work products and reviews to be held and the plans for the support group activities in user documentation, training, software quality assurance, and configuration management.</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ind w:left="100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Methods, Tools, and Techniques</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ind w:left="1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computing system(s), development method(s), standards, policies, procedures, team structure(s), programming language(s), and other notations, tools, techniques, and methods to be used to specify, design, build, test, integrate, document, deliver, modify or maintain the project deliverables</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pacing w:before="80" w:lineRule="auto"/>
        <w:ind w:left="100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Software Documentation</w:t>
      </w:r>
    </w:p>
    <w:p w:rsidR="00000000" w:rsidDel="00000000" w:rsidP="00000000" w:rsidRDefault="00000000" w:rsidRPr="00000000" w14:paraId="000000B2">
      <w:pPr>
        <w:spacing w:before="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B3">
      <w:pPr>
        <w:ind w:left="1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the work products to be built for this project and the types of peer reviews to be held for those products. It may be useful to include a table that is adapted from the organization's standard collection of work products and reviews. Identify any relevant style guide, naming conventions  and documentation formats. In either this documentation plan or the project schedule provide a summary of the schedule and resource requirements for the documentation effort.</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ind w:left="1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the implementation of the software satisfies the requirements, the following documentation is required as a minimum:</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ind w:left="1360" w:hanging="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Software Requirements Specification (SRS)</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ind w:left="1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SRS clearly and precisely describes each of the essential requirements (functions, performances, design constraints, and attributes) of the software and the external interfaces. Each requirement is defined such that its achievement is capable of being objectively verified and validated by a prescribed method, for example, inspection, analysis, demonstration, or test.</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ind w:left="1360" w:hanging="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Software Design Description (SDD)</w:t>
      </w:r>
    </w:p>
    <w:p w:rsidR="00000000" w:rsidDel="00000000" w:rsidP="00000000" w:rsidRDefault="00000000" w:rsidRPr="00000000" w14:paraId="000000BC">
      <w:pPr>
        <w:spacing w:before="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BD">
      <w:pPr>
        <w:ind w:left="1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SDD describes the major components of the software design including databases and internal interfaces.</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ind w:left="1360" w:hanging="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Software Test Plan</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ind w:left="1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Test Plan describes the methods to be used for testing at all levels of development and integration: requirements as expressed in the SRS, designs as expressed in the SDD, code as expressed in the implemented product. The test plan also describes the test procedures, test cases, and test results that are created during testing activities.</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ind w:left="100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Documentation</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ind w:left="1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how the user documentation will be planned and developed. (This may be just a reference to a plan being built by someone else.) Include work planned for online as well as paper documentation, online help, network accessible files and support facilities.</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ind w:left="100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Project Support Functions</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ind w:left="1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either directly or by reference, plans for the supporting functions for the software project. These functions may include, but are not limited to, configuration management, software quality assurance, and verification and validation. Plans for project support functions are developed to a level of detail consistent with the other sections of the SPMP. In particular, the responsibilities, resource requirements, schedules and budgets for each supporting function must be specified. The nature and type of support functions required will vary from project to project. The absence of a software quality assurance, configuration management, or verification and validation plan, however, must be explicitly justified in project plans that do not include them.</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pStyle w:val="Heading1"/>
        <w:keepNext w:val="0"/>
        <w:keepLines w:val="0"/>
        <w:spacing w:after="0" w:before="80" w:lineRule="auto"/>
        <w:ind w:left="760" w:hanging="300"/>
        <w:rPr>
          <w:rFonts w:ascii="Times New Roman" w:cs="Times New Roman" w:eastAsia="Times New Roman" w:hAnsi="Times New Roman"/>
          <w:b w:val="1"/>
          <w:sz w:val="24"/>
          <w:szCs w:val="24"/>
        </w:rPr>
      </w:pPr>
      <w:bookmarkStart w:colFirst="0" w:colLast="0" w:name="_cg94r977futn" w:id="4"/>
      <w:bookmarkEnd w:id="4"/>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Work Packages, Schedule, and Budget</w:t>
      </w:r>
    </w:p>
    <w:p w:rsidR="00000000" w:rsidDel="00000000" w:rsidP="00000000" w:rsidRDefault="00000000" w:rsidRPr="00000000" w14:paraId="000000CC">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p w:rsidR="00000000" w:rsidDel="00000000" w:rsidP="00000000" w:rsidRDefault="00000000" w:rsidRPr="00000000" w14:paraId="000000CD">
      <w:pPr>
        <w:ind w:left="1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the work packages, dependency relationships, resource requirements, allocation of budget and resources to work packages, and a project schedule. Much of the content may be in appendices that are living documents, updated as the work proceeds.</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ind w:left="100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Work Packages</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ind w:left="1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the work packages for the activities and tasks that must be completed in order to satisfy the project agreement. Each work package is uniquely identified. A diagram depicting the breakdown of project activities and tasks (a work breakdown structure) may be used to depict hierarchical relationships among work packages.</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ind w:left="100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Dependencies</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ind w:left="1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the ordering relations among work packages to account for interdependencies among them and dependencies on external events.</w:t>
      </w:r>
    </w:p>
    <w:p w:rsidR="00000000" w:rsidDel="00000000" w:rsidP="00000000" w:rsidRDefault="00000000" w:rsidRPr="00000000" w14:paraId="000000D6">
      <w:pPr>
        <w:ind w:left="1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Techniques such as dependency lists, activity networks, and the critical path method may be used to depict dependencies among work packages.</w:t>
      </w:r>
    </w:p>
    <w:p w:rsidR="00000000" w:rsidDel="00000000" w:rsidP="00000000" w:rsidRDefault="00000000" w:rsidRPr="00000000" w14:paraId="000000D7">
      <w:pPr>
        <w:spacing w:before="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D8">
      <w:pPr>
        <w:ind w:left="100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Resource Requirements</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ind w:left="1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as a function of time, estimates of the total resources required to complete the project. Numbers and types of personnel, computer time, support software, computer hardware, office and laboratory facilities, travel, and maintenance requirements for the project resources are typical resources that should be specified.</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ind w:left="100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Budget and Resource Allocation</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ind w:lef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the allocation of budget and resources to the various project functions, activities, and tasks.</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ind w:left="100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Schedule</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ind w:left="1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the schedule for the various project functions, activities, and tasks, taking into account the precedence relations and the required milestone dates. Schedules may be expressed in absolute calendar time or in increments relative to a key project milestone.</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pStyle w:val="Heading1"/>
        <w:keepNext w:val="0"/>
        <w:keepLines w:val="0"/>
        <w:spacing w:after="0" w:before="80" w:lineRule="auto"/>
        <w:ind w:left="760" w:hanging="300"/>
        <w:rPr>
          <w:rFonts w:ascii="Times New Roman" w:cs="Times New Roman" w:eastAsia="Times New Roman" w:hAnsi="Times New Roman"/>
          <w:b w:val="1"/>
          <w:sz w:val="24"/>
          <w:szCs w:val="24"/>
        </w:rPr>
      </w:pPr>
      <w:bookmarkStart w:colFirst="0" w:colLast="0" w:name="_88z3k811f1tv" w:id="5"/>
      <w:bookmarkEnd w:id="5"/>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Additional Components</w:t>
      </w:r>
    </w:p>
    <w:p w:rsidR="00000000" w:rsidDel="00000000" w:rsidP="00000000" w:rsidRDefault="00000000" w:rsidRPr="00000000" w14:paraId="000000E5">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p w:rsidR="00000000" w:rsidDel="00000000" w:rsidP="00000000" w:rsidRDefault="00000000" w:rsidRPr="00000000" w14:paraId="000000E6">
      <w:pPr>
        <w:ind w:left="1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 additional components may be required and may be appended as additional sections or subsections to the SPMP. Additional items of importance on any particular project may include subcontractor management plans, security plans, independent verification and validation plans, training plans, hardware procurement plans, facilities plans, installation plans, data conversion plans, system transition plans, or the product maintenance plan.</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ind w:left="100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Index.</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ind w:left="1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index to the key terms and acronyms used throughout the SPMP is optional, but recommended to improve usability of the SPMP.</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ind w:left="100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Appendices</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E">
      <w:pPr>
        <w:ind w:left="1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Appendices may be included, either directly or by reference, to provide supporting details that could detract from the SPMP if included in the body of the SPMP. Suggested appendices include:</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ind w:left="160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Current Top 10 Risk Chart</w:t>
      </w:r>
    </w:p>
    <w:p w:rsidR="00000000" w:rsidDel="00000000" w:rsidP="00000000" w:rsidRDefault="00000000" w:rsidRPr="00000000" w14:paraId="000000F1">
      <w:pPr>
        <w:spacing w:before="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F2">
      <w:pPr>
        <w:ind w:left="160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Current Project Work Breakdown Structure</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ind w:left="160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Current Detailed Project Schedule</w:t>
      </w:r>
    </w:p>
    <w:p w:rsidR="00000000" w:rsidDel="00000000" w:rsidP="00000000" w:rsidRDefault="00000000" w:rsidRPr="00000000" w14:paraId="000000F5">
      <w:pPr>
        <w:ind w:left="160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left="160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ind w:left="63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6.3 References and Templates Used</w:t>
      </w:r>
    </w:p>
    <w:p w:rsidR="00000000" w:rsidDel="00000000" w:rsidP="00000000" w:rsidRDefault="00000000" w:rsidRPr="00000000" w14:paraId="000000F8">
      <w:pPr>
        <w:ind w:left="63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numPr>
          <w:ilvl w:val="0"/>
          <w:numId w:val="2"/>
        </w:numPr>
        <w:ind w:left="72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https://cs.uwaterloo.ca/~apidduck/se362/Assignments/A2/spmp</w:t>
        </w:r>
      </w:hyperlink>
      <w:r w:rsidDel="00000000" w:rsidR="00000000" w:rsidRPr="00000000">
        <w:rPr>
          <w:rFonts w:ascii="Times New Roman" w:cs="Times New Roman" w:eastAsia="Times New Roman" w:hAnsi="Times New Roman"/>
          <w:sz w:val="24"/>
          <w:szCs w:val="24"/>
          <w:rtl w:val="0"/>
        </w:rPr>
        <w:t xml:space="preserve"> - SPMP Doc Template</w:t>
      </w:r>
    </w:p>
    <w:p w:rsidR="00000000" w:rsidDel="00000000" w:rsidP="00000000" w:rsidRDefault="00000000" w:rsidRPr="00000000" w14:paraId="000000F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hrisPastor/cosc412" TargetMode="External"/><Relationship Id="rId7" Type="http://schemas.openxmlformats.org/officeDocument/2006/relationships/hyperlink" Target="https://cs.uwaterloo.ca/~apidduck/se362/Assignments/A2/sp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