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D31DAE">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D31DAE">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fldSimple w:instr=" SEQ Figure \* ARABIC ">
        <w:r w:rsidR="00A12A6C">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C95E31" w:rsidRDefault="00C95E31" w:rsidP="005A5914"/>
    <w:p w:rsidR="00C95E31" w:rsidRDefault="00C95E31" w:rsidP="00C95E31">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 A similar system was designed using face recognition technology or a password to enter a home (Hussein and Al Mansoori, 2017). Again an email is sent when there is an unknown individual at the</w:t>
      </w:r>
      <w:r>
        <w:t xml:space="preserve"> door,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C95E31" w:rsidRDefault="00C95E31" w:rsidP="005A5914"/>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(Aziz and Haq, 2018).</w:t>
      </w:r>
    </w:p>
    <w:p w:rsidR="005A5914" w:rsidRDefault="005A5914" w:rsidP="005A5914"/>
    <w:p w:rsidR="005A5914" w:rsidRPr="0030131F" w:rsidRDefault="00107D43" w:rsidP="0030131F">
      <w:pPr>
        <w:pStyle w:val="Heading3"/>
      </w:pPr>
      <w:bookmarkStart w:id="25" w:name="_Toc11075219"/>
      <w:bookmarkStart w:id="26" w:name="_Toc11959278"/>
      <w:bookmarkStart w:id="27" w:name="_Toc14464799"/>
      <w:r w:rsidRPr="0030131F">
        <w:t>2</w:t>
      </w:r>
      <w:r w:rsidR="007472E0" w:rsidRPr="0030131F">
        <w:t>.1</w:t>
      </w:r>
      <w:r w:rsidR="005A5914" w:rsidRPr="0030131F">
        <w:t>.1 Perception Layer</w:t>
      </w:r>
      <w:bookmarkEnd w:id="25"/>
      <w:bookmarkEnd w:id="26"/>
      <w:bookmarkEnd w:id="2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8" w:name="_Toc11075220"/>
      <w:bookmarkStart w:id="29" w:name="_Toc11959279"/>
      <w:bookmarkStart w:id="30" w:name="_Toc14464800"/>
      <w:r>
        <w:lastRenderedPageBreak/>
        <w:t>2</w:t>
      </w:r>
      <w:r w:rsidR="007472E0">
        <w:t>.1</w:t>
      </w:r>
      <w:r w:rsidR="005A5914">
        <w:t>.2 Network Layer</w:t>
      </w:r>
      <w:bookmarkEnd w:id="28"/>
      <w:bookmarkEnd w:id="29"/>
      <w:bookmarkEnd w:id="30"/>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1" w:name="_Toc11959280"/>
      <w:bookmarkStart w:id="32" w:name="_Toc14464801"/>
      <w:r>
        <w:t>2</w:t>
      </w:r>
      <w:r w:rsidR="005A5914" w:rsidRPr="005B2C1A">
        <w:t>.</w:t>
      </w:r>
      <w:r w:rsidR="007472E0">
        <w:t>1</w:t>
      </w:r>
      <w:r w:rsidR="005A5914" w:rsidRPr="005B2C1A">
        <w:t>.3 Application Layer</w:t>
      </w:r>
      <w:bookmarkEnd w:id="31"/>
      <w:bookmarkEnd w:id="32"/>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C95E31" w:rsidRDefault="00C95E31" w:rsidP="005A5914"/>
    <w:p w:rsidR="00C95E31" w:rsidRDefault="00C95E31" w:rsidP="00C95E31">
      <w:pPr>
        <w:jc w:val="center"/>
      </w:pPr>
      <w:r>
        <w:rPr>
          <w:noProof/>
        </w:rPr>
        <w:drawing>
          <wp:inline distT="0" distB="0" distL="0" distR="0" wp14:anchorId="73081495" wp14:editId="180A9DF4">
            <wp:extent cx="4038600" cy="2939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75" cy="2947748"/>
                    </a:xfrm>
                    <a:prstGeom prst="rect">
                      <a:avLst/>
                    </a:prstGeom>
                  </pic:spPr>
                </pic:pic>
              </a:graphicData>
            </a:graphic>
          </wp:inline>
        </w:drawing>
      </w:r>
    </w:p>
    <w:p w:rsidR="00C95E31" w:rsidRDefault="00C95E31" w:rsidP="00C95E31">
      <w:pPr>
        <w:pStyle w:val="Caption"/>
        <w:jc w:val="center"/>
      </w:pPr>
      <w:bookmarkStart w:id="33" w:name="_Toc11075225"/>
      <w:bookmarkStart w:id="34" w:name="_Toc11959211"/>
      <w:bookmarkStart w:id="35" w:name="_Toc14464762"/>
      <w:bookmarkStart w:id="36" w:name="_Toc14464869"/>
      <w:r>
        <w:t xml:space="preserve">Figure </w:t>
      </w:r>
      <w:fldSimple w:instr=" SEQ Figure \* ARABIC ">
        <w:r w:rsidR="00A12A6C">
          <w:rPr>
            <w:noProof/>
          </w:rPr>
          <w:t>2</w:t>
        </w:r>
      </w:fldSimple>
      <w:r>
        <w:t>: IoT 3 layered architecture in relation to a home surveillance system</w:t>
      </w:r>
      <w:bookmarkEnd w:id="34"/>
      <w:bookmarkEnd w:id="35"/>
      <w:bookmarkEnd w:id="36"/>
    </w:p>
    <w:p w:rsidR="0030131F" w:rsidRDefault="0030131F" w:rsidP="0030131F"/>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3"/>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lastRenderedPageBreak/>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fldSimple w:instr=" SEQ Table \* ARABIC ">
        <w:r w:rsidR="00A54A18">
          <w:rPr>
            <w:noProof/>
          </w:rPr>
          <w:t>1</w:t>
        </w:r>
      </w:fldSimple>
      <w:r w:rsidRPr="00755A6D">
        <w:t>: Comparison table of common IoT Network Communication Protocols</w:t>
      </w:r>
      <w:bookmarkEnd w:id="49"/>
      <w:bookmarkEnd w:id="50"/>
    </w:p>
    <w:p w:rsidR="00800D2B" w:rsidRDefault="00800D2B" w:rsidP="00800D2B">
      <w:pPr>
        <w:rPr>
          <w:lang w:eastAsia="en-US"/>
        </w:rPr>
      </w:pPr>
    </w:p>
    <w:p w:rsidR="00C95E31" w:rsidRDefault="007868B7" w:rsidP="00C95E31">
      <w:pPr>
        <w:rPr>
          <w:lang w:eastAsia="en-US"/>
        </w:rPr>
      </w:pPr>
      <w:r>
        <w:rPr>
          <w:lang w:eastAsia="en-US"/>
        </w:rPr>
        <w:t xml:space="preserve">As shown in the comparative table above, Wi-Fi, being the most commonly used form of network communication, is most suitable for the experiment. Being commonplace in homes </w:t>
      </w:r>
      <w:r>
        <w:rPr>
          <w:lang w:eastAsia="en-US"/>
        </w:rPr>
        <w:lastRenderedPageBreak/>
        <w:t>along with its high range and fast data transmission feed, gives Wi-Fi a severe advantage over its networking counterparts.</w:t>
      </w:r>
      <w:bookmarkStart w:id="51" w:name="_Toc11959285"/>
      <w:bookmarkStart w:id="52" w:name="_Toc14464807"/>
    </w:p>
    <w:p w:rsidR="00C95E31" w:rsidRDefault="00C95E31" w:rsidP="00C95E31">
      <w:pPr>
        <w:rPr>
          <w:lang w:eastAsia="en-US"/>
        </w:rPr>
      </w:pPr>
    </w:p>
    <w:p w:rsidR="00C95E31" w:rsidRDefault="00107D43" w:rsidP="00C95E31">
      <w:pPr>
        <w:pStyle w:val="Heading2"/>
      </w:pPr>
      <w:r>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bookmarkStart w:id="53" w:name="_Toc11075229"/>
      <w:bookmarkStart w:id="54" w:name="_Toc11959286"/>
      <w:bookmarkStart w:id="55" w:name="_Toc14464808"/>
    </w:p>
    <w:p w:rsidR="00C95E31" w:rsidRDefault="00C95E31" w:rsidP="00C95E31"/>
    <w:p w:rsidR="00C95E31" w:rsidRDefault="00107D43" w:rsidP="00C95E31">
      <w:pPr>
        <w:pStyle w:val="Heading3"/>
      </w:pPr>
      <w:r>
        <w:t>2</w:t>
      </w:r>
      <w:r w:rsidR="00260925">
        <w:t>.3</w:t>
      </w:r>
      <w:r w:rsidR="005A5914">
        <w:t>.1 Message Queue Telemetry Transport</w:t>
      </w:r>
      <w:bookmarkEnd w:id="53"/>
      <w:bookmarkEnd w:id="54"/>
      <w:bookmarkEnd w:id="55"/>
    </w:p>
    <w:p w:rsidR="00C95E31" w:rsidRDefault="005A5914" w:rsidP="00C95E31">
      <w:pPr>
        <w:rPr>
          <w:lang w:eastAsia="en-US"/>
        </w:rPr>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C95E31" w:rsidRDefault="00C95E31" w:rsidP="00C95E31">
      <w:pPr>
        <w:rPr>
          <w:lang w:eastAsia="en-US"/>
        </w:rPr>
      </w:pPr>
    </w:p>
    <w:p w:rsidR="00A228B9" w:rsidRDefault="000A7056" w:rsidP="00C95E31">
      <w:pPr>
        <w:rPr>
          <w:lang w:eastAsia="en-US"/>
        </w:rPr>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099D9D58" wp14:editId="7EA9FAAD">
            <wp:extent cx="4207604" cy="2971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7654" cy="2985961"/>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fldSimple w:instr=" SEQ Figure \* ARABIC ">
        <w:r w:rsidR="00A12A6C">
          <w:rPr>
            <w:noProof/>
          </w:rPr>
          <w:t>3</w:t>
        </w:r>
      </w:fldSimple>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5A02CA83" wp14:editId="381FF39C">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fldSimple w:instr=" SEQ Figure \* ARABIC ">
        <w:r w:rsidR="00A12A6C">
          <w:rPr>
            <w:noProof/>
          </w:rPr>
          <w:t>4</w:t>
        </w:r>
      </w:fldSimple>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3CD1705A" wp14:editId="49D00DE1">
            <wp:extent cx="3684249"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131" cy="3089351"/>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fldSimple w:instr=" SEQ Figure \* ARABIC ">
        <w:r w:rsidR="00A12A6C">
          <w:rPr>
            <w:noProof/>
          </w:rPr>
          <w:t>5</w:t>
        </w:r>
      </w:fldSimple>
      <w:r>
        <w:t>: Block diagram showing a basic GET/Response between a CoAP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R</w:t>
      </w:r>
      <w:bookmarkEnd w:id="70"/>
      <w:r w:rsidR="00021E53" w:rsidRPr="003C3232">
        <w:t>Edis Serialization Protocol</w:t>
      </w:r>
      <w:bookmarkEnd w:id="71"/>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fldSimple w:instr=" SEQ Table \* ARABIC ">
        <w:r w:rsidR="00A54A18">
          <w:rPr>
            <w:noProof/>
          </w:rPr>
          <w:t>2</w:t>
        </w:r>
      </w:fldSimple>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fldSimple w:instr=" SEQ Figure \* ARABIC ">
        <w:r w:rsidR="00A12A6C">
          <w:rPr>
            <w:noProof/>
          </w:rPr>
          <w:t>6</w:t>
        </w:r>
      </w:fldSimple>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fldSimple w:instr=" SEQ Figure \* ARABIC ">
        <w:r w:rsidR="00A12A6C">
          <w:rPr>
            <w:noProof/>
          </w:rPr>
          <w:t>7</w:t>
        </w:r>
      </w:fldSimple>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fldSimple w:instr=" SEQ Table \* ARABIC ">
        <w:r w:rsidR="00A54A18">
          <w:rPr>
            <w:noProof/>
          </w:rPr>
          <w:t>3</w:t>
        </w:r>
      </w:fldSimple>
      <w:r>
        <w:t xml:space="preserve">: Serialized </w:t>
      </w:r>
      <w:r w:rsidRPr="006978E7">
        <w:t>size in bytes</w:t>
      </w:r>
      <w:r w:rsidR="006978E7" w:rsidRPr="006978E7">
        <w:t xml:space="preserve"> (Sumaray and Makki,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fldSimple w:instr=" SEQ Table \* ARABIC ">
        <w:r w:rsidR="00A54A18">
          <w:rPr>
            <w:noProof/>
          </w:rPr>
          <w:t>4</w:t>
        </w:r>
      </w:fldSimple>
      <w:r>
        <w:t xml:space="preserve">: Average </w:t>
      </w:r>
      <w:r w:rsidRPr="006978E7">
        <w:t>serialization time in ms</w:t>
      </w:r>
      <w:r w:rsidR="006978E7" w:rsidRPr="006978E7">
        <w:t xml:space="preserve"> (Sumaray and Makki,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fldSimple w:instr=" SEQ Table \* ARABIC ">
        <w:r w:rsidR="00A54A18">
          <w:rPr>
            <w:noProof/>
          </w:rPr>
          <w:t>5</w:t>
        </w:r>
      </w:fldSimple>
      <w:r>
        <w:t xml:space="preserve">: Average </w:t>
      </w:r>
      <w:r w:rsidRPr="006978E7">
        <w:t>deserialization time in ms</w:t>
      </w:r>
      <w:r w:rsidR="006978E7" w:rsidRPr="006978E7">
        <w:t xml:space="preserve"> (Sumaray and Makki,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D31DAE" w:rsidRDefault="004E74C6" w:rsidP="00D31DAE">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r w:rsidR="00800D2B">
        <w:rPr>
          <w:rStyle w:val="selectable"/>
          <w:color w:val="000000"/>
        </w:rPr>
        <w:t>Direct Denial of Service (DDoS) is a more extreme version of the regular DoS, which uses multiple compromised systems instead of a single unit</w:t>
      </w:r>
      <w:r w:rsidR="00D31DAE">
        <w:rPr>
          <w:rStyle w:val="selectable"/>
          <w:color w:val="000000"/>
        </w:rPr>
        <w:t xml:space="preserve"> (shown in Figure 8).</w:t>
      </w:r>
      <w:r w:rsidR="00F20970">
        <w:rPr>
          <w:rStyle w:val="selectable"/>
          <w:color w:val="000000"/>
        </w:rPr>
        <w:t xml:space="preserve"> Infected computers as a collective are called a botnet. </w:t>
      </w:r>
      <w:r w:rsidR="00D31DAE" w:rsidRPr="007D6EA8">
        <w:t>A botnet is a collection of computers performing repetitive tasks to keep websites going (Uk.norton.com, n.d.).</w:t>
      </w:r>
      <w:r w:rsidR="00D31DAE">
        <w:t xml:space="preserve"> The problem arises when this architecture is used for malicious intent, harvesting a machines power to be used in assisting in DDoS attacks. Although traditionally used against </w:t>
      </w:r>
      <w:r w:rsidR="00D31DAE"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rsidR="00D31DAE">
        <w:t>infect</w:t>
      </w:r>
      <w:r w:rsidR="00D31DAE" w:rsidRPr="00065B64">
        <w:t xml:space="preserve"> IoT devices (Krebs, 2017), namely</w:t>
      </w:r>
      <w:r w:rsidR="00D31DAE">
        <w:t xml:space="preserve"> ‘Mirai’, ‘Reaper’ and ‘IoTroop’, further adding to the problem.</w:t>
      </w:r>
    </w:p>
    <w:p w:rsidR="004E74C6" w:rsidRPr="005B2C1A" w:rsidRDefault="004E74C6" w:rsidP="004E74C6">
      <w:pPr>
        <w:keepNext/>
        <w:keepLines/>
        <w:rPr>
          <w:rStyle w:val="selectable"/>
        </w:rPr>
      </w:pPr>
    </w:p>
    <w:p w:rsidR="000A6C35" w:rsidRDefault="000A6C35" w:rsidP="000A6C35">
      <w:pPr>
        <w:keepNext/>
        <w:keepLines/>
        <w:jc w:val="center"/>
      </w:pPr>
      <w:r>
        <w:rPr>
          <w:noProof/>
        </w:rPr>
        <w:drawing>
          <wp:inline distT="0" distB="0" distL="0" distR="0" wp14:anchorId="66C9A8E5" wp14:editId="616145E9">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fldSimple w:instr=" SEQ Figure \* ARABIC ">
        <w:r w:rsidR="00A12A6C">
          <w:rPr>
            <w:noProof/>
          </w:rPr>
          <w:t>8</w:t>
        </w:r>
      </w:fldSimple>
      <w:r>
        <w:t>: Diagram showing a DDoS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6BC3EAFC" wp14:editId="561AC29A">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fldSimple w:instr=" SEQ Figure \* ARABIC ">
        <w:r w:rsidR="00A12A6C">
          <w:rPr>
            <w:noProof/>
          </w:rPr>
          <w:t>9</w:t>
        </w:r>
      </w:fldSimple>
      <w:r>
        <w:t>: Man in The Middle Attack showing an intercepted connection from a malicious attacker</w:t>
      </w:r>
      <w:bookmarkEnd w:id="105"/>
      <w:bookmarkEnd w:id="106"/>
    </w:p>
    <w:p w:rsidR="004E74C6" w:rsidRPr="00A12A6C" w:rsidRDefault="001E032A" w:rsidP="00A12A6C">
      <w:pPr>
        <w:spacing w:line="276" w:lineRule="auto"/>
        <w:ind w:right="284"/>
        <w:rPr>
          <w:rFonts w:eastAsiaTheme="majorEastAsia" w:cstheme="majorBidi"/>
          <w:i/>
          <w:szCs w:val="24"/>
          <w:u w:val="single"/>
        </w:rPr>
      </w:pPr>
      <w:bookmarkStart w:id="107" w:name="_Toc11075224"/>
      <w:bookmarkStart w:id="108" w:name="_Toc11959300"/>
      <w:r>
        <w:br w:type="page"/>
      </w:r>
      <w:bookmarkEnd w:id="107"/>
      <w:bookmarkEnd w:id="108"/>
    </w:p>
    <w:p w:rsidR="004E74C6" w:rsidRDefault="00A12A6C" w:rsidP="00B940AF">
      <w:pPr>
        <w:pStyle w:val="Heading3"/>
      </w:pPr>
      <w:bookmarkStart w:id="109" w:name="_Toc14464822"/>
      <w:r>
        <w:lastRenderedPageBreak/>
        <w:t>2.5.3</w:t>
      </w:r>
      <w:r w:rsidR="004E74C6">
        <w:t xml:space="preserve"> </w:t>
      </w:r>
      <w:r w:rsidR="00B940AF">
        <w:t>Brute Force Attacks</w:t>
      </w:r>
      <w:bookmarkEnd w:id="109"/>
    </w:p>
    <w:p w:rsidR="00445F1C" w:rsidRDefault="00B940AF" w:rsidP="00445F1C">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r w:rsidR="00445F1C">
        <w:t xml:space="preserve"> Implementing a form of account lockout can be an effective strategy to prevent brute force attacks. The UK government recommends a maximum of 10 login attempts before locking out the account (ukgov, </w:t>
      </w:r>
      <w:r w:rsidR="00445F1C" w:rsidRPr="00306244">
        <w:t>2015</w:t>
      </w:r>
      <w:r w:rsidR="00445F1C">
        <w:t>).</w:t>
      </w:r>
    </w:p>
    <w:p w:rsidR="00F20970" w:rsidRDefault="00F20970" w:rsidP="00445F1C">
      <w:pPr>
        <w:keepNext/>
        <w:keepLines/>
      </w:pPr>
    </w:p>
    <w:p w:rsidR="00F20970" w:rsidRDefault="00F20970" w:rsidP="00445F1C">
      <w:pPr>
        <w:keepNext/>
        <w:keepLines/>
      </w:pPr>
    </w:p>
    <w:p w:rsidR="00A12A6C" w:rsidRDefault="00F20970" w:rsidP="00A12A6C">
      <w:pPr>
        <w:keepNext/>
        <w:keepLines/>
      </w:pPr>
      <w:r>
        <w:rPr>
          <w:noProof/>
        </w:rPr>
        <w:drawing>
          <wp:inline distT="0" distB="0" distL="0" distR="0" wp14:anchorId="08BD7AC0" wp14:editId="681AD989">
            <wp:extent cx="5731510" cy="2269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69490"/>
                    </a:xfrm>
                    <a:prstGeom prst="rect">
                      <a:avLst/>
                    </a:prstGeom>
                  </pic:spPr>
                </pic:pic>
              </a:graphicData>
            </a:graphic>
          </wp:inline>
        </w:drawing>
      </w:r>
    </w:p>
    <w:p w:rsidR="00F20970" w:rsidRDefault="00A12A6C" w:rsidP="00A12A6C">
      <w:pPr>
        <w:pStyle w:val="Caption"/>
        <w:jc w:val="center"/>
      </w:pPr>
      <w:r>
        <w:t xml:space="preserve">Figure </w:t>
      </w:r>
      <w:fldSimple w:instr=" SEQ Figure \* ARABIC ">
        <w:r>
          <w:rPr>
            <w:noProof/>
          </w:rPr>
          <w:t>10</w:t>
        </w:r>
      </w:fldSimple>
      <w:r>
        <w:t>: Diagram showing a Computer running a script to attempt logins on a website</w:t>
      </w:r>
    </w:p>
    <w:p w:rsidR="00A12A6C" w:rsidRDefault="00A12A6C" w:rsidP="00A12A6C">
      <w:bookmarkStart w:id="110" w:name="_Toc14464819"/>
    </w:p>
    <w:p w:rsidR="00A12A6C" w:rsidRDefault="00A12A6C" w:rsidP="00A12A6C"/>
    <w:p w:rsidR="00A12A6C" w:rsidRDefault="00A12A6C" w:rsidP="00A12A6C">
      <w:pPr>
        <w:pStyle w:val="Heading3"/>
      </w:pPr>
      <w:r>
        <w:t>2.5.</w:t>
      </w:r>
      <w:r>
        <w:t>4</w:t>
      </w:r>
      <w:r>
        <w:t xml:space="preserve"> Malicious Code Attack</w:t>
      </w:r>
      <w:bookmarkEnd w:id="110"/>
    </w:p>
    <w:p w:rsidR="00A12A6C" w:rsidRDefault="00A12A6C" w:rsidP="00A12A6C">
      <w:r>
        <w:t>This is code in any part of the software intended to cause undesirable effects and potentially causing the system to malfunction. This cannot be detected by security tools such as anti-viruses as it not detected as a virus or malware.</w:t>
      </w:r>
    </w:p>
    <w:p w:rsidR="00A12A6C" w:rsidRDefault="00A12A6C" w:rsidP="00A12A6C"/>
    <w:p w:rsidR="00A12A6C" w:rsidRDefault="00A12A6C" w:rsidP="00A12A6C">
      <w:pPr>
        <w:pStyle w:val="Heading3"/>
      </w:pPr>
      <w:bookmarkStart w:id="111" w:name="_Toc11959301"/>
      <w:bookmarkStart w:id="112" w:name="_Toc14464820"/>
      <w:r>
        <w:t>2.5.</w:t>
      </w:r>
      <w:r>
        <w:t>5</w:t>
      </w:r>
      <w:r>
        <w:t xml:space="preserve"> Physical Tampering</w:t>
      </w:r>
      <w:bookmarkEnd w:id="111"/>
      <w:bookmarkEnd w:id="112"/>
    </w:p>
    <w:p w:rsidR="00A12A6C" w:rsidRPr="00C15198" w:rsidRDefault="00A12A6C" w:rsidP="00A12A6C">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8D0B12" w:rsidRDefault="008D0B12" w:rsidP="00B940AF">
      <w:pPr>
        <w:keepNext/>
        <w:keepLines/>
      </w:pPr>
    </w:p>
    <w:p w:rsidR="008D0B12" w:rsidRDefault="00A12A6C" w:rsidP="00026397">
      <w:pPr>
        <w:spacing w:line="276" w:lineRule="auto"/>
        <w:ind w:left="284" w:right="284"/>
      </w:pPr>
      <w:r>
        <w:br w:type="page"/>
      </w:r>
    </w:p>
    <w:p w:rsidR="008D0B12" w:rsidRDefault="008D0B12" w:rsidP="008D0B12">
      <w:pPr>
        <w:pStyle w:val="Heading2"/>
      </w:pPr>
      <w:r>
        <w:lastRenderedPageBreak/>
        <w:t>2.6 Cryptography Options</w:t>
      </w:r>
    </w:p>
    <w:p w:rsidR="008D0B12" w:rsidRDefault="008D0B12" w:rsidP="008D0B12"/>
    <w:p w:rsidR="008D0B12" w:rsidRDefault="008D0B12" w:rsidP="008D0B12">
      <w:r>
        <w:t xml:space="preserve">This section aims to review the most common forms of cryptography and establish the state of the art methods in securing communication between devices. </w:t>
      </w:r>
    </w:p>
    <w:p w:rsidR="008D0B12" w:rsidRDefault="008D0B12" w:rsidP="008D0B12"/>
    <w:p w:rsidR="00DA77AA" w:rsidRDefault="00DA77AA" w:rsidP="00DA77AA">
      <w:pPr>
        <w:pStyle w:val="Heading3"/>
      </w:pPr>
      <w:bookmarkStart w:id="113" w:name="_Toc11959304"/>
      <w:bookmarkStart w:id="114" w:name="_Toc14464827"/>
      <w:r>
        <w:t xml:space="preserve">2.6.1 </w:t>
      </w:r>
      <w:bookmarkEnd w:id="113"/>
      <w:r>
        <w:t xml:space="preserve">Symmetric </w:t>
      </w:r>
      <w:bookmarkEnd w:id="114"/>
      <w:r>
        <w:t>Encryption</w:t>
      </w:r>
    </w:p>
    <w:p w:rsidR="00DA77AA" w:rsidRDefault="00DA77AA" w:rsidP="00DA77AA">
      <w:pPr>
        <w:keepNext/>
        <w:keepLines/>
      </w:pPr>
      <w:r>
        <w:t xml:space="preserve">Advance Encryption Standard is symmetric form of encryption, supporting key lengths of 127, 192 and 256 bits. In a comparison study against four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DA77AA" w:rsidRDefault="00DA77AA" w:rsidP="008D0B12"/>
    <w:p w:rsidR="00A21E66" w:rsidRDefault="00A21E66" w:rsidP="00A21E66">
      <w:pPr>
        <w:keepNext/>
        <w:jc w:val="center"/>
      </w:pPr>
      <w:r>
        <w:rPr>
          <w:noProof/>
        </w:rPr>
        <w:drawing>
          <wp:inline distT="0" distB="0" distL="0" distR="0" wp14:anchorId="789755C7" wp14:editId="7DFB0734">
            <wp:extent cx="4467225" cy="1381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1381125"/>
                    </a:xfrm>
                    <a:prstGeom prst="rect">
                      <a:avLst/>
                    </a:prstGeom>
                  </pic:spPr>
                </pic:pic>
              </a:graphicData>
            </a:graphic>
          </wp:inline>
        </w:drawing>
      </w:r>
    </w:p>
    <w:p w:rsidR="00A21E66" w:rsidRDefault="00A21E66" w:rsidP="00A21E66">
      <w:pPr>
        <w:pStyle w:val="Caption"/>
        <w:jc w:val="center"/>
      </w:pPr>
      <w:r>
        <w:t xml:space="preserve">Figure </w:t>
      </w:r>
      <w:fldSimple w:instr=" SEQ Figure \* ARABIC ">
        <w:r w:rsidR="00A12A6C">
          <w:rPr>
            <w:noProof/>
          </w:rPr>
          <w:t>11</w:t>
        </w:r>
      </w:fldSimple>
      <w:r>
        <w:t xml:space="preserve">: </w:t>
      </w:r>
      <w:r w:rsidRPr="007B00FA">
        <w:t>Example of plain text being encrypted</w:t>
      </w:r>
      <w:r>
        <w:t xml:space="preserve"> using symmetric key encryption</w:t>
      </w:r>
    </w:p>
    <w:p w:rsidR="00A21E66" w:rsidRPr="008E229F" w:rsidRDefault="00A21E66" w:rsidP="008D0B12"/>
    <w:p w:rsidR="008D0B12" w:rsidRDefault="00DA77AA" w:rsidP="008D0B12">
      <w:pPr>
        <w:pStyle w:val="Heading3"/>
      </w:pPr>
      <w:bookmarkStart w:id="115" w:name="_Toc14464826"/>
      <w:r>
        <w:t>2.6.2</w:t>
      </w:r>
      <w:r w:rsidR="008D0B12">
        <w:t xml:space="preserve"> Asymmetric </w:t>
      </w:r>
      <w:bookmarkEnd w:id="115"/>
      <w:r w:rsidR="008D0B12">
        <w:t xml:space="preserve">Encryption </w:t>
      </w:r>
    </w:p>
    <w:p w:rsidR="008D0B12" w:rsidRDefault="008D0B12" w:rsidP="008D0B12">
      <w:pPr>
        <w:keepNext/>
        <w:keepLines/>
      </w:pPr>
      <w:r>
        <w:t>RSA works on a public-private key basis that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8D0B12" w:rsidRDefault="008D0B12" w:rsidP="008D0B12"/>
    <w:p w:rsidR="00A21E66" w:rsidRDefault="00A21E66" w:rsidP="008D0B12"/>
    <w:p w:rsidR="00A21E66" w:rsidRDefault="00A21E66" w:rsidP="00A21E66">
      <w:pPr>
        <w:keepNext/>
        <w:keepLines/>
        <w:jc w:val="center"/>
      </w:pPr>
      <w:r>
        <w:rPr>
          <w:noProof/>
        </w:rPr>
        <w:drawing>
          <wp:inline distT="0" distB="0" distL="0" distR="0" wp14:anchorId="0E9655FD" wp14:editId="2CA2A0B5">
            <wp:extent cx="4467225" cy="135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352550"/>
                    </a:xfrm>
                    <a:prstGeom prst="rect">
                      <a:avLst/>
                    </a:prstGeom>
                  </pic:spPr>
                </pic:pic>
              </a:graphicData>
            </a:graphic>
          </wp:inline>
        </w:drawing>
      </w:r>
    </w:p>
    <w:p w:rsidR="008D0B12" w:rsidRDefault="00A21E66" w:rsidP="00A21E66">
      <w:pPr>
        <w:pStyle w:val="Caption"/>
        <w:jc w:val="center"/>
      </w:pPr>
      <w:r>
        <w:t xml:space="preserve">Figure </w:t>
      </w:r>
      <w:fldSimple w:instr=" SEQ Figure \* ARABIC ">
        <w:r w:rsidR="00A12A6C">
          <w:rPr>
            <w:noProof/>
          </w:rPr>
          <w:t>12</w:t>
        </w:r>
      </w:fldSimple>
      <w:r>
        <w:t xml:space="preserve">: </w:t>
      </w:r>
      <w:r w:rsidRPr="000944D0">
        <w:t xml:space="preserve">Example of plain text being encrypted using </w:t>
      </w:r>
      <w:r>
        <w:t>A</w:t>
      </w:r>
      <w:r w:rsidRPr="000944D0">
        <w:t>symmetric key encryption</w:t>
      </w:r>
    </w:p>
    <w:p w:rsidR="008D0B12" w:rsidRDefault="008D0B12" w:rsidP="006E05D9">
      <w:pPr>
        <w:spacing w:line="276" w:lineRule="auto"/>
        <w:ind w:right="284"/>
        <w:rPr>
          <w:rFonts w:eastAsiaTheme="majorEastAsia" w:cstheme="majorBidi"/>
          <w:sz w:val="30"/>
          <w:szCs w:val="26"/>
        </w:rPr>
      </w:pPr>
    </w:p>
    <w:p w:rsidR="008D0B12" w:rsidRDefault="008D0B12" w:rsidP="008D0B12">
      <w:pPr>
        <w:pStyle w:val="ListParagraph"/>
      </w:pPr>
    </w:p>
    <w:p w:rsidR="008D0B12" w:rsidRPr="008D0B12" w:rsidRDefault="00026397" w:rsidP="008D0B12">
      <w:pPr>
        <w:pStyle w:val="Heading3"/>
        <w:rPr>
          <w:rFonts w:eastAsiaTheme="minorHAnsi"/>
        </w:rPr>
      </w:pPr>
      <w:bookmarkStart w:id="116" w:name="_Toc14464829"/>
      <w:r>
        <w:rPr>
          <w:rFonts w:eastAsiaTheme="minorHAnsi"/>
        </w:rPr>
        <w:lastRenderedPageBreak/>
        <w:t xml:space="preserve">2.6.3 </w:t>
      </w:r>
      <w:r w:rsidR="008D0B12">
        <w:rPr>
          <w:rFonts w:eastAsiaTheme="minorHAnsi"/>
        </w:rPr>
        <w:t>Hash</w:t>
      </w:r>
      <w:bookmarkEnd w:id="116"/>
      <w:r w:rsidR="00296B30">
        <w:rPr>
          <w:rFonts w:eastAsiaTheme="minorHAnsi"/>
        </w:rPr>
        <w:t xml:space="preserve"> Encryption</w:t>
      </w:r>
    </w:p>
    <w:p w:rsidR="008D0B12" w:rsidRDefault="00026397" w:rsidP="008D0B12">
      <w:pPr>
        <w:rPr>
          <w:rFonts w:eastAsiaTheme="minorHAnsi"/>
        </w:rPr>
      </w:pPr>
      <w:r>
        <w:rPr>
          <w:rFonts w:eastAsiaTheme="minorHAnsi"/>
        </w:rPr>
        <w:t>H</w:t>
      </w:r>
      <w:r w:rsidR="008D0B12">
        <w:rPr>
          <w:rFonts w:eastAsiaTheme="minorHAnsi"/>
        </w:rPr>
        <w:t>ashing is a form of one-way cryptography where text is transformed into a hash algorithm and cannot be reversed. It is used for password storage due to its key feature of non-reversal resulting in not even the owners or administrators being able to see their users’ passwords.</w:t>
      </w:r>
      <w:r w:rsidR="008D0B12" w:rsidRPr="004C1575">
        <w:rPr>
          <w:rFonts w:eastAsiaTheme="minorHAnsi"/>
        </w:rPr>
        <w:t xml:space="preserve"> </w:t>
      </w:r>
      <w:r w:rsidR="008D0B12">
        <w:rPr>
          <w:rFonts w:eastAsiaTheme="minorHAnsi"/>
        </w:rPr>
        <w:t xml:space="preserve">Hashing is also used in ensuring message integrity when transferring files.  Common hashing algorithms include Message Digest Algorithm (MD5) and Secure Hash Algorithm (SHA-1). In a comparative study, it was shown that regardless of password length, the SHA-1 algorithm </w:t>
      </w:r>
      <w:r w:rsidR="008D0B12" w:rsidRPr="003557DE">
        <w:rPr>
          <w:rFonts w:eastAsiaTheme="minorHAnsi"/>
        </w:rPr>
        <w:t xml:space="preserve">took longer to crack, suggesting this is the superior option when it comes to password hashing </w:t>
      </w:r>
      <w:r w:rsidR="008D0B12" w:rsidRPr="003557DE">
        <w:t>(Putri Ratna et al., 2013)</w:t>
      </w:r>
      <w:r w:rsidR="008D0B12" w:rsidRPr="003557DE">
        <w:rPr>
          <w:rFonts w:eastAsiaTheme="minorHAnsi"/>
        </w:rPr>
        <w:t>.</w:t>
      </w:r>
      <w:r w:rsidR="008D0B12">
        <w:rPr>
          <w:rFonts w:eastAsiaTheme="minorHAnsi"/>
        </w:rPr>
        <w:t xml:space="preserve"> The results of the comparison of the two algorithms attack time against a brute force attack for a 6-character password can be seen in figure 11.</w:t>
      </w:r>
    </w:p>
    <w:p w:rsidR="008D0B12" w:rsidRPr="00B17AF6" w:rsidRDefault="008D0B12" w:rsidP="008D0B12">
      <w:pPr>
        <w:rPr>
          <w:rFonts w:eastAsiaTheme="minorHAnsi"/>
        </w:rPr>
      </w:pPr>
    </w:p>
    <w:p w:rsidR="008D0B12" w:rsidRDefault="008D0B12" w:rsidP="008D0B12">
      <w:pPr>
        <w:keepNext/>
        <w:keepLines/>
      </w:pPr>
      <w:r>
        <w:rPr>
          <w:noProof/>
        </w:rPr>
        <w:drawing>
          <wp:inline distT="0" distB="0" distL="0" distR="0" wp14:anchorId="5BA86DED" wp14:editId="678E1116">
            <wp:extent cx="5724525" cy="3486150"/>
            <wp:effectExtent l="0" t="0" r="9525" b="0"/>
            <wp:docPr id="4" name="Picture 4" descr="Brute Force Attack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ute Force Attack Ti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8D0B12" w:rsidRPr="00B02BDE" w:rsidRDefault="008D0B12" w:rsidP="008D0B12">
      <w:pPr>
        <w:pStyle w:val="Caption"/>
        <w:jc w:val="center"/>
      </w:pPr>
      <w:bookmarkStart w:id="117" w:name="_Toc14464771"/>
      <w:bookmarkStart w:id="118" w:name="_Toc14464878"/>
      <w:r>
        <w:t xml:space="preserve">Figure </w:t>
      </w:r>
      <w:fldSimple w:instr=" SEQ Figure \* ARABIC ">
        <w:r w:rsidR="00A12A6C">
          <w:rPr>
            <w:noProof/>
          </w:rPr>
          <w:t>13</w:t>
        </w:r>
      </w:fldSimple>
      <w:r>
        <w:t xml:space="preserve">: Diagram comparing the two most common algorithms in a </w:t>
      </w:r>
      <w:r w:rsidRPr="00B02BDE">
        <w:t>brute force attack (Putri Ratna et al., 2013)</w:t>
      </w:r>
      <w:bookmarkEnd w:id="117"/>
      <w:bookmarkEnd w:id="118"/>
    </w:p>
    <w:p w:rsidR="008D0B12" w:rsidRPr="00E469A6" w:rsidRDefault="008D0B12" w:rsidP="008D0B12">
      <w:pPr>
        <w:rPr>
          <w:lang w:eastAsia="en-US"/>
        </w:rPr>
      </w:pPr>
    </w:p>
    <w:p w:rsidR="008D0B12" w:rsidRDefault="008D0B12" w:rsidP="008D0B12">
      <w:pPr>
        <w:pStyle w:val="Heading3"/>
      </w:pPr>
      <w:bookmarkStart w:id="119" w:name="_Toc14464830"/>
      <w:bookmarkStart w:id="120" w:name="_Toc11959302"/>
      <w:r>
        <w:t>2.</w:t>
      </w:r>
      <w:r w:rsidR="007E5BBB">
        <w:t xml:space="preserve">6.4 </w:t>
      </w:r>
      <w:r>
        <w:t>Salt</w:t>
      </w:r>
      <w:bookmarkEnd w:id="119"/>
      <w:r w:rsidR="007E5BBB">
        <w:t xml:space="preserve"> </w:t>
      </w:r>
      <w:r w:rsidR="00E40A77">
        <w:t>Encryption</w:t>
      </w:r>
    </w:p>
    <w:p w:rsidR="008D0B12" w:rsidRDefault="008D0B12" w:rsidP="008D0B12">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A salt is a random value that is considered cryptographically-string while being fixed length </w:t>
      </w:r>
      <w:r w:rsidRPr="00F10A35">
        <w:t>(Arias, 2018)</w:t>
      </w:r>
      <w:r w:rsidRPr="00F10A35">
        <w:rPr>
          <w:rFonts w:eastAsiaTheme="minorHAnsi"/>
        </w:rPr>
        <w:t>. This salt can be added to a hash function, which makes hash functions</w:t>
      </w:r>
      <w:r>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  </w:t>
      </w:r>
    </w:p>
    <w:bookmarkEnd w:id="120"/>
    <w:p w:rsidR="007E1882" w:rsidRPr="008D0B12" w:rsidRDefault="007E1882" w:rsidP="008D0B12">
      <w:pPr>
        <w:spacing w:line="276" w:lineRule="auto"/>
        <w:ind w:right="284"/>
        <w:rPr>
          <w:rFonts w:eastAsiaTheme="majorEastAsia" w:cstheme="majorBidi"/>
          <w:i/>
          <w:szCs w:val="24"/>
          <w:u w:val="single"/>
        </w:rPr>
      </w:pPr>
      <w:r>
        <w:br w:type="page"/>
      </w:r>
    </w:p>
    <w:p w:rsidR="00A00267" w:rsidRDefault="008367BA" w:rsidP="00A00267">
      <w:pPr>
        <w:pStyle w:val="Heading2"/>
      </w:pPr>
      <w:bookmarkStart w:id="121" w:name="_Toc11075221"/>
      <w:bookmarkStart w:id="122" w:name="_Toc11959305"/>
      <w:bookmarkEnd w:id="96"/>
      <w:r>
        <w:lastRenderedPageBreak/>
        <w:t>2.7</w:t>
      </w:r>
      <w:r w:rsidR="00A00267">
        <w:t xml:space="preserve"> Message Integrity</w:t>
      </w:r>
    </w:p>
    <w:p w:rsidR="00A00267" w:rsidRDefault="00A00267" w:rsidP="00A00267"/>
    <w:p w:rsidR="00D5068A" w:rsidRDefault="00D5068A" w:rsidP="00A00267">
      <w:r>
        <w:t>When transporting sensitive data such as private images or messages, message integrity is essential. There are various strategies to protect against third parties modifying or viewing messages as they are being transported through protocols such as MQTT. This section aims to determine the state of the art strategies in message integrity and ensuring only the authorised individuals and devices are able to receive and access messages. This is usually achieved through a form of ‘digital stamp’ which is added to the payload which can then be used to verify the message was not tamped with by a third party.</w:t>
      </w:r>
    </w:p>
    <w:p w:rsidR="00D5068A" w:rsidRDefault="00D5068A" w:rsidP="00A00267"/>
    <w:p w:rsidR="00D5068A" w:rsidRDefault="008367BA" w:rsidP="00111CD4">
      <w:pPr>
        <w:pStyle w:val="Heading3"/>
      </w:pPr>
      <w:r>
        <w:t>2.7</w:t>
      </w:r>
      <w:r w:rsidR="00D5068A">
        <w:t>.1 Hash Algorithms</w:t>
      </w:r>
    </w:p>
    <w:p w:rsidR="00D5068A" w:rsidRDefault="00D5068A" w:rsidP="00A00267">
      <w:r>
        <w:t>As previously mentioned, hashing is an excellent way to achieve data integrity when transferring files as well as storing passwords securely. This is achieved by adding the hash algorithm to the payload and verifying it once it reaches a given recipient. The main advantage of this compared to the other mentioned methods is speed. As there is no modification to the network (change?) and only to the payload, it has very little impact on message transport speed.</w:t>
      </w:r>
    </w:p>
    <w:p w:rsidR="00D5068A" w:rsidRDefault="00D5068A" w:rsidP="00A00267"/>
    <w:p w:rsidR="00D5068A" w:rsidRDefault="008367BA" w:rsidP="00111CD4">
      <w:pPr>
        <w:pStyle w:val="Heading3"/>
      </w:pPr>
      <w:r>
        <w:t>2.7</w:t>
      </w:r>
      <w:r w:rsidR="00D5068A">
        <w:t>.2 Message Authentication Code Algorithms</w:t>
      </w:r>
    </w:p>
    <w:p w:rsidR="00D5068A" w:rsidRDefault="00D5068A" w:rsidP="00A00267">
      <w:r>
        <w:t>MACs</w:t>
      </w:r>
      <w:r w:rsidR="00111CD4">
        <w:t xml:space="preserve"> added to the security provided by hash algorithms by adding a layer of authentication. Authentication is when the receiver of the message can be ensured that the message originates from a trusted sender. This is done through a form of key encryption (see 2.5), meaning only trusted parties have access to the key required to create the digital stamp. This is a form of symmetric encryption. </w:t>
      </w:r>
    </w:p>
    <w:p w:rsidR="00111CD4" w:rsidRDefault="00111CD4" w:rsidP="00A00267"/>
    <w:p w:rsidR="00111CD4" w:rsidRDefault="008B182F" w:rsidP="00111CD4">
      <w:pPr>
        <w:pStyle w:val="Heading3"/>
      </w:pPr>
      <w:r>
        <w:t>2</w:t>
      </w:r>
      <w:r w:rsidR="008367BA">
        <w:t>.7</w:t>
      </w:r>
      <w:r w:rsidR="00111CD4">
        <w:t>.3 Digital Signatures</w:t>
      </w:r>
    </w:p>
    <w:p w:rsidR="00111CD4" w:rsidRDefault="00111CD4" w:rsidP="00111CD4">
      <w:r>
        <w:t>Digital signatures improve upon the MAC method of securing MQTT messages by ensuring non-repudiations of the message sent. This utilises asymmetric key encryption, meaning only the sender of the message with access to the private key can generate the digital stamp. The main fundamental difference between this and the former method is other parties can verify the signature, using the public key, but cannot create the stamp using the private key, which the sender should have.</w:t>
      </w:r>
    </w:p>
    <w:p w:rsidR="005546B6" w:rsidRDefault="005546B6" w:rsidP="00111CD4"/>
    <w:p w:rsidR="005546B6" w:rsidRPr="00633591" w:rsidRDefault="005546B6" w:rsidP="00111CD4">
      <w:r>
        <w:t xml:space="preserve">In their review </w:t>
      </w:r>
      <w:r w:rsidRPr="00633591">
        <w:t xml:space="preserve">of MQTT security practices, HiveMQ, the online MQTT cloud broker highlights the use of digital signatures as the highest form of </w:t>
      </w:r>
      <w:r w:rsidR="00EF33BF" w:rsidRPr="00633591">
        <w:t>secure practices using the MQTT communication protocol</w:t>
      </w:r>
      <w:r w:rsidR="00633591" w:rsidRPr="00633591">
        <w:t xml:space="preserve"> </w:t>
      </w:r>
      <w:r w:rsidR="00633591" w:rsidRPr="00633591">
        <w:rPr>
          <w:rFonts w:eastAsiaTheme="majorEastAsia"/>
        </w:rPr>
        <w:t>(Hivemq.com, 2015)</w:t>
      </w:r>
      <w:r w:rsidR="00EF33BF" w:rsidRPr="00633591">
        <w:t xml:space="preserve">. The main argument being, it </w:t>
      </w:r>
      <w:r w:rsidR="00633591" w:rsidRPr="00633591">
        <w:t>addresses</w:t>
      </w:r>
      <w:r w:rsidR="00EF33BF" w:rsidRPr="00633591">
        <w:t xml:space="preserve"> the three main issues when it comes to message security: data integrity, authentication and non-repudiation.</w:t>
      </w:r>
    </w:p>
    <w:p w:rsidR="00D5068A" w:rsidRDefault="00D5068A" w:rsidP="00A00267"/>
    <w:p w:rsidR="00A00267" w:rsidRDefault="00A00267" w:rsidP="00A00267">
      <w:pPr>
        <w:rPr>
          <w:rFonts w:eastAsiaTheme="majorEastAsia"/>
        </w:rPr>
      </w:pPr>
      <w:r>
        <w:br w:type="page"/>
      </w:r>
    </w:p>
    <w:p w:rsidR="008D0B12" w:rsidRPr="001C00DF" w:rsidRDefault="0017637C" w:rsidP="008D0B12">
      <w:pPr>
        <w:pStyle w:val="Heading2"/>
      </w:pPr>
      <w:bookmarkStart w:id="123" w:name="_Toc14464823"/>
      <w:bookmarkStart w:id="124" w:name="_Toc14464831"/>
      <w:bookmarkEnd w:id="121"/>
      <w:bookmarkEnd w:id="122"/>
      <w:r>
        <w:lastRenderedPageBreak/>
        <w:t>2.8</w:t>
      </w:r>
      <w:r w:rsidR="008D0B12">
        <w:t xml:space="preserve"> Security Guidelines for Internet of Things</w:t>
      </w:r>
      <w:bookmarkStart w:id="125" w:name="_Toc11959295"/>
      <w:bookmarkEnd w:id="123"/>
    </w:p>
    <w:p w:rsidR="008D0B12" w:rsidRDefault="008D0B12" w:rsidP="008D0B12"/>
    <w:p w:rsidR="008D0B12" w:rsidRPr="007E1882" w:rsidRDefault="008D0B12" w:rsidP="008D0B12">
      <w:r>
        <w:t xml:space="preserve">This section highlights recommended security measures for Internet of Things-based development. 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8D0B12" w:rsidRDefault="008D0B12" w:rsidP="008D0B1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8D0B12" w:rsidRPr="00AA11AB" w:rsidTr="00D31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AA11AB" w:rsidRDefault="008D0B12" w:rsidP="00D31DAE">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8D0B12" w:rsidRDefault="008D0B12" w:rsidP="008D0B12">
      <w:pPr>
        <w:pStyle w:val="Caption"/>
        <w:jc w:val="center"/>
      </w:pPr>
      <w:bookmarkStart w:id="126" w:name="_Toc14464889"/>
      <w:r>
        <w:t xml:space="preserve">Table </w:t>
      </w:r>
      <w:fldSimple w:instr=" SEQ Table \* ARABIC ">
        <w:r>
          <w:rPr>
            <w:noProof/>
          </w:rPr>
          <w:t>6</w:t>
        </w:r>
      </w:fldSimple>
      <w:r>
        <w:t>: Relevant IoT best practices in relation to the project</w:t>
      </w:r>
      <w:bookmarkEnd w:id="126"/>
    </w:p>
    <w:bookmarkEnd w:id="125"/>
    <w:p w:rsidR="008D0B12" w:rsidRDefault="008D0B12" w:rsidP="008D0B12"/>
    <w:p w:rsidR="008D0B12" w:rsidRDefault="008D0B12" w:rsidP="008D0B12"/>
    <w:p w:rsidR="008D0B12" w:rsidRDefault="008D0B12" w:rsidP="008D0B12">
      <w:pPr>
        <w:spacing w:line="276" w:lineRule="auto"/>
        <w:ind w:left="284" w:right="284"/>
        <w:rPr>
          <w:rFonts w:eastAsiaTheme="majorEastAsia" w:cstheme="majorBidi"/>
          <w:sz w:val="30"/>
          <w:szCs w:val="26"/>
        </w:rPr>
      </w:pPr>
      <w:r>
        <w:br w:type="page"/>
      </w:r>
    </w:p>
    <w:p w:rsidR="005053AE" w:rsidRDefault="002E785A" w:rsidP="00131767">
      <w:pPr>
        <w:pStyle w:val="Heading2"/>
      </w:pPr>
      <w:r>
        <w:lastRenderedPageBreak/>
        <w:t>2.9</w:t>
      </w:r>
      <w:r w:rsidR="002D01F0">
        <w:t xml:space="preserve"> Facial</w:t>
      </w:r>
      <w:r w:rsidR="005053AE">
        <w:t xml:space="preserve"> Recognition</w:t>
      </w:r>
      <w:bookmarkEnd w:id="124"/>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2E785A" w:rsidP="00131767">
      <w:pPr>
        <w:pStyle w:val="Heading3"/>
      </w:pPr>
      <w:bookmarkStart w:id="127" w:name="_Toc14464832"/>
      <w:r>
        <w:t>2.9.1</w:t>
      </w:r>
      <w:r w:rsidR="005053AE">
        <w:t xml:space="preserve"> Haar Cascade</w:t>
      </w:r>
      <w:bookmarkEnd w:id="127"/>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8B3013E" wp14:editId="164390F3">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28" w:name="_Toc14464772"/>
      <w:bookmarkStart w:id="129" w:name="_Toc14464879"/>
      <w:r>
        <w:t xml:space="preserve">Figure </w:t>
      </w:r>
      <w:fldSimple w:instr=" SEQ Figure \* ARABIC ">
        <w:r w:rsidR="00A12A6C">
          <w:rPr>
            <w:noProof/>
          </w:rPr>
          <w:t>14</w:t>
        </w:r>
      </w:fldSimple>
      <w:r>
        <w:t>: Diagram showing the most commonly detect features in the Haar Cascade algorithm</w:t>
      </w:r>
      <w:bookmarkEnd w:id="128"/>
      <w:bookmarkEnd w:id="129"/>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0" w:name="_Toc14464833"/>
      <w:r>
        <w:lastRenderedPageBreak/>
        <w:t>2.</w:t>
      </w:r>
      <w:r w:rsidR="002E785A">
        <w:t>9</w:t>
      </w:r>
      <w:bookmarkStart w:id="131" w:name="_GoBack"/>
      <w:bookmarkEnd w:id="131"/>
      <w:r>
        <w:t>.2 Histogram of Oriented Gradients</w:t>
      </w:r>
      <w:bookmarkEnd w:id="130"/>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2"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(Noman, Yousaf and Velastin,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C95E31" w:rsidRDefault="00C95E31">
      <w:pPr>
        <w:spacing w:line="276" w:lineRule="auto"/>
        <w:ind w:left="284" w:right="284"/>
      </w:pPr>
      <w:bookmarkStart w:id="133" w:name="_Toc14464835"/>
      <w:r>
        <w:br w:type="page"/>
      </w:r>
    </w:p>
    <w:p w:rsidR="00FB1EBF" w:rsidRDefault="00FE49A4" w:rsidP="0090429C">
      <w:pPr>
        <w:pStyle w:val="Heading1"/>
      </w:pPr>
      <w:r>
        <w:lastRenderedPageBreak/>
        <w:t>3.0 Technology Review</w:t>
      </w:r>
      <w:bookmarkEnd w:id="132"/>
      <w:bookmarkEnd w:id="133"/>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4" w:name="_Toc14464836"/>
      <w:r>
        <w:t>3.1</w:t>
      </w:r>
      <w:r w:rsidR="00492A64">
        <w:t xml:space="preserve"> </w:t>
      </w:r>
      <w:r w:rsidR="007E5482">
        <w:t>Hardware Selection</w:t>
      </w:r>
      <w:bookmarkEnd w:id="134"/>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5" w:name="_Toc14464773"/>
      <w:bookmarkStart w:id="136" w:name="_Toc14464880"/>
      <w:r>
        <w:t xml:space="preserve">Figure </w:t>
      </w:r>
      <w:fldSimple w:instr=" SEQ Figure \* ARABIC ">
        <w:r w:rsidR="00A12A6C">
          <w:rPr>
            <w:noProof/>
          </w:rPr>
          <w:t>15</w:t>
        </w:r>
      </w:fldSimple>
      <w:r>
        <w:t>: Raspberry Pi Model 3b</w:t>
      </w:r>
      <w:bookmarkEnd w:id="135"/>
      <w:bookmarkEnd w:id="136"/>
    </w:p>
    <w:p w:rsidR="0051073F" w:rsidRDefault="0051073F" w:rsidP="0051073F"/>
    <w:p w:rsidR="00312990" w:rsidRDefault="00312990" w:rsidP="00312990">
      <w:pPr>
        <w:pStyle w:val="Heading2"/>
      </w:pPr>
      <w:bookmarkStart w:id="137" w:name="_Toc14464837"/>
      <w:r>
        <w:t>3.2 Operating System</w:t>
      </w:r>
      <w:r w:rsidR="00614919">
        <w:t xml:space="preserve"> Selection</w:t>
      </w:r>
      <w:bookmarkEnd w:id="137"/>
    </w:p>
    <w:p w:rsidR="00312990" w:rsidRDefault="00312990" w:rsidP="00312990"/>
    <w:p w:rsidR="00614919" w:rsidRDefault="00614919" w:rsidP="00614919">
      <w:pPr>
        <w:pStyle w:val="Heading3"/>
      </w:pPr>
      <w:bookmarkStart w:id="138" w:name="_Toc14464838"/>
      <w:r>
        <w:t>3.2.1 Raspberry Pi Operating System</w:t>
      </w:r>
      <w:bookmarkEnd w:id="138"/>
    </w:p>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39" w:name="_Toc14464839"/>
      <w:r>
        <w:t>3.2.2 Cyber Security Operating System</w:t>
      </w:r>
      <w:bookmarkEnd w:id="139"/>
    </w:p>
    <w:p w:rsidR="00614919" w:rsidRPr="005F5842" w:rsidRDefault="00614919" w:rsidP="00614919">
      <w:pPr>
        <w:keepNext/>
        <w:keepLines/>
      </w:pPr>
      <w:r>
        <w:t xml:space="preserve">Currently, the standard operating system used in cyber security and digital forensics is Kali Linux, derived from the Linux distribution Debian. The operating system contains over 300 programs and tools used in </w:t>
      </w:r>
      <w:r w:rsidRPr="009D28F6">
        <w:t>ethnical hacking, making it the gold standard for carrying out simulated attacks. In the 2016 paper (Liang et al., 2016), three</w:t>
      </w:r>
      <w:r>
        <w:t xml:space="preserve"> different types of DoS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40" w:name="_Toc14464840"/>
      <w:r>
        <w:lastRenderedPageBreak/>
        <w:t>3.3</w:t>
      </w:r>
      <w:r w:rsidR="00EA7F5A">
        <w:t xml:space="preserve"> Programming Language Selection</w:t>
      </w:r>
      <w:bookmarkEnd w:id="140"/>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1" w:name="_Toc14464841"/>
      <w:r>
        <w:t>3.4</w:t>
      </w:r>
      <w:r w:rsidR="00CB42D0">
        <w:t xml:space="preserve"> </w:t>
      </w:r>
      <w:r w:rsidR="00873726">
        <w:t>Library Selection</w:t>
      </w:r>
      <w:bookmarkEnd w:id="141"/>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2" w:name="_Toc14464842"/>
      <w:r>
        <w:t>3.4.1 Python Library Selection</w:t>
      </w:r>
      <w:bookmarkEnd w:id="142"/>
    </w:p>
    <w:p w:rsidR="00412694" w:rsidRPr="00412694" w:rsidRDefault="00412694" w:rsidP="00412694"/>
    <w:p w:rsidR="00873726" w:rsidRDefault="00873726" w:rsidP="00873726">
      <w:r w:rsidRPr="00941F98">
        <w:rPr>
          <w:b/>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941F98">
        <w:rPr>
          <w:b/>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941F98">
        <w:rPr>
          <w:b/>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r w:rsidRPr="00941F98">
        <w:rPr>
          <w:b/>
        </w:rPr>
        <w:t xml:space="preserve">Face_Recogniton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r w:rsidR="009B0215">
        <w:t xml:space="preserve"> Dlib is a prerequisite library for this module and must be installed along side it. </w:t>
      </w:r>
    </w:p>
    <w:p w:rsidR="005C4A63" w:rsidRDefault="005C4A63" w:rsidP="00873726"/>
    <w:p w:rsidR="005C4A63" w:rsidRDefault="005C4A63" w:rsidP="00873726">
      <w:r w:rsidRPr="005C4A63">
        <w:rPr>
          <w:b/>
        </w:rPr>
        <w:t>PiCamera</w:t>
      </w:r>
      <w:r>
        <w:rPr>
          <w:b/>
        </w:rPr>
        <w:t xml:space="preserve"> </w:t>
      </w:r>
      <w:r w:rsidRPr="005C4A63">
        <w:t>is a support</w:t>
      </w:r>
      <w:r>
        <w:t xml:space="preserve"> package for handling and interacting with the Raspberry Pi camera. It can be used to show a live feed of the camera on the Raspberry Pi and capture images which can then be sent using the MQTT protocol.</w:t>
      </w:r>
    </w:p>
    <w:p w:rsidR="005A763A" w:rsidRDefault="005A763A" w:rsidP="00873726"/>
    <w:p w:rsidR="005A763A" w:rsidRPr="005A763A" w:rsidRDefault="005A763A" w:rsidP="00873726">
      <w:r w:rsidRPr="005A763A">
        <w:rPr>
          <w:b/>
        </w:rPr>
        <w:t>Paho MQTT</w:t>
      </w:r>
      <w:r>
        <w:rPr>
          <w:b/>
        </w:rPr>
        <w:t xml:space="preserve"> </w:t>
      </w:r>
      <w:r>
        <w:t>is a client used for interacting with the MQTT protocol. This will be used to send messages via the Mosquitto broker which can then be received using the M2MQTT client on the smart phone devices.</w:t>
      </w:r>
    </w:p>
    <w:p w:rsidR="00941F98" w:rsidRDefault="00941F98" w:rsidP="00873726"/>
    <w:p w:rsidR="00941F98" w:rsidRDefault="00941F98" w:rsidP="00941F98">
      <w:pPr>
        <w:pStyle w:val="Heading3"/>
      </w:pPr>
      <w:bookmarkStart w:id="143" w:name="_Toc14464843"/>
      <w:r>
        <w:t>3.4.2 C# Library Selection</w:t>
      </w:r>
      <w:bookmarkEnd w:id="143"/>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advantage of being serverless and extremely lightweight with the library being less than 500KiB in size</w:t>
      </w:r>
      <w:r w:rsidR="00255468" w:rsidRPr="00255468">
        <w:t xml:space="preserve"> </w:t>
      </w:r>
      <w:r w:rsidR="00255468" w:rsidRPr="00255468">
        <w:rPr>
          <w:rFonts w:eastAsiaTheme="majorEastAsia"/>
        </w:rPr>
        <w:t>(Sqlite.org, n.d.)</w:t>
      </w:r>
      <w:r w:rsidRPr="00255468">
        <w:t>. Being serverless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MQTTnet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44" w:name="_Toc11075217"/>
      <w:bookmarkStart w:id="145" w:name="_Toc11959308"/>
    </w:p>
    <w:p w:rsidR="00FA4A9C" w:rsidRDefault="00FA4A9C" w:rsidP="00FA4A9C">
      <w:pPr>
        <w:pStyle w:val="Heading2"/>
      </w:pPr>
      <w:bookmarkStart w:id="146" w:name="_Toc11959309"/>
      <w:bookmarkStart w:id="147" w:name="_Toc14464844"/>
      <w:r>
        <w:lastRenderedPageBreak/>
        <w:t xml:space="preserve">3.5 </w:t>
      </w:r>
      <w:bookmarkEnd w:id="146"/>
      <w:r>
        <w:t>Software Review</w:t>
      </w:r>
      <w:bookmarkEnd w:id="147"/>
    </w:p>
    <w:p w:rsidR="00FA4A9C" w:rsidRDefault="00FA4A9C" w:rsidP="00FA4A9C">
      <w:pPr>
        <w:keepNext/>
        <w:keepLines/>
      </w:pPr>
    </w:p>
    <w:p w:rsidR="00FA4A9C" w:rsidRDefault="00FA4A9C" w:rsidP="00FA4A9C">
      <w:pPr>
        <w:keepNext/>
        <w:keepLines/>
      </w:pPr>
      <w:r w:rsidRPr="005E73FB">
        <w:rPr>
          <w:b/>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p w:rsidR="005E73FB" w:rsidRDefault="005E73FB" w:rsidP="00FA4A9C">
      <w:pPr>
        <w:keepNext/>
        <w:keepLines/>
      </w:pPr>
    </w:p>
    <w:p w:rsidR="005E73FB" w:rsidRDefault="005E73FB" w:rsidP="00FA4A9C">
      <w:pPr>
        <w:keepNext/>
        <w:keepLines/>
      </w:pPr>
      <w:r w:rsidRPr="005E73FB">
        <w:rPr>
          <w:b/>
        </w:rPr>
        <w:t>Mosquitto</w:t>
      </w:r>
      <w:r>
        <w:t xml:space="preserve"> is an open source message broker </w:t>
      </w:r>
      <w:r w:rsidRPr="005E73FB">
        <w:t>which implements the MQTT protocol. Its lightweight size makes it ideal for small low power boards such as the Raspberry Pi (Eclipse Mosquitto, n.d.). As mentioned in the Introduction Section, the aim</w:t>
      </w:r>
      <w:r>
        <w:t xml:space="preserve"> of this project is to limit the amount of potential security vulnerabilities by removing services such as Cloud vendors from the equation. Mosquitto is an alternative to MQTT cloud vendors such as HiveMQ, which grant public access to their topics and messages.</w:t>
      </w:r>
    </w:p>
    <w:p w:rsidR="00A528B3" w:rsidRDefault="00A528B3" w:rsidP="00FA4A9C">
      <w:pPr>
        <w:keepNext/>
        <w:keepLines/>
      </w:pPr>
    </w:p>
    <w:p w:rsidR="00A528B3" w:rsidRPr="00A528B3" w:rsidRDefault="00A528B3" w:rsidP="00FA4A9C">
      <w:pPr>
        <w:keepNext/>
        <w:keepLines/>
        <w:rPr>
          <w:u w:val="single"/>
        </w:rPr>
      </w:pPr>
      <w:r w:rsidRPr="00A528B3">
        <w:rPr>
          <w:b/>
        </w:rPr>
        <w:t>Certbot</w:t>
      </w:r>
      <w:r>
        <w:rPr>
          <w:b/>
        </w:rPr>
        <w:t xml:space="preserve"> </w:t>
      </w:r>
      <w:r>
        <w:t xml:space="preserve">is a client used for </w:t>
      </w:r>
      <w:r w:rsidRPr="00A528B3">
        <w:t>interacting with Let’s Encrypt, which is a company that offer free certificates acting as a Certificate Authority (Letsencrypt.org, n.d.). Certbot allows for the automation of Certificate creation and maintenance which can be used in conjunction with the Mosquitto client to ensure message integrity and</w:t>
      </w:r>
      <w:r>
        <w:t xml:space="preserve"> authentication when communicating through MQTT.</w:t>
      </w:r>
    </w:p>
    <w:bookmarkEnd w:id="144"/>
    <w:bookmarkEnd w:id="145"/>
    <w:p w:rsidR="006C67C7" w:rsidRDefault="006C67C7" w:rsidP="006C67C7"/>
    <w:p w:rsidR="009E55B2" w:rsidRPr="006C67C7" w:rsidRDefault="009E55B2" w:rsidP="006C67C7">
      <w:r w:rsidRPr="00C83255">
        <w:rPr>
          <w:b/>
        </w:rPr>
        <w:t>Xrdp</w:t>
      </w:r>
      <w:r>
        <w:t xml:space="preserve"> is an open-source remote desktop client used to give operating systems other than Windows a full functional desktop experience. This is used in conjunction with SSH to grant full remote access to the Raspberry Pi.</w:t>
      </w:r>
    </w:p>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48" w:name="_Toc14464845"/>
      <w:r>
        <w:lastRenderedPageBreak/>
        <w:t>4.0 System Requirements</w:t>
      </w:r>
      <w:bookmarkEnd w:id="148"/>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49" w:name="_Toc14464846"/>
      <w:r>
        <w:t xml:space="preserve">4.1 </w:t>
      </w:r>
      <w:r w:rsidR="00C02E81">
        <w:t>Hardware and Software Requirements</w:t>
      </w:r>
      <w:bookmarkEnd w:id="149"/>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50" w:name="_Toc14464890"/>
      <w:r>
        <w:t xml:space="preserve">Table </w:t>
      </w:r>
      <w:fldSimple w:instr=" SEQ Table \* ARABIC ">
        <w:r w:rsidR="00A54A18">
          <w:rPr>
            <w:noProof/>
          </w:rPr>
          <w:t>7</w:t>
        </w:r>
      </w:fldSimple>
      <w:r>
        <w:t>: Hardware Requirements for project</w:t>
      </w:r>
      <w:bookmarkEnd w:id="150"/>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74212D" w:rsidRPr="00C02E81"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74212D" w:rsidRPr="00C02E81"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Dlib</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Imutils</w:t>
            </w:r>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argparse</w:t>
            </w:r>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11</w:t>
            </w: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pathlib</w:t>
            </w:r>
          </w:p>
        </w:tc>
        <w:tc>
          <w:tcPr>
            <w:tcW w:w="4731" w:type="dxa"/>
          </w:tcPr>
          <w:p w:rsidR="00D96EFE" w:rsidRDefault="00BC16D9"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Prerequisite</w:t>
            </w:r>
            <w:r w:rsidR="00D96EFE">
              <w:rPr>
                <w:rFonts w:asciiTheme="majorHAnsi" w:hAnsiTheme="majorHAnsi" w:cstheme="majorHAnsi"/>
                <w:sz w:val="20"/>
                <w:szCs w:val="20"/>
              </w:rPr>
              <w:t xml:space="preserve"> for protobuf-compiler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12</w:t>
            </w: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protobuf-compiler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14</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15</w:t>
            </w:r>
          </w:p>
        </w:tc>
        <w:tc>
          <w:tcPr>
            <w:tcW w:w="3023"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7D5AF4">
        <w:trPr>
          <w:trHeight w:val="94"/>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16</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51" w:name="_Toc14464891"/>
      <w:r>
        <w:t xml:space="preserve">Table </w:t>
      </w:r>
      <w:fldSimple w:instr=" SEQ Table \* ARABIC ">
        <w:r w:rsidR="00A54A18">
          <w:rPr>
            <w:noProof/>
          </w:rPr>
          <w:t>8</w:t>
        </w:r>
      </w:fldSimple>
      <w:r>
        <w:t>: Software Requirements for project</w:t>
      </w:r>
      <w:bookmarkEnd w:id="151"/>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2" w:name="_Toc14464847"/>
      <w:r>
        <w:rPr>
          <w:rFonts w:eastAsia="Times New Roman"/>
          <w:lang w:eastAsia="en-US"/>
        </w:rPr>
        <w:lastRenderedPageBreak/>
        <w:t>4.2 Functional &amp; Non Functional Requirements</w:t>
      </w:r>
      <w:bookmarkEnd w:id="152"/>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3" w:name="_Toc14464892"/>
      <w:r>
        <w:t xml:space="preserve">Table </w:t>
      </w:r>
      <w:fldSimple w:instr=" SEQ Table \* ARABIC ">
        <w:r w:rsidR="00A54A18">
          <w:rPr>
            <w:noProof/>
          </w:rPr>
          <w:t>9</w:t>
        </w:r>
      </w:fldSimple>
      <w:r>
        <w:t>: Core Functional Requirements</w:t>
      </w:r>
      <w:bookmarkEnd w:id="153"/>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4" w:name="_Toc14464893"/>
      <w:r>
        <w:t xml:space="preserve">Table </w:t>
      </w:r>
      <w:fldSimple w:instr=" SEQ Table \* ARABIC ">
        <w:r w:rsidR="00A54A18">
          <w:rPr>
            <w:noProof/>
          </w:rPr>
          <w:t>10</w:t>
        </w:r>
      </w:fldSimple>
      <w:r>
        <w:t xml:space="preserve">: </w:t>
      </w:r>
      <w:r w:rsidR="00ED6A5D">
        <w:t>Non-</w:t>
      </w:r>
      <w:r>
        <w:t>Functional Requirements</w:t>
      </w:r>
      <w:bookmarkEnd w:id="154"/>
      <w:r>
        <w:rPr>
          <w:highlight w:val="lightGray"/>
        </w:rPr>
        <w:t xml:space="preserve"> </w:t>
      </w:r>
      <w:r w:rsidR="00C02E81">
        <w:rPr>
          <w:highlight w:val="lightGray"/>
        </w:rPr>
        <w:br w:type="page"/>
      </w:r>
    </w:p>
    <w:p w:rsidR="00A54A18" w:rsidRDefault="00A54A18" w:rsidP="00A54A18">
      <w:pPr>
        <w:pStyle w:val="Heading2"/>
      </w:pPr>
      <w:bookmarkStart w:id="155" w:name="_Toc14464848"/>
      <w:r>
        <w:lastRenderedPageBreak/>
        <w:t>4.3 Raspberry Pi Specifications</w:t>
      </w:r>
    </w:p>
    <w:p w:rsidR="00A54A18" w:rsidRDefault="00A54A18" w:rsidP="00A54A18"/>
    <w:p w:rsidR="00A54A18" w:rsidRDefault="00A54A18" w:rsidP="00A54A18">
      <w:r>
        <w:t>The following table has been constructed to detail the specifications for the Raspberry Pi used in this experiment:</w:t>
      </w:r>
    </w:p>
    <w:p w:rsidR="00A54A18" w:rsidRDefault="00A54A18" w:rsidP="00A54A18">
      <w:pPr>
        <w:pStyle w:val="Caption"/>
        <w:keepNext/>
      </w:pPr>
    </w:p>
    <w:tbl>
      <w:tblPr>
        <w:tblStyle w:val="PlainTable1"/>
        <w:tblW w:w="9067" w:type="dxa"/>
        <w:tblLook w:val="04A0" w:firstRow="1" w:lastRow="0" w:firstColumn="1" w:lastColumn="0" w:noHBand="0" w:noVBand="1"/>
      </w:tblPr>
      <w:tblGrid>
        <w:gridCol w:w="1536"/>
        <w:gridCol w:w="7531"/>
      </w:tblGrid>
      <w:tr w:rsidR="00A54A18" w:rsidTr="00A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Fonts w:asciiTheme="majorHAnsi" w:hAnsiTheme="majorHAnsi" w:cstheme="majorHAnsi"/>
              </w:rPr>
              <w:t>Specification</w:t>
            </w:r>
          </w:p>
        </w:tc>
        <w:tc>
          <w:tcPr>
            <w:tcW w:w="7531" w:type="dxa"/>
          </w:tcPr>
          <w:p w:rsidR="00A54A18" w:rsidRPr="00A54A18" w:rsidRDefault="00A54A18" w:rsidP="00A54A1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SoC</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BCM2837</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CPU</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 ARM Cortex-A53, 1.2GHz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GPU</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VideoCore IV</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RAM</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1GB LPDDR2 (900 MHz)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Networking</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10/100 Ethernet, 2.4GHz 802.11n wireless</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Bluetooth</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Bluetooth 4.1 Classic, Bluetooth Low Energy</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Storage</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microSD</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GPIO</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40-pin header, populated</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Ports</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HDMI, 3.5mm analogue audio-video jack, 4× USB 2.0, Ethernet, Camera Serial Interface (CSI), Display Serial Interface (DSI)</w:t>
            </w:r>
          </w:p>
        </w:tc>
      </w:tr>
    </w:tbl>
    <w:p w:rsidR="00A54A18" w:rsidRDefault="00A54A18" w:rsidP="00A54A18">
      <w:pPr>
        <w:pStyle w:val="Caption"/>
        <w:jc w:val="center"/>
        <w:rPr>
          <w:noProof/>
          <w:sz w:val="32"/>
          <w:szCs w:val="32"/>
        </w:rPr>
      </w:pPr>
      <w:r>
        <w:t xml:space="preserve">Table </w:t>
      </w:r>
      <w:fldSimple w:instr=" SEQ Table \* ARABIC ">
        <w:r>
          <w:rPr>
            <w:noProof/>
          </w:rPr>
          <w:t>11</w:t>
        </w:r>
      </w:fldSimple>
      <w:r>
        <w:t>: Raspberry Pi Model 3b Specifications</w:t>
      </w:r>
      <w:r>
        <w:br w:type="page"/>
      </w:r>
    </w:p>
    <w:p w:rsidR="001A1C12" w:rsidRPr="001A1C12" w:rsidRDefault="00C02E81" w:rsidP="00C02E81">
      <w:pPr>
        <w:pStyle w:val="Heading1"/>
        <w:ind w:left="0" w:firstLine="0"/>
      </w:pPr>
      <w:r>
        <w:lastRenderedPageBreak/>
        <w:t xml:space="preserve">5.0 </w:t>
      </w:r>
      <w:r w:rsidR="0051073F">
        <w:t>Methodology</w:t>
      </w:r>
      <w:bookmarkEnd w:id="155"/>
      <w:r w:rsidR="0051073F">
        <w:t xml:space="preserve"> </w:t>
      </w:r>
    </w:p>
    <w:p w:rsidR="0051073F" w:rsidRDefault="0051073F" w:rsidP="0051073F"/>
    <w:p w:rsidR="007E5482" w:rsidRDefault="007E5482" w:rsidP="007E5482">
      <w:pPr>
        <w:pStyle w:val="Heading2"/>
      </w:pPr>
      <w:bookmarkStart w:id="156" w:name="_Toc14464849"/>
      <w:r>
        <w:t>5.1 Software Development Methodology</w:t>
      </w:r>
      <w:bookmarkEnd w:id="156"/>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3FA2ED18" wp14:editId="686E8CC1">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57" w:name="_Toc14464774"/>
      <w:bookmarkStart w:id="158" w:name="_Toc14464881"/>
      <w:r>
        <w:t xml:space="preserve">Figure </w:t>
      </w:r>
      <w:fldSimple w:instr=" SEQ Figure \* ARABIC ">
        <w:r w:rsidR="00A12A6C">
          <w:rPr>
            <w:noProof/>
          </w:rPr>
          <w:t>16</w:t>
        </w:r>
      </w:fldSimple>
      <w:r>
        <w:t>: Incremental Software Development Lifecycle for a Home Surveillance System</w:t>
      </w:r>
      <w:bookmarkEnd w:id="157"/>
      <w:bookmarkEnd w:id="158"/>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59" w:name="_Toc14464850"/>
      <w:r>
        <w:lastRenderedPageBreak/>
        <w:t xml:space="preserve">5.2 </w:t>
      </w:r>
      <w:r w:rsidR="005A2BD7">
        <w:t>Surveillance System Development</w:t>
      </w:r>
      <w:bookmarkEnd w:id="159"/>
    </w:p>
    <w:p w:rsidR="00D16B97" w:rsidRDefault="00D16B97" w:rsidP="00D16B97"/>
    <w:p w:rsidR="00715F05" w:rsidRDefault="00BF67BD" w:rsidP="00D16B97">
      <w:r>
        <w:t xml:space="preserve">This section details the steps of development relating to the Raspberry Pi development of the incremental lifecycle. The section is further broken down into smaller components relating to creating a recognisable face dataset and constructing it into a machine readable format, </w:t>
      </w:r>
      <w:r w:rsidR="00585E5C">
        <w:t xml:space="preserve">machine to machine communication, </w:t>
      </w:r>
      <w:r>
        <w:t>carrying out the face recognition in real time and finally sending the image using MQTT as a mode of transport.</w:t>
      </w:r>
    </w:p>
    <w:p w:rsidR="00705AD3" w:rsidRDefault="00705AD3" w:rsidP="00705AD3"/>
    <w:p w:rsidR="00705AD3" w:rsidRDefault="00705AD3" w:rsidP="00705AD3">
      <w:pPr>
        <w:pStyle w:val="Heading3"/>
      </w:pPr>
      <w:bookmarkStart w:id="160" w:name="_Toc14464824"/>
      <w:r>
        <w:t>5.2.1 Machine-To-Machine Communication</w:t>
      </w:r>
      <w:bookmarkEnd w:id="160"/>
    </w:p>
    <w:p w:rsidR="00705AD3" w:rsidRPr="00596EBB" w:rsidRDefault="00705AD3" w:rsidP="00705AD3">
      <w:r>
        <w:t xml:space="preserve">Often when it comes to small board computers, they are difficult to access physically. In terms of the proposed system, the small device used as a surveillance system will be difficult to access without remote capabilities. A solution to this is the Secure Shell protocol or SSH as its commonly referred to. It </w:t>
      </w:r>
      <w:r w:rsidRPr="00E43F2E">
        <w:t>is a method to remotely access one computing from another securely (Ylonen, 1996). Based</w:t>
      </w:r>
      <w:r>
        <w:t xml:space="preserve"> on client-server model, a connection is established by the SSH client by connecting to the SSH server (see Figure 10). The client then uses public key cryptography to verify the identity of the SSH server. For data exchange, the protocol uses symmetric encryption and hashing algorithms, ensuring the privacy and integrity of the data sent between the two devices. 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05AD3" w:rsidRDefault="00705AD3" w:rsidP="00705AD3"/>
    <w:p w:rsidR="00705AD3" w:rsidRDefault="00705AD3" w:rsidP="00705AD3">
      <w:pPr>
        <w:keepNext/>
        <w:jc w:val="center"/>
      </w:pPr>
      <w:r>
        <w:rPr>
          <w:noProof/>
        </w:rPr>
        <w:drawing>
          <wp:inline distT="0" distB="0" distL="0" distR="0" wp14:anchorId="4BC88EE4" wp14:editId="681E9F76">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49450"/>
                    </a:xfrm>
                    <a:prstGeom prst="rect">
                      <a:avLst/>
                    </a:prstGeom>
                  </pic:spPr>
                </pic:pic>
              </a:graphicData>
            </a:graphic>
          </wp:inline>
        </w:drawing>
      </w:r>
    </w:p>
    <w:p w:rsidR="00705AD3" w:rsidRDefault="00705AD3" w:rsidP="00705AD3">
      <w:pPr>
        <w:pStyle w:val="Caption"/>
        <w:jc w:val="center"/>
      </w:pPr>
      <w:bookmarkStart w:id="161" w:name="_Toc11959217"/>
      <w:bookmarkStart w:id="162" w:name="_Toc14464770"/>
      <w:bookmarkStart w:id="163" w:name="_Toc14464877"/>
      <w:r>
        <w:t xml:space="preserve">Figure </w:t>
      </w:r>
      <w:fldSimple w:instr=" SEQ Figure \* ARABIC ">
        <w:r w:rsidR="00A12A6C">
          <w:rPr>
            <w:noProof/>
          </w:rPr>
          <w:t>17</w:t>
        </w:r>
      </w:fldSimple>
      <w:r>
        <w:t>: Diagram detailing the SSH Protocol for Machine-To-Machine Communication (ssh.com, 2019)</w:t>
      </w:r>
      <w:bookmarkEnd w:id="161"/>
      <w:bookmarkEnd w:id="162"/>
      <w:bookmarkEnd w:id="163"/>
    </w:p>
    <w:p w:rsidR="00705AD3" w:rsidRDefault="00705AD3" w:rsidP="00D16B97"/>
    <w:p w:rsidR="00BF67BD" w:rsidRDefault="00BF67BD" w:rsidP="00D16B97"/>
    <w:p w:rsidR="005A2BD7" w:rsidRDefault="008514C9" w:rsidP="005A2BD7">
      <w:pPr>
        <w:pStyle w:val="Heading3"/>
      </w:pPr>
      <w:bookmarkStart w:id="164" w:name="_Toc14464851"/>
      <w:r>
        <w:t>5.2.2</w:t>
      </w:r>
      <w:r w:rsidR="005A2BD7">
        <w:t xml:space="preserve"> Gathering Face Dataset</w:t>
      </w:r>
      <w:bookmarkEnd w:id="164"/>
    </w:p>
    <w:p w:rsidR="003514C4"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p>
    <w:p w:rsidR="003514C4" w:rsidRDefault="003514C4" w:rsidP="00D16B97"/>
    <w:p w:rsidR="00715F05" w:rsidRDefault="003514C4" w:rsidP="00D054CA">
      <w:pPr>
        <w:keepNext/>
        <w:keepLines/>
      </w:pPr>
      <w:r>
        <w:lastRenderedPageBreak/>
        <w:t>The script ‘build_face_dataset’ is run with arguments passed using the ‘argparse’ library. The argument ‘--output’ is used to set a given location for the images to be placed. For consistency, each individual has their own folder labelled with their given name. For example, passing ‘dataset/chris’ will store all images captured in the folder relating to the individual named Chris.</w:t>
      </w:r>
    </w:p>
    <w:p w:rsidR="005A2BD7" w:rsidRDefault="005A2BD7" w:rsidP="00D16B97"/>
    <w:p w:rsidR="005A2BD7" w:rsidRDefault="008514C9" w:rsidP="005A2BD7">
      <w:pPr>
        <w:pStyle w:val="Heading3"/>
      </w:pPr>
      <w:bookmarkStart w:id="165" w:name="_Toc14464852"/>
      <w:r>
        <w:t>5.2.3</w:t>
      </w:r>
      <w:r w:rsidR="005A2BD7">
        <w:t xml:space="preserve"> Encoding Face Dataset</w:t>
      </w:r>
      <w:bookmarkEnd w:id="165"/>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6F493E" w:rsidRDefault="006F493E" w:rsidP="002C74A2">
      <w:bookmarkStart w:id="166" w:name="_Toc14464853"/>
    </w:p>
    <w:p w:rsidR="00450B4E" w:rsidRDefault="008514C9" w:rsidP="00450B4E">
      <w:pPr>
        <w:pStyle w:val="Heading3"/>
      </w:pPr>
      <w:r>
        <w:t>5.2.4</w:t>
      </w:r>
      <w:r w:rsidR="00130D20">
        <w:t xml:space="preserve"> Real Time Face Recognition</w:t>
      </w:r>
      <w:bookmarkEnd w:id="166"/>
    </w:p>
    <w:p w:rsidR="00450B4E"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Initially the pickle file ‘encodings.pickle’ is read into the script and the video stream is started. Each frame of the video is then recorded in the variable ‘orig’ in case of an image being captured on that specific frame. #Talk about face_recognition#</w:t>
      </w:r>
    </w:p>
    <w:p w:rsidR="006F493E" w:rsidRDefault="006F493E" w:rsidP="00130D20"/>
    <w:p w:rsidR="006F493E" w:rsidRDefault="00FF10A1" w:rsidP="00130D20">
      <w:r>
        <w:t>After the encoding</w:t>
      </w:r>
      <w:r w:rsidR="00C06E6B">
        <w:t>s are read, they are checked against the input stream using face_</w:t>
      </w:r>
      <w:r w:rsidR="00431355">
        <w:t>recognition.compare</w:t>
      </w:r>
      <w:r w:rsidR="00C06E6B">
        <w:t>_faces() function. Each of the matches are looped through, with a dictionary initialised to count the total number of times each face was matched. Finally, the dictionary entry with the largest count is then assigned to the name variable, meaning the probability of it being that specific person is high.</w:t>
      </w:r>
    </w:p>
    <w:p w:rsidR="00C06E6B" w:rsidRDefault="00C06E6B" w:rsidP="00130D20"/>
    <w:p w:rsidR="00C06E6B" w:rsidRDefault="00C06E6B" w:rsidP="00130D20">
      <w:r>
        <w:t xml:space="preserve">For display purposes, a rectangle box is used to capture the individual in the given frame. If the face detected is matched with the face in the given database, then text will appear over the </w:t>
      </w:r>
      <w:r w:rsidR="00781E03">
        <w:t xml:space="preserve">rectangle, correctly identifying the individual. </w:t>
      </w:r>
      <w:r w:rsidR="00923025">
        <w:t xml:space="preserve">If the individual in the frame is not recognised, an image is captured and labelled using the current date and time. </w:t>
      </w:r>
      <w:r w:rsidR="001F10FA">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p>
    <w:p w:rsidR="00827C7A" w:rsidRDefault="00827C7A" w:rsidP="00130D20"/>
    <w:p w:rsidR="00450B4E" w:rsidRPr="00450B4E" w:rsidRDefault="00450B4E" w:rsidP="00130D20">
      <w:pPr>
        <w:rPr>
          <w:u w:val="single"/>
        </w:rPr>
      </w:pPr>
      <w:r w:rsidRPr="00450B4E">
        <w:rPr>
          <w:u w:val="single"/>
        </w:rPr>
        <w:t>Power Outage Considerations</w:t>
      </w:r>
    </w:p>
    <w:p w:rsidR="00450B4E" w:rsidRDefault="00450B4E" w:rsidP="00130D20">
      <w:r>
        <w:t xml:space="preserve">If, in the unlikely event that the Pi is forced to be rebooted, measurements are to be taken to ensure the surveillance system remains functional. This can be remedied </w:t>
      </w:r>
      <w:r w:rsidR="00C44CB4">
        <w:t>using a shell script and Crontab, a background process that allows for execution of scripts at set times.</w:t>
      </w:r>
      <w:r w:rsidR="00F936F1">
        <w:t xml:space="preserve"> The following shell script was created for this purpose:</w:t>
      </w:r>
    </w:p>
    <w:p w:rsidR="00F936F1" w:rsidRDefault="00F936F1" w:rsidP="00130D20"/>
    <w:p w:rsidR="00F936F1" w:rsidRDefault="00F936F1" w:rsidP="00130D20">
      <w:r>
        <w:t>#SHELL script code</w:t>
      </w:r>
    </w:p>
    <w:p w:rsidR="00F936F1" w:rsidRDefault="00F936F1" w:rsidP="00130D20">
      <w:r>
        <w:lastRenderedPageBreak/>
        <w:t>To implement the shell script with Crontab, the following commands on the kernel are executed:</w:t>
      </w:r>
    </w:p>
    <w:p w:rsidR="00F936F1" w:rsidRDefault="00F936F1" w:rsidP="00130D20"/>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67" w:name="_Toc14464854"/>
      <w:r>
        <w:t>5.2.</w:t>
      </w:r>
      <w:r w:rsidR="008514C9">
        <w:t>5</w:t>
      </w:r>
      <w:r w:rsidR="00130D20">
        <w:t xml:space="preserve"> MQTT Communication</w:t>
      </w:r>
      <w:bookmarkEnd w:id="167"/>
    </w:p>
    <w:p w:rsidR="00630589" w:rsidRDefault="00130D20" w:rsidP="002C74A2">
      <w:pPr>
        <w:keepNext/>
        <w:keepLines/>
      </w:pPr>
      <w:r>
        <w:t xml:space="preserve">As discussed in Section 2.2, MQTT has been determined as the most suitable and reliable approach to communication between the app and the Raspberry Pi. </w:t>
      </w:r>
      <w:r w:rsidR="002C74A2">
        <w:t xml:space="preserve">Cloud MQTT vendors have been ruled out in this experiment, to limit the scope of potential vulnerabilities. Mosquitto has been selected as the broker, as it can be hosted on the Raspberry Pi. For the broker to send messages remotely, port forwarding must be enabled. </w:t>
      </w:r>
      <w:r w:rsidR="00C141DF">
        <w:t>This can be carried out by accessing the router the Raspberry Pi is connected to and opening the desired port using the Pi’s IP Address. The default listener for the Mosquitto broker is 1883 which will not be opened for this project. Port 8883 will be used as it is the Secure Socket Layer (SSL) port and allows for Certificate certification to be used for message integrity and verification.</w:t>
      </w:r>
    </w:p>
    <w:p w:rsidR="00C141DF" w:rsidRDefault="00C141DF" w:rsidP="002C74A2">
      <w:pPr>
        <w:keepNext/>
        <w:keepLines/>
      </w:pPr>
    </w:p>
    <w:p w:rsidR="00C141DF" w:rsidRDefault="00C141DF" w:rsidP="002C74A2">
      <w:pPr>
        <w:keepNext/>
        <w:keepLines/>
      </w:pPr>
      <w:r w:rsidRPr="00C141DF">
        <w:t>https://www.digitalocean.com/community/tutorials/how-to-install-and-secure-the-mosquitto-mqtt-messaging-broker-on-ubuntu-18-04-quickstart</w:t>
      </w:r>
    </w:p>
    <w:p w:rsidR="00950FEE" w:rsidRDefault="00950FEE" w:rsidP="00950FEE">
      <w:pPr>
        <w:keepNext/>
        <w:keepLines/>
      </w:pPr>
    </w:p>
    <w:p w:rsidR="00BB55FD" w:rsidRDefault="00BB55FD">
      <w:pPr>
        <w:spacing w:line="276" w:lineRule="auto"/>
        <w:ind w:left="284" w:right="284"/>
        <w:rPr>
          <w:rFonts w:eastAsiaTheme="majorEastAsia" w:cstheme="majorBidi"/>
          <w:sz w:val="30"/>
          <w:szCs w:val="26"/>
        </w:rPr>
      </w:pPr>
      <w:bookmarkStart w:id="168" w:name="_Toc14464855"/>
      <w:r>
        <w:br w:type="page"/>
      </w:r>
    </w:p>
    <w:p w:rsidR="00404483" w:rsidRDefault="00404483" w:rsidP="00950FEE">
      <w:pPr>
        <w:pStyle w:val="Heading2"/>
      </w:pPr>
      <w:r>
        <w:lastRenderedPageBreak/>
        <w:t>5.3 Application Development</w:t>
      </w:r>
      <w:bookmarkEnd w:id="168"/>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69" w:name="_Toc14464856"/>
      <w:r>
        <w:t>5.3.1 Receiving Images MQTT</w:t>
      </w:r>
      <w:bookmarkEnd w:id="169"/>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0" w:name="_Toc14464857"/>
      <w:r>
        <w:t>5.3.2 Database Development</w:t>
      </w:r>
      <w:bookmarkEnd w:id="170"/>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1" w:name="_Toc14464858"/>
      <w:r>
        <w:t>5.3.3 Displaying Received Images</w:t>
      </w:r>
      <w:bookmarkEnd w:id="171"/>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2" w:name="_Toc14464859"/>
      <w:r>
        <w:t>5.3.4 Password Stor</w:t>
      </w:r>
      <w:r w:rsidRPr="006F3B8E">
        <w:rPr>
          <w:rStyle w:val="Heading3Char"/>
        </w:rPr>
        <w:t>age</w:t>
      </w:r>
      <w:bookmarkEnd w:id="172"/>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81472F" w:rsidRPr="0081472F" w:rsidRDefault="0081472F" w:rsidP="0081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81472F">
        <w:rPr>
          <w:rFonts w:ascii="Courier New" w:hAnsi="Courier New" w:cs="Courier New"/>
          <w:sz w:val="20"/>
          <w:szCs w:val="20"/>
        </w:rPr>
        <w:t>sudo apt-get install libopencv-dev python3-opencv</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34758A" w:rsidRDefault="0034758A">
      <w:pPr>
        <w:spacing w:line="276" w:lineRule="auto"/>
        <w:ind w:left="284" w:right="284"/>
        <w:rPr>
          <w:rFonts w:eastAsiaTheme="majorEastAsia" w:cstheme="majorBidi"/>
          <w:sz w:val="30"/>
          <w:szCs w:val="26"/>
        </w:rPr>
      </w:pPr>
      <w:bookmarkStart w:id="173" w:name="_Toc14464860"/>
      <w:r>
        <w:br w:type="page"/>
      </w:r>
    </w:p>
    <w:p w:rsidR="00957252" w:rsidRDefault="00957252" w:rsidP="00957252">
      <w:pPr>
        <w:pStyle w:val="Heading2"/>
      </w:pPr>
      <w:r>
        <w:lastRenderedPageBreak/>
        <w:t>5.4 Security Implementation</w:t>
      </w:r>
      <w:bookmarkEnd w:id="173"/>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4" w:name="_Toc14464861"/>
      <w:r>
        <w:t>5.4</w:t>
      </w:r>
      <w:r w:rsidR="00957252">
        <w:t>.1</w:t>
      </w:r>
      <w:r w:rsidR="007E5482">
        <w:t xml:space="preserve"> Raspberry Pi Specific Security</w:t>
      </w:r>
      <w:bookmarkEnd w:id="174"/>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D054CA" w:rsidRDefault="00D054CA" w:rsidP="00D054CA">
      <w:pPr>
        <w:pStyle w:val="ListParagraph"/>
      </w:pPr>
    </w:p>
    <w:p w:rsidR="00D054CA" w:rsidRDefault="00D054CA" w:rsidP="00D054CA">
      <w:pPr>
        <w:keepNext/>
        <w:keepLines/>
      </w:pPr>
    </w:p>
    <w:p w:rsidR="00D054CA" w:rsidRDefault="00D054CA" w:rsidP="00D054CA">
      <w:pPr>
        <w:pStyle w:val="Heading3"/>
      </w:pPr>
      <w:bookmarkStart w:id="175" w:name="_Toc14464825"/>
      <w:r>
        <w:t>5.4.2 Firewall Protection</w:t>
      </w:r>
      <w:bookmarkEnd w:id="175"/>
    </w:p>
    <w:p w:rsidR="00D054CA" w:rsidRDefault="00D054CA" w:rsidP="00D054CA">
      <w:pPr>
        <w:keepNext/>
        <w:keepLines/>
      </w:pPr>
      <w:r>
        <w:t xml:space="preserve">A firewall is used to enforce a set of rules regarding packet transfer and network communication. Having the ability to block suspicious traffic in an essential countermeasure against network </w:t>
      </w:r>
      <w:r w:rsidRPr="003E6351">
        <w:t xml:space="preserve">related attacks such as Denial of Service (see 2.5.1). A recent 2018 paper highlights a rule based approach (firewall) showing successful mitigation of multiple forms of DDoS attacks against a Raspberry Pi model, suggesting this approach being highly effective </w:t>
      </w:r>
      <w:r w:rsidRPr="003E6351">
        <w:rPr>
          <w:rFonts w:eastAsiaTheme="majorEastAsia"/>
        </w:rPr>
        <w:t>(Patel and Upadhyay, 2018)</w:t>
      </w:r>
      <w:r w:rsidRPr="003E6351">
        <w:t>.</w:t>
      </w:r>
    </w:p>
    <w:p w:rsidR="00D054CA" w:rsidRDefault="00D054CA" w:rsidP="00D054CA">
      <w:pPr>
        <w:keepNext/>
        <w:keepLines/>
      </w:pPr>
    </w:p>
    <w:p w:rsidR="0034758A" w:rsidRDefault="0034758A" w:rsidP="0034758A">
      <w:pPr>
        <w:pStyle w:val="ListParagraph"/>
      </w:pPr>
    </w:p>
    <w:p w:rsidR="0034758A" w:rsidRDefault="0034758A" w:rsidP="0034758A">
      <w:pPr>
        <w:keepNext/>
        <w:keepLines/>
      </w:pPr>
    </w:p>
    <w:p w:rsidR="0034758A" w:rsidRDefault="0034758A">
      <w:pPr>
        <w:spacing w:line="276" w:lineRule="auto"/>
        <w:ind w:left="284" w:right="284"/>
        <w:rPr>
          <w:rFonts w:eastAsiaTheme="majorEastAsia" w:cstheme="majorBidi"/>
          <w:i/>
          <w:szCs w:val="24"/>
          <w:u w:val="single"/>
        </w:rPr>
      </w:pPr>
      <w:r>
        <w:br w:type="page"/>
      </w:r>
    </w:p>
    <w:p w:rsidR="0034758A" w:rsidRDefault="007C585A" w:rsidP="0034758A">
      <w:pPr>
        <w:pStyle w:val="Heading3"/>
      </w:pPr>
      <w:r>
        <w:lastRenderedPageBreak/>
        <w:t>5.4.3</w:t>
      </w:r>
      <w:r w:rsidR="0034758A">
        <w:t xml:space="preserve"> MQTT Communication Security</w:t>
      </w:r>
    </w:p>
    <w:p w:rsidR="0034758A" w:rsidRDefault="0034758A" w:rsidP="0034758A">
      <w:r>
        <w:t>As discussed in the Literature Review section, the ideal form of MQTT security is using Certificates. OpenSSL has been selected to create certificate along with RSA encryption to assist in privacy. To begin the process, a key pair must be created for the Certificate Authority (CA). This can be achieved by running the following command on the terminal:</w:t>
      </w:r>
    </w:p>
    <w:p w:rsidR="0034758A" w:rsidRPr="0034758A" w:rsidRDefault="0034758A" w:rsidP="0034758A">
      <w:pPr>
        <w:rPr>
          <w:b/>
        </w:rPr>
      </w:pPr>
    </w:p>
    <w:p w:rsidR="0034758A" w:rsidRPr="0034758A" w:rsidRDefault="0034758A" w:rsidP="0034758A">
      <w:pPr>
        <w:rPr>
          <w:b/>
          <w:i/>
          <w:noProof/>
        </w:rPr>
      </w:pPr>
      <w:r w:rsidRPr="0034758A">
        <w:rPr>
          <w:b/>
          <w:i/>
          <w:noProof/>
        </w:rPr>
        <w:t>&gt;</w:t>
      </w:r>
      <w:r w:rsidRPr="0034758A">
        <w:rPr>
          <w:rStyle w:val="Strong"/>
          <w:rFonts w:eastAsiaTheme="majorEastAsia"/>
          <w:b w:val="0"/>
          <w:i/>
          <w:noProof/>
        </w:rPr>
        <w:t>openssl genrsa -des3 -out ca.key 2048</w:t>
      </w:r>
    </w:p>
    <w:p w:rsidR="0034758A" w:rsidRPr="0034758A" w:rsidRDefault="0034758A" w:rsidP="0034758A"/>
    <w:p w:rsidR="007E5482" w:rsidRDefault="0034758A" w:rsidP="007E5482">
      <w:pPr>
        <w:pStyle w:val="ListParagraph"/>
      </w:pPr>
      <w:r>
        <w:t>This key will be only accessible via password for an additional layer of security.</w:t>
      </w:r>
      <w:r w:rsidR="00C40187">
        <w:t xml:space="preserve"> The next step is to generate a Certificate using the previously generated key pair:</w:t>
      </w:r>
    </w:p>
    <w:p w:rsidR="007E5482" w:rsidRDefault="007E5482" w:rsidP="0051073F"/>
    <w:p w:rsidR="00C40187" w:rsidRDefault="00C40187" w:rsidP="00C40187">
      <w:pPr>
        <w:rPr>
          <w:rStyle w:val="Strong"/>
          <w:rFonts w:eastAsiaTheme="majorEastAsia"/>
          <w:b w:val="0"/>
          <w:i/>
          <w:noProof/>
        </w:rPr>
      </w:pPr>
      <w:r w:rsidRPr="00C40187">
        <w:rPr>
          <w:rStyle w:val="Strong"/>
          <w:rFonts w:eastAsiaTheme="majorEastAsia"/>
          <w:b w:val="0"/>
          <w:i/>
          <w:noProof/>
        </w:rPr>
        <w:t>&gt;openssl req -new -x509 -days 1826 -key ca.key -out ca.crt</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For Certificate creation, multiple pieces of information must be inserted to distinuise the Certificate from others. The follow details were used in the creation of the Certificate:</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Name: CAmaster</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Email Address: chrispauldillon@live.com</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An additional RSA key is then created (to be used by the broker) using the following command:</w:t>
      </w:r>
    </w:p>
    <w:p w:rsid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r>
        <w:rPr>
          <w:rStyle w:val="Strong"/>
          <w:rFonts w:eastAsiaTheme="majorEastAsia"/>
          <w:b w:val="0"/>
          <w:i/>
          <w:noProof/>
        </w:rPr>
        <w:t>&gt;</w:t>
      </w:r>
      <w:r w:rsidRPr="00C40187">
        <w:rPr>
          <w:rStyle w:val="Strong"/>
          <w:rFonts w:eastAsiaTheme="majorEastAsia"/>
          <w:b w:val="0"/>
          <w:i/>
          <w:noProof/>
        </w:rPr>
        <w:t>openssl genrsa -out server.key 2048</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This key is then used to sign the server certificate, which additionally contains the following information:</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server-cert</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Default="00C40187" w:rsidP="00C40187">
      <w:pPr>
        <w:rPr>
          <w:rStyle w:val="Strong"/>
          <w:rFonts w:eastAsiaTheme="majorEastAsia"/>
          <w:b w:val="0"/>
          <w:i/>
          <w:noProof/>
        </w:rPr>
      </w:pPr>
      <w:r w:rsidRPr="00C40187">
        <w:rPr>
          <w:rStyle w:val="Strong"/>
          <w:rFonts w:eastAsiaTheme="majorEastAsia"/>
          <w:b w:val="0"/>
          <w:i/>
          <w:noProof/>
        </w:rPr>
        <w:t xml:space="preserve">Email Address: </w:t>
      </w:r>
      <w:hyperlink r:id="rId27" w:history="1">
        <w:r w:rsidR="00573863" w:rsidRPr="0086038E">
          <w:rPr>
            <w:rStyle w:val="Hyperlink"/>
            <w:rFonts w:eastAsiaTheme="majorEastAsia"/>
            <w:i/>
            <w:noProof/>
          </w:rPr>
          <w:t>chrispauldillon@live.com</w:t>
        </w:r>
      </w:hyperlink>
    </w:p>
    <w:p w:rsidR="00573863" w:rsidRPr="00C40187" w:rsidRDefault="00573863" w:rsidP="00C40187">
      <w:pPr>
        <w:rPr>
          <w:rStyle w:val="Strong"/>
          <w:rFonts w:eastAsiaTheme="majorEastAsia"/>
          <w:b w:val="0"/>
          <w:i/>
          <w:noProof/>
        </w:rPr>
      </w:pPr>
    </w:p>
    <w:p w:rsidR="00C40187" w:rsidRDefault="00573863" w:rsidP="00C40187">
      <w:pPr>
        <w:rPr>
          <w:rStyle w:val="Strong"/>
          <w:rFonts w:eastAsiaTheme="majorEastAsia"/>
          <w:b w:val="0"/>
          <w:noProof/>
        </w:rPr>
      </w:pPr>
      <w:r>
        <w:rPr>
          <w:rStyle w:val="Strong"/>
          <w:rFonts w:eastAsiaTheme="majorEastAsia"/>
          <w:b w:val="0"/>
          <w:noProof/>
        </w:rPr>
        <w:t>The CA key now must be used to sign and verify the server certificate. This can be achieved using the following command:</w:t>
      </w:r>
    </w:p>
    <w:p w:rsidR="00573863" w:rsidRDefault="00573863" w:rsidP="00C40187">
      <w:pPr>
        <w:rPr>
          <w:rStyle w:val="Strong"/>
          <w:rFonts w:eastAsiaTheme="majorEastAsia"/>
          <w:b w:val="0"/>
          <w:noProof/>
        </w:rPr>
      </w:pPr>
    </w:p>
    <w:p w:rsidR="00573863" w:rsidRPr="00573863" w:rsidRDefault="00573863" w:rsidP="00573863">
      <w:pPr>
        <w:rPr>
          <w:rStyle w:val="Strong"/>
          <w:rFonts w:eastAsiaTheme="majorEastAsia"/>
          <w:b w:val="0"/>
          <w:i/>
          <w:noProof/>
        </w:rPr>
      </w:pPr>
      <w:r>
        <w:rPr>
          <w:rStyle w:val="Strong"/>
          <w:rFonts w:eastAsiaTheme="majorEastAsia"/>
          <w:b w:val="0"/>
          <w:i/>
          <w:noProof/>
        </w:rPr>
        <w:t>&gt;</w:t>
      </w:r>
      <w:r w:rsidRPr="00573863">
        <w:rPr>
          <w:rStyle w:val="Strong"/>
          <w:rFonts w:eastAsiaTheme="majorEastAsia"/>
          <w:b w:val="0"/>
          <w:i/>
          <w:noProof/>
        </w:rPr>
        <w:t>openssl x509 -req -in server.csr -CA ca.crt -CAkey ca.key -CAcreateserial -out server.crt -days 360</w:t>
      </w:r>
    </w:p>
    <w:p w:rsidR="00C40187" w:rsidRP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p>
    <w:p w:rsidR="00573863" w:rsidRDefault="00573863" w:rsidP="00C40187">
      <w:pPr>
        <w:rPr>
          <w:rStyle w:val="Strong"/>
          <w:rFonts w:eastAsiaTheme="majorEastAsia"/>
          <w:b w:val="0"/>
          <w:i/>
          <w:noProof/>
        </w:rPr>
      </w:pPr>
    </w:p>
    <w:p w:rsidR="00573863" w:rsidRDefault="00573863" w:rsidP="00C40187">
      <w:pPr>
        <w:rPr>
          <w:rStyle w:val="Strong"/>
          <w:rFonts w:eastAsiaTheme="majorEastAsia"/>
          <w:b w:val="0"/>
          <w:noProof/>
        </w:rPr>
      </w:pPr>
      <w:r>
        <w:rPr>
          <w:rStyle w:val="Strong"/>
          <w:rFonts w:eastAsiaTheme="majorEastAsia"/>
          <w:b w:val="0"/>
          <w:noProof/>
        </w:rPr>
        <w:lastRenderedPageBreak/>
        <w:t>To handle client interaction, a client private key must be created with a similar process to the previous, using the following command:</w:t>
      </w:r>
    </w:p>
    <w:p w:rsidR="00573863" w:rsidRDefault="00573863" w:rsidP="00C40187">
      <w:pPr>
        <w:rPr>
          <w:rStyle w:val="Strong"/>
          <w:rFonts w:eastAsiaTheme="majorEastAsia"/>
          <w:b w:val="0"/>
          <w:noProof/>
        </w:rPr>
      </w:pPr>
    </w:p>
    <w:p w:rsidR="00573863" w:rsidRDefault="00573863" w:rsidP="00573863">
      <w:pPr>
        <w:rPr>
          <w:i/>
          <w:noProof/>
        </w:rPr>
      </w:pPr>
      <w:r>
        <w:rPr>
          <w:i/>
          <w:noProof/>
        </w:rPr>
        <w:t>&gt;</w:t>
      </w:r>
      <w:r w:rsidRPr="00573863">
        <w:rPr>
          <w:i/>
          <w:noProof/>
        </w:rPr>
        <w:t>openssl genrsa -out client.key 2048</w:t>
      </w:r>
    </w:p>
    <w:p w:rsidR="00573863" w:rsidRDefault="00573863" w:rsidP="00573863">
      <w:pPr>
        <w:rPr>
          <w:i/>
          <w:noProof/>
        </w:rPr>
      </w:pPr>
    </w:p>
    <w:p w:rsidR="00573863" w:rsidRDefault="00573863" w:rsidP="00573863">
      <w:pPr>
        <w:rPr>
          <w:noProof/>
        </w:rPr>
      </w:pPr>
      <w:r>
        <w:rPr>
          <w:noProof/>
        </w:rPr>
        <w:t>This key is then used to sign the certificate requrested using the client private key to sign it:</w:t>
      </w:r>
    </w:p>
    <w:p w:rsidR="00573863" w:rsidRDefault="00573863" w:rsidP="00573863">
      <w:pPr>
        <w:rPr>
          <w:noProof/>
        </w:rPr>
      </w:pPr>
    </w:p>
    <w:p w:rsidR="00573863" w:rsidRDefault="00573863" w:rsidP="00573863">
      <w:pPr>
        <w:rPr>
          <w:i/>
          <w:noProof/>
        </w:rPr>
      </w:pPr>
      <w:r>
        <w:rPr>
          <w:i/>
          <w:noProof/>
        </w:rPr>
        <w:t>&gt;</w:t>
      </w:r>
      <w:r w:rsidRPr="00573863">
        <w:rPr>
          <w:i/>
          <w:noProof/>
        </w:rPr>
        <w:t>openssl req -new -out client.csr -key client.key</w:t>
      </w:r>
    </w:p>
    <w:p w:rsidR="00573863" w:rsidRDefault="00573863" w:rsidP="00573863">
      <w:pPr>
        <w:rPr>
          <w:i/>
          <w:noProof/>
        </w:rPr>
      </w:pPr>
    </w:p>
    <w:p w:rsidR="00573863" w:rsidRDefault="00573863" w:rsidP="00573863">
      <w:pPr>
        <w:rPr>
          <w:noProof/>
        </w:rPr>
      </w:pPr>
      <w:r>
        <w:rPr>
          <w:noProof/>
        </w:rPr>
        <w:t>The following information regarding this key are as follows:</w:t>
      </w:r>
    </w:p>
    <w:p w:rsidR="00573863" w:rsidRDefault="00573863" w:rsidP="00573863">
      <w:pPr>
        <w:rPr>
          <w:noProof/>
        </w:rPr>
      </w:pP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Country Name: GB</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State: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Locality Name: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client-cert</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Unit Name: </w:t>
      </w:r>
      <w:r>
        <w:rPr>
          <w:rStyle w:val="Strong"/>
          <w:rFonts w:eastAsiaTheme="majorEastAsia"/>
          <w:b w:val="0"/>
          <w:i/>
          <w:noProof/>
        </w:rPr>
        <w:t>app</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Common Name: </w:t>
      </w:r>
      <w:r>
        <w:rPr>
          <w:rStyle w:val="Strong"/>
          <w:rFonts w:eastAsiaTheme="majorEastAsia"/>
          <w:b w:val="0"/>
          <w:i/>
          <w:noProof/>
        </w:rPr>
        <w:t>smartapp</w:t>
      </w:r>
    </w:p>
    <w:p w:rsidR="00573863" w:rsidRDefault="00573863" w:rsidP="00573863">
      <w:pPr>
        <w:rPr>
          <w:rStyle w:val="Strong"/>
          <w:rFonts w:eastAsiaTheme="majorEastAsia"/>
          <w:b w:val="0"/>
          <w:i/>
          <w:noProof/>
        </w:rPr>
      </w:pPr>
      <w:r w:rsidRPr="00C40187">
        <w:rPr>
          <w:rStyle w:val="Strong"/>
          <w:rFonts w:eastAsiaTheme="majorEastAsia"/>
          <w:b w:val="0"/>
          <w:i/>
          <w:noProof/>
        </w:rPr>
        <w:t xml:space="preserve">Email Address: </w:t>
      </w:r>
      <w:hyperlink r:id="rId28" w:history="1">
        <w:r w:rsidRPr="0086038E">
          <w:rPr>
            <w:rStyle w:val="Hyperlink"/>
            <w:rFonts w:eastAsiaTheme="majorEastAsia"/>
            <w:i/>
            <w:noProof/>
          </w:rPr>
          <w:t>chrispauldillon@live.com</w:t>
        </w:r>
      </w:hyperlink>
    </w:p>
    <w:p w:rsidR="00573863" w:rsidRPr="00573863" w:rsidRDefault="00573863" w:rsidP="00573863">
      <w:pPr>
        <w:rPr>
          <w:noProof/>
        </w:rPr>
      </w:pPr>
    </w:p>
    <w:p w:rsidR="00573863" w:rsidRDefault="004F79B5" w:rsidP="00573863">
      <w:pPr>
        <w:rPr>
          <w:noProof/>
        </w:rPr>
      </w:pPr>
      <w:r>
        <w:rPr>
          <w:noProof/>
        </w:rPr>
        <w:t>Finally this must also be signed by the Certificate Authority using the following command:</w:t>
      </w:r>
    </w:p>
    <w:p w:rsidR="004F79B5" w:rsidRDefault="004F79B5" w:rsidP="00573863">
      <w:pPr>
        <w:rPr>
          <w:noProof/>
        </w:rPr>
      </w:pPr>
    </w:p>
    <w:p w:rsidR="004F79B5" w:rsidRDefault="004F79B5" w:rsidP="004F79B5">
      <w:pPr>
        <w:rPr>
          <w:i/>
          <w:noProof/>
        </w:rPr>
      </w:pPr>
      <w:r>
        <w:rPr>
          <w:i/>
        </w:rPr>
        <w:t>&gt;</w:t>
      </w:r>
      <w:r w:rsidRPr="004F79B5">
        <w:rPr>
          <w:i/>
          <w:noProof/>
        </w:rPr>
        <w:t>openssl x509 -req -in client.csr -CA ca.crt -CAkey ca.key -CAcreateserial -out client.crt -days 360</w:t>
      </w:r>
    </w:p>
    <w:p w:rsidR="009D0D75" w:rsidRDefault="009D0D75" w:rsidP="004F79B5">
      <w:pPr>
        <w:rPr>
          <w:i/>
          <w:noProof/>
        </w:rPr>
      </w:pPr>
    </w:p>
    <w:p w:rsidR="009D0D75" w:rsidRPr="009D0D75" w:rsidRDefault="009D0D75" w:rsidP="009D0D75">
      <w:r>
        <w:t xml:space="preserve">mosquitto_pub –cafile </w:t>
      </w:r>
      <w:r w:rsidRPr="009D0D75">
        <w:t xml:space="preserve">/home/pi/Surveillance/ca.crt --cert /home/pi/Surveillance/client.crt --key /home/pi/Surveillance/client.key -d -h </w:t>
      </w:r>
      <w:r>
        <w:t>ws4</w:t>
      </w:r>
      <w:r w:rsidRPr="009D0D75">
        <w:t xml:space="preserve"> -p 8883 -t test -m "hello there"</w:t>
      </w:r>
    </w:p>
    <w:p w:rsidR="00354C38" w:rsidRDefault="00354C38" w:rsidP="00156038">
      <w:pPr>
        <w:spacing w:line="276" w:lineRule="auto"/>
        <w:ind w:right="284"/>
      </w:pPr>
    </w:p>
    <w:p w:rsidR="00354C38" w:rsidRDefault="00354C38" w:rsidP="00354C38">
      <w:pPr>
        <w:pStyle w:val="Heading3"/>
      </w:pPr>
      <w:r>
        <w:t>5.4.4 Password Handling</w:t>
      </w:r>
    </w:p>
    <w:p w:rsidR="00354C38" w:rsidRDefault="00354C38" w:rsidP="00354C38">
      <w:r>
        <w:t>This section highlights the importance of password handling best practices by both the user of the application and the owner. 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 xml:space="preserve">(ukgov, </w:t>
      </w:r>
      <w:r w:rsidRPr="00306244">
        <w:t>2015):</w:t>
      </w:r>
    </w:p>
    <w:p w:rsidR="00354C38" w:rsidRDefault="00354C38" w:rsidP="00354C38">
      <w:pPr>
        <w:keepNext/>
        <w:keepLines/>
      </w:pPr>
    </w:p>
    <w:p w:rsidR="00354C38" w:rsidRDefault="00354C38" w:rsidP="00354C38">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354C38" w:rsidRDefault="00354C38" w:rsidP="00354C38">
      <w:pPr>
        <w:keepNext/>
        <w:keepLines/>
      </w:pPr>
    </w:p>
    <w:p w:rsidR="00354C38" w:rsidRDefault="00354C38" w:rsidP="00354C38">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354C38" w:rsidRDefault="00354C38" w:rsidP="00354C38">
      <w:pPr>
        <w:pStyle w:val="ListParagraph"/>
        <w:keepNext/>
        <w:keepLines/>
      </w:pPr>
    </w:p>
    <w:p w:rsidR="00354C38" w:rsidRDefault="00354C38" w:rsidP="00354C38">
      <w:pPr>
        <w:pStyle w:val="ListParagraph"/>
        <w:keepNext/>
        <w:keepLines/>
        <w:numPr>
          <w:ilvl w:val="0"/>
          <w:numId w:val="10"/>
        </w:numPr>
      </w:pPr>
      <w:r>
        <w:t>Do not store passwords as plain text. If a password was stored within a database in plain text, that database being compromised leaves the users vulnerable to their details being stolen. It is recommended that passwords be stored in a form of hashing and salt combination.</w:t>
      </w:r>
    </w:p>
    <w:p w:rsidR="00152C40" w:rsidRDefault="00152C40" w:rsidP="00156038">
      <w:pPr>
        <w:spacing w:line="276" w:lineRule="auto"/>
        <w:ind w:right="284"/>
        <w:rPr>
          <w:rFonts w:eastAsiaTheme="majorEastAsia" w:cstheme="majorBidi"/>
          <w:sz w:val="30"/>
          <w:szCs w:val="26"/>
        </w:rPr>
      </w:pPr>
      <w:r>
        <w:br w:type="page"/>
      </w:r>
    </w:p>
    <w:p w:rsidR="007E5482" w:rsidRDefault="00B74206" w:rsidP="007E5482">
      <w:pPr>
        <w:pStyle w:val="Heading2"/>
      </w:pPr>
      <w:bookmarkStart w:id="176" w:name="_Toc14464862"/>
      <w:r>
        <w:lastRenderedPageBreak/>
        <w:t>5.5</w:t>
      </w:r>
      <w:r w:rsidR="007E5482">
        <w:t xml:space="preserve"> Security Best Practices</w:t>
      </w:r>
      <w:bookmarkEnd w:id="176"/>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77" w:name="_Toc14464894"/>
      <w:r>
        <w:t xml:space="preserve">Table </w:t>
      </w:r>
      <w:fldSimple w:instr=" SEQ Table \* ARABIC ">
        <w:r w:rsidR="00A54A18">
          <w:rPr>
            <w:noProof/>
          </w:rPr>
          <w:t>12</w:t>
        </w:r>
      </w:fldSimple>
      <w:r>
        <w:t>: Proposed solutions for best practices</w:t>
      </w:r>
      <w:bookmarkEnd w:id="177"/>
    </w:p>
    <w:p w:rsidR="00B23BCB" w:rsidRDefault="00B23BCB" w:rsidP="008B052D">
      <w:r>
        <w:br w:type="page"/>
      </w:r>
    </w:p>
    <w:p w:rsidR="001A1C12" w:rsidRDefault="00B23BCB" w:rsidP="001A1C12">
      <w:pPr>
        <w:pStyle w:val="Heading1"/>
      </w:pPr>
      <w:bookmarkStart w:id="178" w:name="_Toc14464863"/>
      <w:r>
        <w:lastRenderedPageBreak/>
        <w:t>6</w:t>
      </w:r>
      <w:r w:rsidR="001A1C12">
        <w:t>.0 System Design</w:t>
      </w:r>
      <w:bookmarkEnd w:id="178"/>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075E13">
        <w:t>ion (See Figure 16</w:t>
      </w:r>
      <w:r>
        <w:t>).</w:t>
      </w:r>
    </w:p>
    <w:p w:rsidR="001A1C12" w:rsidRDefault="001A1C12" w:rsidP="0051073F"/>
    <w:p w:rsidR="001A1C12" w:rsidRDefault="00CC6417" w:rsidP="001A1C12">
      <w:pPr>
        <w:keepNext/>
        <w:jc w:val="center"/>
      </w:pPr>
      <w:r>
        <w:rPr>
          <w:noProof/>
        </w:rPr>
        <w:drawing>
          <wp:inline distT="0" distB="0" distL="0" distR="0" wp14:anchorId="6A2760A4" wp14:editId="03B35A9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79" w:name="_Toc14464775"/>
      <w:bookmarkStart w:id="180" w:name="_Toc14464882"/>
      <w:r>
        <w:t xml:space="preserve">Figure </w:t>
      </w:r>
      <w:fldSimple w:instr=" SEQ Figure \* ARABIC ">
        <w:r w:rsidR="00A12A6C">
          <w:rPr>
            <w:noProof/>
          </w:rPr>
          <w:t>18</w:t>
        </w:r>
      </w:fldSimple>
      <w:r>
        <w:t>: Diagram showing the main flow of the system</w:t>
      </w:r>
      <w:bookmarkEnd w:id="179"/>
      <w:bookmarkEnd w:id="180"/>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1" w:name="_Toc14464864"/>
      <w:r>
        <w:lastRenderedPageBreak/>
        <w:t>6.</w:t>
      </w:r>
      <w:r w:rsidR="00AF302F">
        <w:t>1</w:t>
      </w:r>
      <w:r>
        <w:t xml:space="preserve"> Mobile Application User Interface Design</w:t>
      </w:r>
      <w:bookmarkEnd w:id="181"/>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2" w:name="_Toc14464865"/>
      <w:r>
        <w:t>6.</w:t>
      </w:r>
      <w:r w:rsidR="00AF302F">
        <w:t>1</w:t>
      </w:r>
      <w:r>
        <w:t xml:space="preserve">.1 Displaying Images Sent </w:t>
      </w:r>
      <w:r w:rsidR="003E6DAE">
        <w:t>from</w:t>
      </w:r>
      <w:r>
        <w:t xml:space="preserve"> MQTT</w:t>
      </w:r>
      <w:bookmarkEnd w:id="182"/>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3" w:name="_Toc14464776"/>
      <w:bookmarkStart w:id="184" w:name="_Toc14464883"/>
      <w:r>
        <w:t xml:space="preserve">Figure </w:t>
      </w:r>
      <w:fldSimple w:instr=" SEQ Figure \* ARABIC ">
        <w:r w:rsidR="00A12A6C">
          <w:rPr>
            <w:noProof/>
          </w:rPr>
          <w:t>19</w:t>
        </w:r>
      </w:fldSimple>
      <w:r>
        <w:t>: Initial User Interface Design for Viewing Images within the App</w:t>
      </w:r>
      <w:bookmarkEnd w:id="183"/>
      <w:bookmarkEnd w:id="184"/>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5" w:name="_Toc14464866"/>
      <w:r>
        <w:t>6.2.2 Log in Design</w:t>
      </w:r>
      <w:bookmarkEnd w:id="185"/>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fldSimple w:instr=" SEQ Figure \* ARABIC ">
        <w:r w:rsidR="00A12A6C">
          <w:rPr>
            <w:noProof/>
          </w:rPr>
          <w:t>20</w:t>
        </w:r>
      </w:fldSimple>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6" w:name="_Toc11075232"/>
      <w:bookmarkStart w:id="187" w:name="_Toc11959313"/>
      <w:r>
        <w:br w:type="page"/>
      </w:r>
    </w:p>
    <w:p w:rsidR="005A5914" w:rsidRPr="000C586D" w:rsidRDefault="00B23BCB" w:rsidP="0090429C">
      <w:pPr>
        <w:pStyle w:val="Heading1"/>
      </w:pPr>
      <w:bookmarkStart w:id="188" w:name="_Toc14464867"/>
      <w:r>
        <w:lastRenderedPageBreak/>
        <w:t>7</w:t>
      </w:r>
      <w:r w:rsidR="005A5914">
        <w:t xml:space="preserve">.0 </w:t>
      </w:r>
      <w:r w:rsidR="005A5914" w:rsidRPr="000C586D">
        <w:t>References</w:t>
      </w:r>
      <w:bookmarkEnd w:id="186"/>
      <w:bookmarkEnd w:id="187"/>
      <w:bookmarkEnd w:id="188"/>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Google Cloud burst downs G Suite, Nest and Snapchat during 4-hour outage | TheINQUIRER</w:t>
      </w:r>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Haq,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Style w:val="selectable"/>
          <w:rFonts w:cs="Times New Roman"/>
          <w:color w:val="000000"/>
          <w:sz w:val="20"/>
          <w:szCs w:val="20"/>
        </w:rPr>
        <w:t xml:space="preserve">Prabhakar, S. (2017). </w:t>
      </w:r>
      <w:r w:rsidR="00484726">
        <w:rPr>
          <w:rStyle w:val="selectable"/>
          <w:rFonts w:cs="Times New Roman"/>
          <w:color w:val="000000"/>
          <w:sz w:val="20"/>
          <w:szCs w:val="20"/>
        </w:rPr>
        <w:t>Network</w:t>
      </w:r>
      <w:r w:rsidRPr="00263372">
        <w:rPr>
          <w:rStyle w:val="selectable"/>
          <w:rFonts w:cs="Times New Roman"/>
          <w:color w:val="000000"/>
          <w:sz w:val="20"/>
          <w:szCs w:val="20"/>
        </w:rPr>
        <w:t xml:space="preserve"> </w:t>
      </w:r>
      <w:r w:rsidR="00484726">
        <w:rPr>
          <w:rStyle w:val="selectable"/>
          <w:rFonts w:cs="Times New Roman"/>
          <w:color w:val="000000"/>
          <w:sz w:val="20"/>
          <w:szCs w:val="20"/>
        </w:rPr>
        <w:t>Security</w:t>
      </w:r>
      <w:r w:rsidRPr="00263372">
        <w:rPr>
          <w:rStyle w:val="selectable"/>
          <w:rFonts w:cs="Times New Roman"/>
          <w:color w:val="000000"/>
          <w:sz w:val="20"/>
          <w:szCs w:val="20"/>
        </w:rPr>
        <w:t xml:space="preserve"> </w:t>
      </w:r>
      <w:r w:rsidR="00484726">
        <w:rPr>
          <w:rStyle w:val="selectable"/>
          <w:rFonts w:cs="Times New Roman"/>
          <w:color w:val="000000"/>
          <w:sz w:val="20"/>
          <w:szCs w:val="20"/>
        </w:rPr>
        <w:t>in</w:t>
      </w:r>
      <w:r w:rsidRPr="00263372">
        <w:rPr>
          <w:rStyle w:val="selectable"/>
          <w:rFonts w:cs="Times New Roman"/>
          <w:color w:val="000000"/>
          <w:sz w:val="20"/>
          <w:szCs w:val="20"/>
        </w:rPr>
        <w:t xml:space="preserve"> </w:t>
      </w:r>
      <w:r w:rsidR="003F0031">
        <w:rPr>
          <w:rStyle w:val="selectable"/>
          <w:rFonts w:cs="Times New Roman"/>
          <w:color w:val="000000"/>
          <w:sz w:val="20"/>
          <w:szCs w:val="20"/>
        </w:rPr>
        <w:t>Digitization</w:t>
      </w:r>
      <w:r w:rsidRPr="00263372">
        <w:rPr>
          <w:rStyle w:val="selectable"/>
          <w:rFonts w:cs="Times New Roman"/>
          <w:color w:val="000000"/>
          <w:sz w:val="20"/>
          <w:szCs w:val="20"/>
        </w:rPr>
        <w:t xml:space="preserve">: </w:t>
      </w:r>
      <w:r w:rsidR="00484726">
        <w:rPr>
          <w:rStyle w:val="selectable"/>
          <w:rFonts w:cs="Times New Roman"/>
          <w:color w:val="000000"/>
          <w:sz w:val="20"/>
          <w:szCs w:val="20"/>
        </w:rPr>
        <w:t>Attacks</w:t>
      </w:r>
      <w:r w:rsidRPr="00263372">
        <w:rPr>
          <w:rStyle w:val="selectable"/>
          <w:rFonts w:cs="Times New Roman"/>
          <w:color w:val="000000"/>
          <w:sz w:val="20"/>
          <w:szCs w:val="20"/>
        </w:rPr>
        <w:t xml:space="preserve"> </w:t>
      </w:r>
      <w:r w:rsidR="00484726">
        <w:rPr>
          <w:rStyle w:val="selectable"/>
          <w:rFonts w:cs="Times New Roman"/>
          <w:color w:val="000000"/>
          <w:sz w:val="20"/>
          <w:szCs w:val="20"/>
        </w:rPr>
        <w:t>and</w:t>
      </w:r>
      <w:r w:rsidRPr="00263372">
        <w:rPr>
          <w:rStyle w:val="selectable"/>
          <w:rFonts w:cs="Times New Roman"/>
          <w:color w:val="000000"/>
          <w:sz w:val="20"/>
          <w:szCs w:val="20"/>
        </w:rPr>
        <w:t xml:space="preserve"> </w:t>
      </w:r>
      <w:r w:rsidR="00484726">
        <w:rPr>
          <w:rStyle w:val="selectable"/>
          <w:rFonts w:cs="Times New Roman"/>
          <w:color w:val="000000"/>
          <w:sz w:val="20"/>
          <w:szCs w:val="20"/>
        </w:rPr>
        <w:t>Defence</w:t>
      </w:r>
      <w:r w:rsidRPr="00263372">
        <w:rPr>
          <w:rStyle w:val="selectable"/>
          <w:rFonts w:cs="Times New Roman"/>
          <w:color w:val="000000"/>
          <w:sz w:val="20"/>
          <w:szCs w:val="20"/>
        </w:rPr>
        <w:t xml:space="preserve">. </w:t>
      </w:r>
      <w:r w:rsidR="00484726">
        <w:rPr>
          <w:rStyle w:val="selectable"/>
          <w:rFonts w:cs="Times New Roman"/>
          <w:i/>
          <w:iCs/>
          <w:color w:val="000000"/>
          <w:sz w:val="20"/>
          <w:szCs w:val="20"/>
        </w:rPr>
        <w:t>International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Journal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of</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Research in Computer</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Applications and</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Robotics,</w:t>
      </w:r>
      <w:r w:rsidRPr="00263372">
        <w:rPr>
          <w:rStyle w:val="selectable"/>
          <w:rFonts w:cs="Times New Roman"/>
          <w:color w:val="000000"/>
          <w:sz w:val="20"/>
          <w:szCs w:val="20"/>
        </w:rPr>
        <w:t xml:space="preserve">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Dragoni, N. and Lesyk, V. (2016). A Survey of Man </w:t>
      </w:r>
      <w:r w:rsidR="003F0031" w:rsidRPr="00263372">
        <w:rPr>
          <w:rStyle w:val="selectable"/>
          <w:rFonts w:cs="Times New Roman"/>
          <w:color w:val="000000"/>
          <w:sz w:val="20"/>
          <w:szCs w:val="20"/>
        </w:rPr>
        <w:t>in</w:t>
      </w:r>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Rehman,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OpenCV's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r w:rsidRPr="00263372">
        <w:rPr>
          <w:rStyle w:val="selectable"/>
          <w:rFonts w:cs="Times New Roman"/>
          <w:color w:val="000000"/>
          <w:sz w:val="20"/>
          <w:szCs w:val="20"/>
        </w:rPr>
        <w:t xml:space="preserve">Diachok, R., Dunets, R. and Klym,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Abdalla, G. and Veeramanikandasamy,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rPr>
        <w:t xml:space="preserve">Alam, M., Reaz,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Manoharan, R. and Chandrakala, S. (2015). Android OpenCV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Rastovich, R. (2015). </w:t>
      </w:r>
      <w:r w:rsidRPr="00263372">
        <w:rPr>
          <w:rFonts w:cs="Times New Roman"/>
          <w:i/>
          <w:iCs/>
          <w:color w:val="000000"/>
          <w:sz w:val="20"/>
          <w:szCs w:val="20"/>
          <w:shd w:val="clear" w:color="auto" w:fill="FFFFFF"/>
        </w:rPr>
        <w:t>Why the MQTT Protocol is Ideal for the Internet of Things – ThingLogix,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Ylonen,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Abo-Soliman, M. and Azer,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Sreeraj,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Singh, M., Rajan, M., Shivraj, V. and Balamuralidhar,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[ebook]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Goshwe, N. (2013). Data Encryption and Decryption Using RSA Algorithmin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Kakar, V. (2016). Secure communication and authentication using Raspberry Pi. </w:t>
      </w:r>
      <w:r w:rsidRPr="00263372">
        <w:rPr>
          <w:rStyle w:val="selectable"/>
          <w:rFonts w:cs="Times New Roman"/>
          <w:i/>
          <w:iCs/>
          <w:color w:val="000000"/>
          <w:sz w:val="20"/>
          <w:szCs w:val="20"/>
        </w:rPr>
        <w:t>2016 5th International Conference on Reliability, Infocom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Patil, P., Narayankar, P., Narayan D.G. and Meena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Lee, S., Kim, H., Hong, D. and Ju, H. (2013). Correlation analysis of MQTT loss and delay according to QoS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Naik, N. (2017). Choice of effective messaging protocols for IoT systems: MQTT, CoAP,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(n.d.).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Sumaray, A. and Makki,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(n.d.). </w:t>
      </w:r>
      <w:r w:rsidRPr="00263372">
        <w:rPr>
          <w:rFonts w:cs="Times New Roman"/>
          <w:i/>
          <w:iCs/>
          <w:color w:val="000000"/>
          <w:sz w:val="20"/>
          <w:szCs w:val="20"/>
          <w:shd w:val="clear" w:color="auto" w:fill="FFFFFF"/>
        </w:rPr>
        <w:t>FrontPage - Raspbian</w:t>
      </w:r>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(n.d.).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How to secure your Raspberry Pi board [Tutorial] | Packt Hub</w:t>
      </w:r>
      <w:r w:rsidRPr="00263372">
        <w:rPr>
          <w:rFonts w:cs="Times New Roman"/>
          <w:color w:val="000000"/>
          <w:sz w:val="20"/>
          <w:szCs w:val="20"/>
          <w:shd w:val="clear" w:color="auto" w:fill="FFFFFF"/>
        </w:rPr>
        <w:t>. [online] Packt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(n.d.). </w:t>
      </w:r>
      <w:r w:rsidRPr="00263372">
        <w:rPr>
          <w:rFonts w:cs="Times New Roman"/>
          <w:i/>
          <w:iCs/>
          <w:color w:val="000000"/>
          <w:sz w:val="20"/>
          <w:szCs w:val="20"/>
          <w:shd w:val="clear" w:color="auto" w:fill="FFFFFF"/>
        </w:rPr>
        <w:t xml:space="preserve">What Is A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(n.d.). </w:t>
      </w:r>
      <w:r w:rsidRPr="00263372">
        <w:rPr>
          <w:rFonts w:cs="Times New Roman"/>
          <w:i/>
          <w:iCs/>
          <w:color w:val="000000"/>
          <w:sz w:val="20"/>
          <w:szCs w:val="20"/>
          <w:shd w:val="clear" w:color="auto" w:fill="FFFFFF"/>
        </w:rPr>
        <w:t>dlib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(n.d.). </w:t>
      </w:r>
      <w:r w:rsidRPr="00263372">
        <w:rPr>
          <w:rFonts w:cs="Times New Roman"/>
          <w:i/>
          <w:iCs/>
          <w:color w:val="000000"/>
          <w:sz w:val="20"/>
          <w:szCs w:val="20"/>
          <w:shd w:val="clear" w:color="auto" w:fill="FFFFFF"/>
        </w:rPr>
        <w:t>OpenCV: Face Detection using Haar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Treacy,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Instrumentation and Control Engineering. (2018). </w:t>
      </w:r>
      <w:r w:rsidRPr="00263372">
        <w:rPr>
          <w:rFonts w:cs="Times New Roman"/>
          <w:i/>
          <w:iCs/>
          <w:color w:val="000000"/>
          <w:sz w:val="20"/>
          <w:szCs w:val="20"/>
          <w:shd w:val="clear" w:color="auto" w:fill="FFFFFF"/>
        </w:rPr>
        <w:t>HART ( Highway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(n.d.). </w:t>
      </w:r>
      <w:r w:rsidRPr="00263372">
        <w:rPr>
          <w:rFonts w:cs="Times New Roman"/>
          <w:i/>
          <w:iCs/>
          <w:color w:val="000000"/>
          <w:sz w:val="20"/>
          <w:szCs w:val="20"/>
          <w:shd w:val="clear" w:color="auto" w:fill="FFFFFF"/>
        </w:rPr>
        <w:t>Redis Protocol specification – Redis</w:t>
      </w:r>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Upadhyay, H. (2018). </w:t>
      </w:r>
      <w:r w:rsidRPr="00263372">
        <w:rPr>
          <w:rStyle w:val="selectable"/>
          <w:rFonts w:cs="Times New Roman"/>
          <w:i/>
          <w:iCs/>
          <w:color w:val="000000"/>
          <w:sz w:val="20"/>
          <w:szCs w:val="20"/>
        </w:rPr>
        <w:t>A Rule based Approach to Mitigate DDoS attack in IoT Environment</w:t>
      </w:r>
      <w:r w:rsidRPr="00263372">
        <w:rPr>
          <w:rStyle w:val="selectable"/>
          <w:rFonts w:cs="Times New Roman"/>
          <w:color w:val="000000"/>
          <w:sz w:val="20"/>
          <w:szCs w:val="20"/>
        </w:rPr>
        <w:t>. [ebook]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jrosebr1/imutils</w:t>
      </w:r>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GeeksforGeeks. (n.d.). </w:t>
      </w:r>
      <w:r w:rsidRPr="00263372">
        <w:rPr>
          <w:rFonts w:cs="Times New Roman"/>
          <w:i/>
          <w:iCs/>
          <w:color w:val="000000"/>
          <w:sz w:val="20"/>
          <w:szCs w:val="20"/>
          <w:shd w:val="clear" w:color="auto" w:fill="FFFFFF"/>
        </w:rPr>
        <w:t>Understanding Python Pickling with example - GeeksforGeeks</w:t>
      </w:r>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ageitgey/face_recognition</w:t>
      </w:r>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Pawar, A. and Umale,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Hussein, N. and Al Mansoori,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Tatli,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Haar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Yousaf, M. and Velastin,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Sqlite.org. (n.d.). </w:t>
      </w:r>
      <w:r w:rsidRPr="00263372">
        <w:rPr>
          <w:rStyle w:val="selectable"/>
          <w:rFonts w:cs="Times New Roman"/>
          <w:i/>
          <w:iCs/>
          <w:color w:val="000000"/>
          <w:sz w:val="20"/>
          <w:szCs w:val="20"/>
        </w:rPr>
        <w:t>Distinctive Features Of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Default="00C9502F"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E73FB" w:rsidRPr="005E73FB" w:rsidRDefault="005E73FB" w:rsidP="005E73FB">
      <w:pPr>
        <w:pStyle w:val="ListParagraph"/>
        <w:rPr>
          <w:rFonts w:cs="Times New Roman"/>
          <w:color w:val="000000"/>
          <w:sz w:val="20"/>
          <w:szCs w:val="20"/>
        </w:rPr>
      </w:pPr>
    </w:p>
    <w:p w:rsidR="005E73FB" w:rsidRPr="00A528B3" w:rsidRDefault="005E73FB"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Eclipse Mosquitto. (n.d.). </w:t>
      </w:r>
      <w:r>
        <w:rPr>
          <w:rFonts w:ascii="Arial" w:hAnsi="Arial" w:cs="Arial"/>
          <w:i/>
          <w:iCs/>
          <w:color w:val="000000"/>
          <w:sz w:val="20"/>
          <w:szCs w:val="20"/>
          <w:shd w:val="clear" w:color="auto" w:fill="FFFFFF"/>
        </w:rPr>
        <w:t>Eclipse Mosquitto</w:t>
      </w:r>
      <w:r>
        <w:rPr>
          <w:rFonts w:ascii="Arial" w:hAnsi="Arial" w:cs="Arial"/>
          <w:color w:val="000000"/>
          <w:sz w:val="20"/>
          <w:szCs w:val="20"/>
          <w:shd w:val="clear" w:color="auto" w:fill="FFFFFF"/>
        </w:rPr>
        <w:t>. [online] Available at: https://mosquitto.org/ [Accessed 27 Jul. 2019].</w:t>
      </w:r>
    </w:p>
    <w:p w:rsidR="00A528B3" w:rsidRPr="00A528B3" w:rsidRDefault="00A528B3" w:rsidP="00A528B3">
      <w:pPr>
        <w:pStyle w:val="ListParagraph"/>
        <w:rPr>
          <w:rFonts w:cs="Times New Roman"/>
          <w:color w:val="000000"/>
          <w:sz w:val="20"/>
          <w:szCs w:val="20"/>
        </w:rPr>
      </w:pPr>
    </w:p>
    <w:p w:rsidR="00A528B3" w:rsidRPr="00633591" w:rsidRDefault="00A528B3"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Letsencrypt.org. (n.d.). </w:t>
      </w:r>
      <w:r>
        <w:rPr>
          <w:rFonts w:ascii="Arial" w:hAnsi="Arial" w:cs="Arial"/>
          <w:i/>
          <w:iCs/>
          <w:color w:val="000000"/>
          <w:sz w:val="20"/>
          <w:szCs w:val="20"/>
          <w:shd w:val="clear" w:color="auto" w:fill="FFFFFF"/>
        </w:rPr>
        <w:t>Getting Started - Let's Encrypt - Free SSL/TLS Certificates</w:t>
      </w:r>
      <w:r>
        <w:rPr>
          <w:rFonts w:ascii="Arial" w:hAnsi="Arial" w:cs="Arial"/>
          <w:color w:val="000000"/>
          <w:sz w:val="20"/>
          <w:szCs w:val="20"/>
          <w:shd w:val="clear" w:color="auto" w:fill="FFFFFF"/>
        </w:rPr>
        <w:t>. [online] Available at: https://letsencrypt.org/getting-started/ [Accessed 27 Jul. 2019].</w:t>
      </w:r>
    </w:p>
    <w:p w:rsidR="00633591" w:rsidRPr="00633591" w:rsidRDefault="00633591" w:rsidP="00633591">
      <w:pPr>
        <w:pStyle w:val="ListParagraph"/>
        <w:rPr>
          <w:rFonts w:cs="Times New Roman"/>
          <w:color w:val="000000"/>
          <w:sz w:val="20"/>
          <w:szCs w:val="20"/>
        </w:rPr>
      </w:pPr>
    </w:p>
    <w:p w:rsidR="00633591" w:rsidRPr="00263372" w:rsidRDefault="00633591" w:rsidP="003371F2">
      <w:pPr>
        <w:pStyle w:val="ListParagraph"/>
        <w:numPr>
          <w:ilvl w:val="0"/>
          <w:numId w:val="3"/>
        </w:numPr>
        <w:tabs>
          <w:tab w:val="left" w:pos="8127"/>
        </w:tabs>
        <w:ind w:left="360"/>
        <w:jc w:val="left"/>
        <w:rPr>
          <w:rFonts w:cs="Times New Roman"/>
          <w:color w:val="000000"/>
          <w:sz w:val="20"/>
          <w:szCs w:val="20"/>
        </w:rPr>
      </w:pPr>
      <w:r>
        <w:rPr>
          <w:rStyle w:val="selectable"/>
          <w:color w:val="000000"/>
        </w:rPr>
        <w:lastRenderedPageBreak/>
        <w:t xml:space="preserve">Hivemq.com. (2015). </w:t>
      </w:r>
      <w:r>
        <w:rPr>
          <w:rStyle w:val="selectable"/>
          <w:i/>
          <w:iCs/>
          <w:color w:val="000000"/>
        </w:rPr>
        <w:t>MQTT Message Data Integrity - MQTT Security Fundamentals</w:t>
      </w:r>
      <w:r>
        <w:rPr>
          <w:rStyle w:val="selectable"/>
          <w:color w:val="000000"/>
        </w:rPr>
        <w:t>. [online] Available at: https://www.hivemq.com/blog/mqtt-security-fundamentals-mqtt-message-data-integrity/ [Accessed 28 Jul. 2019].</w:t>
      </w:r>
    </w:p>
    <w:p w:rsidR="005A5914" w:rsidRPr="005A5914" w:rsidRDefault="005A5914" w:rsidP="005A5914"/>
    <w:sectPr w:rsidR="005A5914" w:rsidRPr="005A5914" w:rsidSect="00F10A35">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B76" w:rsidRDefault="00CD4B76" w:rsidP="00F10A35">
      <w:pPr>
        <w:spacing w:line="240" w:lineRule="auto"/>
      </w:pPr>
      <w:r>
        <w:separator/>
      </w:r>
    </w:p>
  </w:endnote>
  <w:endnote w:type="continuationSeparator" w:id="0">
    <w:p w:rsidR="00CD4B76" w:rsidRDefault="00CD4B76"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D31DAE" w:rsidRDefault="00D31DAE">
        <w:pPr>
          <w:pStyle w:val="Footer"/>
          <w:jc w:val="right"/>
        </w:pPr>
        <w:r>
          <w:fldChar w:fldCharType="begin"/>
        </w:r>
        <w:r>
          <w:instrText xml:space="preserve"> PAGE   \* MERGEFORMAT </w:instrText>
        </w:r>
        <w:r>
          <w:fldChar w:fldCharType="separate"/>
        </w:r>
        <w:r w:rsidR="002E785A">
          <w:rPr>
            <w:noProof/>
          </w:rPr>
          <w:t>29</w:t>
        </w:r>
        <w:r>
          <w:rPr>
            <w:noProof/>
          </w:rPr>
          <w:fldChar w:fldCharType="end"/>
        </w:r>
      </w:p>
    </w:sdtContent>
  </w:sdt>
  <w:p w:rsidR="00D31DAE" w:rsidRDefault="00D31D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B76" w:rsidRDefault="00CD4B76" w:rsidP="00F10A35">
      <w:pPr>
        <w:spacing w:line="240" w:lineRule="auto"/>
      </w:pPr>
      <w:r>
        <w:separator/>
      </w:r>
    </w:p>
  </w:footnote>
  <w:footnote w:type="continuationSeparator" w:id="0">
    <w:p w:rsidR="00CD4B76" w:rsidRDefault="00CD4B76"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8"/>
  </w:num>
  <w:num w:numId="4">
    <w:abstractNumId w:val="9"/>
  </w:num>
  <w:num w:numId="5">
    <w:abstractNumId w:val="13"/>
  </w:num>
  <w:num w:numId="6">
    <w:abstractNumId w:val="1"/>
  </w:num>
  <w:num w:numId="7">
    <w:abstractNumId w:val="16"/>
  </w:num>
  <w:num w:numId="8">
    <w:abstractNumId w:val="0"/>
  </w:num>
  <w:num w:numId="9">
    <w:abstractNumId w:val="15"/>
  </w:num>
  <w:num w:numId="10">
    <w:abstractNumId w:val="10"/>
  </w:num>
  <w:num w:numId="11">
    <w:abstractNumId w:val="4"/>
  </w:num>
  <w:num w:numId="12">
    <w:abstractNumId w:val="14"/>
  </w:num>
  <w:num w:numId="13">
    <w:abstractNumId w:val="19"/>
  </w:num>
  <w:num w:numId="14">
    <w:abstractNumId w:val="2"/>
  </w:num>
  <w:num w:numId="15">
    <w:abstractNumId w:val="5"/>
  </w:num>
  <w:num w:numId="16">
    <w:abstractNumId w:val="17"/>
  </w:num>
  <w:num w:numId="17">
    <w:abstractNumId w:val="20"/>
  </w:num>
  <w:num w:numId="18">
    <w:abstractNumId w:val="12"/>
  </w:num>
  <w:num w:numId="19">
    <w:abstractNumId w:val="11"/>
  </w:num>
  <w:num w:numId="20">
    <w:abstractNumId w:val="6"/>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397"/>
    <w:rsid w:val="00026D7D"/>
    <w:rsid w:val="00065B64"/>
    <w:rsid w:val="00073732"/>
    <w:rsid w:val="00075E13"/>
    <w:rsid w:val="000A6C35"/>
    <w:rsid w:val="000A7056"/>
    <w:rsid w:val="000B5074"/>
    <w:rsid w:val="000B7630"/>
    <w:rsid w:val="000C7DF5"/>
    <w:rsid w:val="000F22E0"/>
    <w:rsid w:val="00107D43"/>
    <w:rsid w:val="00111CD4"/>
    <w:rsid w:val="001123FC"/>
    <w:rsid w:val="001219EC"/>
    <w:rsid w:val="00127754"/>
    <w:rsid w:val="00130D20"/>
    <w:rsid w:val="00131767"/>
    <w:rsid w:val="00143B92"/>
    <w:rsid w:val="00146BC6"/>
    <w:rsid w:val="00147D63"/>
    <w:rsid w:val="001501AD"/>
    <w:rsid w:val="00152C40"/>
    <w:rsid w:val="00156038"/>
    <w:rsid w:val="00156EA7"/>
    <w:rsid w:val="0017637C"/>
    <w:rsid w:val="0017756A"/>
    <w:rsid w:val="0019578E"/>
    <w:rsid w:val="001A1C12"/>
    <w:rsid w:val="001C00DF"/>
    <w:rsid w:val="001C0EF8"/>
    <w:rsid w:val="001C3FCA"/>
    <w:rsid w:val="001C570E"/>
    <w:rsid w:val="001C6B61"/>
    <w:rsid w:val="001D3E63"/>
    <w:rsid w:val="001E032A"/>
    <w:rsid w:val="001F10FA"/>
    <w:rsid w:val="001F4786"/>
    <w:rsid w:val="002009CC"/>
    <w:rsid w:val="0022114F"/>
    <w:rsid w:val="002407EB"/>
    <w:rsid w:val="00243CA0"/>
    <w:rsid w:val="00252B0B"/>
    <w:rsid w:val="00255468"/>
    <w:rsid w:val="00260925"/>
    <w:rsid w:val="00263372"/>
    <w:rsid w:val="00273D67"/>
    <w:rsid w:val="00290908"/>
    <w:rsid w:val="0029200A"/>
    <w:rsid w:val="00295224"/>
    <w:rsid w:val="00296B30"/>
    <w:rsid w:val="002A3441"/>
    <w:rsid w:val="002A506F"/>
    <w:rsid w:val="002B40BA"/>
    <w:rsid w:val="002B631B"/>
    <w:rsid w:val="002C2188"/>
    <w:rsid w:val="002C74A2"/>
    <w:rsid w:val="002D01F0"/>
    <w:rsid w:val="002E4ACF"/>
    <w:rsid w:val="002E785A"/>
    <w:rsid w:val="0030131F"/>
    <w:rsid w:val="00301AC1"/>
    <w:rsid w:val="0030428C"/>
    <w:rsid w:val="00306244"/>
    <w:rsid w:val="00312990"/>
    <w:rsid w:val="00317A7D"/>
    <w:rsid w:val="00317BD5"/>
    <w:rsid w:val="003360AF"/>
    <w:rsid w:val="003371F2"/>
    <w:rsid w:val="00342094"/>
    <w:rsid w:val="00346DC3"/>
    <w:rsid w:val="0034758A"/>
    <w:rsid w:val="0035097A"/>
    <w:rsid w:val="0035115D"/>
    <w:rsid w:val="003514C4"/>
    <w:rsid w:val="00354C38"/>
    <w:rsid w:val="003557DE"/>
    <w:rsid w:val="00364DB5"/>
    <w:rsid w:val="0037599C"/>
    <w:rsid w:val="003808DB"/>
    <w:rsid w:val="003849CE"/>
    <w:rsid w:val="0039797F"/>
    <w:rsid w:val="003A0592"/>
    <w:rsid w:val="003B3D2D"/>
    <w:rsid w:val="003B4ED8"/>
    <w:rsid w:val="003C0E6F"/>
    <w:rsid w:val="003C3232"/>
    <w:rsid w:val="003C3C06"/>
    <w:rsid w:val="003E6351"/>
    <w:rsid w:val="003E6DAE"/>
    <w:rsid w:val="003F0031"/>
    <w:rsid w:val="003F4127"/>
    <w:rsid w:val="003F7300"/>
    <w:rsid w:val="00404483"/>
    <w:rsid w:val="004068AB"/>
    <w:rsid w:val="00411461"/>
    <w:rsid w:val="00412694"/>
    <w:rsid w:val="00415053"/>
    <w:rsid w:val="00431355"/>
    <w:rsid w:val="004427EC"/>
    <w:rsid w:val="004441D7"/>
    <w:rsid w:val="00445F1C"/>
    <w:rsid w:val="00450B4E"/>
    <w:rsid w:val="00460F9F"/>
    <w:rsid w:val="00470118"/>
    <w:rsid w:val="00484726"/>
    <w:rsid w:val="00492A64"/>
    <w:rsid w:val="004B1704"/>
    <w:rsid w:val="004C1575"/>
    <w:rsid w:val="004D341C"/>
    <w:rsid w:val="004D7234"/>
    <w:rsid w:val="004D7B3E"/>
    <w:rsid w:val="004E74C6"/>
    <w:rsid w:val="004F6D2C"/>
    <w:rsid w:val="004F78FE"/>
    <w:rsid w:val="004F79B5"/>
    <w:rsid w:val="00500239"/>
    <w:rsid w:val="005053AE"/>
    <w:rsid w:val="0051073F"/>
    <w:rsid w:val="00520EB2"/>
    <w:rsid w:val="00523BFC"/>
    <w:rsid w:val="005415AA"/>
    <w:rsid w:val="00545D93"/>
    <w:rsid w:val="005541B7"/>
    <w:rsid w:val="005546B6"/>
    <w:rsid w:val="00571B69"/>
    <w:rsid w:val="00573863"/>
    <w:rsid w:val="00573E07"/>
    <w:rsid w:val="00583F68"/>
    <w:rsid w:val="00585E5C"/>
    <w:rsid w:val="005868C6"/>
    <w:rsid w:val="0059489A"/>
    <w:rsid w:val="00596EBB"/>
    <w:rsid w:val="005A2BD7"/>
    <w:rsid w:val="005A5914"/>
    <w:rsid w:val="005A6FF9"/>
    <w:rsid w:val="005A763A"/>
    <w:rsid w:val="005B6005"/>
    <w:rsid w:val="005C4A63"/>
    <w:rsid w:val="005C4E0B"/>
    <w:rsid w:val="005E73FB"/>
    <w:rsid w:val="005F5842"/>
    <w:rsid w:val="006019FA"/>
    <w:rsid w:val="0061194A"/>
    <w:rsid w:val="00614919"/>
    <w:rsid w:val="00615032"/>
    <w:rsid w:val="00623168"/>
    <w:rsid w:val="00626A2F"/>
    <w:rsid w:val="00630589"/>
    <w:rsid w:val="0063327E"/>
    <w:rsid w:val="00633591"/>
    <w:rsid w:val="00643EB6"/>
    <w:rsid w:val="006459DF"/>
    <w:rsid w:val="00652150"/>
    <w:rsid w:val="00652727"/>
    <w:rsid w:val="0065389A"/>
    <w:rsid w:val="0065529D"/>
    <w:rsid w:val="0066312A"/>
    <w:rsid w:val="006737E3"/>
    <w:rsid w:val="00685C5A"/>
    <w:rsid w:val="006946AA"/>
    <w:rsid w:val="006978E7"/>
    <w:rsid w:val="006C67C7"/>
    <w:rsid w:val="006E05D9"/>
    <w:rsid w:val="006F3B8E"/>
    <w:rsid w:val="006F493E"/>
    <w:rsid w:val="00705AD3"/>
    <w:rsid w:val="00711B5F"/>
    <w:rsid w:val="00713852"/>
    <w:rsid w:val="00715F05"/>
    <w:rsid w:val="00723BB7"/>
    <w:rsid w:val="00723FF1"/>
    <w:rsid w:val="00730862"/>
    <w:rsid w:val="007351F9"/>
    <w:rsid w:val="0073563B"/>
    <w:rsid w:val="0074212D"/>
    <w:rsid w:val="00746D0D"/>
    <w:rsid w:val="007472E0"/>
    <w:rsid w:val="007774BA"/>
    <w:rsid w:val="00781E03"/>
    <w:rsid w:val="007868B7"/>
    <w:rsid w:val="007A0B62"/>
    <w:rsid w:val="007A2269"/>
    <w:rsid w:val="007C585A"/>
    <w:rsid w:val="007C6D93"/>
    <w:rsid w:val="007D5AF4"/>
    <w:rsid w:val="007D6EA8"/>
    <w:rsid w:val="007E0DE9"/>
    <w:rsid w:val="007E1882"/>
    <w:rsid w:val="007E5482"/>
    <w:rsid w:val="007E5BBB"/>
    <w:rsid w:val="00800D2B"/>
    <w:rsid w:val="00804D65"/>
    <w:rsid w:val="008145FC"/>
    <w:rsid w:val="0081472F"/>
    <w:rsid w:val="0081750E"/>
    <w:rsid w:val="00825243"/>
    <w:rsid w:val="00825B13"/>
    <w:rsid w:val="00827C7A"/>
    <w:rsid w:val="008367BA"/>
    <w:rsid w:val="008514C9"/>
    <w:rsid w:val="00856A14"/>
    <w:rsid w:val="00873726"/>
    <w:rsid w:val="00873E99"/>
    <w:rsid w:val="00876AB3"/>
    <w:rsid w:val="00883A44"/>
    <w:rsid w:val="00884FCF"/>
    <w:rsid w:val="008A2B04"/>
    <w:rsid w:val="008A4B91"/>
    <w:rsid w:val="008B052D"/>
    <w:rsid w:val="008B182F"/>
    <w:rsid w:val="008B4D06"/>
    <w:rsid w:val="008B6F88"/>
    <w:rsid w:val="008C0E20"/>
    <w:rsid w:val="008C137F"/>
    <w:rsid w:val="008C355B"/>
    <w:rsid w:val="008D0B12"/>
    <w:rsid w:val="008D3F62"/>
    <w:rsid w:val="008E063D"/>
    <w:rsid w:val="008E229F"/>
    <w:rsid w:val="0090429C"/>
    <w:rsid w:val="0091666D"/>
    <w:rsid w:val="00923025"/>
    <w:rsid w:val="00941F98"/>
    <w:rsid w:val="00950723"/>
    <w:rsid w:val="00950FEE"/>
    <w:rsid w:val="00957252"/>
    <w:rsid w:val="00970164"/>
    <w:rsid w:val="00971203"/>
    <w:rsid w:val="00990CCD"/>
    <w:rsid w:val="009A03E0"/>
    <w:rsid w:val="009A582F"/>
    <w:rsid w:val="009A7CEA"/>
    <w:rsid w:val="009B0215"/>
    <w:rsid w:val="009B5BB1"/>
    <w:rsid w:val="009D0D75"/>
    <w:rsid w:val="009D28F6"/>
    <w:rsid w:val="009D3620"/>
    <w:rsid w:val="009D7A2D"/>
    <w:rsid w:val="009E55B2"/>
    <w:rsid w:val="00A00267"/>
    <w:rsid w:val="00A01104"/>
    <w:rsid w:val="00A06CB0"/>
    <w:rsid w:val="00A076C8"/>
    <w:rsid w:val="00A12A6C"/>
    <w:rsid w:val="00A14B10"/>
    <w:rsid w:val="00A16BFA"/>
    <w:rsid w:val="00A17039"/>
    <w:rsid w:val="00A17AFB"/>
    <w:rsid w:val="00A21E66"/>
    <w:rsid w:val="00A228B9"/>
    <w:rsid w:val="00A37398"/>
    <w:rsid w:val="00A403AC"/>
    <w:rsid w:val="00A44199"/>
    <w:rsid w:val="00A476BB"/>
    <w:rsid w:val="00A528B3"/>
    <w:rsid w:val="00A53C76"/>
    <w:rsid w:val="00A54A18"/>
    <w:rsid w:val="00A573BE"/>
    <w:rsid w:val="00A7113D"/>
    <w:rsid w:val="00A87CA6"/>
    <w:rsid w:val="00A9385A"/>
    <w:rsid w:val="00AA11AB"/>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45FC8"/>
    <w:rsid w:val="00B639F1"/>
    <w:rsid w:val="00B64857"/>
    <w:rsid w:val="00B66B89"/>
    <w:rsid w:val="00B704B2"/>
    <w:rsid w:val="00B73A72"/>
    <w:rsid w:val="00B74206"/>
    <w:rsid w:val="00B7754A"/>
    <w:rsid w:val="00B9395E"/>
    <w:rsid w:val="00B940AF"/>
    <w:rsid w:val="00B94CE1"/>
    <w:rsid w:val="00B964A6"/>
    <w:rsid w:val="00BA12A4"/>
    <w:rsid w:val="00BA7569"/>
    <w:rsid w:val="00BB39BF"/>
    <w:rsid w:val="00BB55FD"/>
    <w:rsid w:val="00BC16D9"/>
    <w:rsid w:val="00BD2A9C"/>
    <w:rsid w:val="00BF090E"/>
    <w:rsid w:val="00BF67BD"/>
    <w:rsid w:val="00C02263"/>
    <w:rsid w:val="00C02E81"/>
    <w:rsid w:val="00C06E6B"/>
    <w:rsid w:val="00C1039E"/>
    <w:rsid w:val="00C141DF"/>
    <w:rsid w:val="00C15198"/>
    <w:rsid w:val="00C179E1"/>
    <w:rsid w:val="00C240F5"/>
    <w:rsid w:val="00C25186"/>
    <w:rsid w:val="00C332A8"/>
    <w:rsid w:val="00C40187"/>
    <w:rsid w:val="00C44CB4"/>
    <w:rsid w:val="00C45CEC"/>
    <w:rsid w:val="00C7447F"/>
    <w:rsid w:val="00C77AA2"/>
    <w:rsid w:val="00C83255"/>
    <w:rsid w:val="00C87B1E"/>
    <w:rsid w:val="00C9502F"/>
    <w:rsid w:val="00C95355"/>
    <w:rsid w:val="00C9538A"/>
    <w:rsid w:val="00C95E31"/>
    <w:rsid w:val="00CB1ACA"/>
    <w:rsid w:val="00CB42D0"/>
    <w:rsid w:val="00CC6417"/>
    <w:rsid w:val="00CD0729"/>
    <w:rsid w:val="00CD148F"/>
    <w:rsid w:val="00CD4B18"/>
    <w:rsid w:val="00CD4B76"/>
    <w:rsid w:val="00CE0839"/>
    <w:rsid w:val="00CE18F6"/>
    <w:rsid w:val="00D00914"/>
    <w:rsid w:val="00D0179E"/>
    <w:rsid w:val="00D03E1E"/>
    <w:rsid w:val="00D054CA"/>
    <w:rsid w:val="00D07E57"/>
    <w:rsid w:val="00D16B97"/>
    <w:rsid w:val="00D276D4"/>
    <w:rsid w:val="00D31DAE"/>
    <w:rsid w:val="00D324D1"/>
    <w:rsid w:val="00D3581C"/>
    <w:rsid w:val="00D5068A"/>
    <w:rsid w:val="00D5087E"/>
    <w:rsid w:val="00D55D79"/>
    <w:rsid w:val="00D61C26"/>
    <w:rsid w:val="00D63DC1"/>
    <w:rsid w:val="00D648A7"/>
    <w:rsid w:val="00D70A54"/>
    <w:rsid w:val="00D93D4F"/>
    <w:rsid w:val="00D96EFE"/>
    <w:rsid w:val="00DA05EE"/>
    <w:rsid w:val="00DA2269"/>
    <w:rsid w:val="00DA3220"/>
    <w:rsid w:val="00DA328B"/>
    <w:rsid w:val="00DA77AA"/>
    <w:rsid w:val="00DB1901"/>
    <w:rsid w:val="00DC41DB"/>
    <w:rsid w:val="00DC5C95"/>
    <w:rsid w:val="00DC7FAF"/>
    <w:rsid w:val="00DD1EC6"/>
    <w:rsid w:val="00DF2FD3"/>
    <w:rsid w:val="00E10CDA"/>
    <w:rsid w:val="00E23BAB"/>
    <w:rsid w:val="00E35EAF"/>
    <w:rsid w:val="00E40A77"/>
    <w:rsid w:val="00E43F2E"/>
    <w:rsid w:val="00E469A6"/>
    <w:rsid w:val="00E73826"/>
    <w:rsid w:val="00E93AE3"/>
    <w:rsid w:val="00EA63EC"/>
    <w:rsid w:val="00EA7F5A"/>
    <w:rsid w:val="00EB3B54"/>
    <w:rsid w:val="00EC27C9"/>
    <w:rsid w:val="00ED6A5D"/>
    <w:rsid w:val="00EE7A27"/>
    <w:rsid w:val="00EF33BF"/>
    <w:rsid w:val="00F10A35"/>
    <w:rsid w:val="00F20970"/>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37C5D"/>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 w:type="character" w:customStyle="1" w:styleId="sc0">
    <w:name w:val="sc0"/>
    <w:basedOn w:val="DefaultParagraphFont"/>
    <w:rsid w:val="0091666D"/>
    <w:rPr>
      <w:rFonts w:ascii="Courier New" w:hAnsi="Courier New" w:cs="Courier New" w:hint="default"/>
      <w:color w:val="E0E2E4"/>
      <w:sz w:val="20"/>
      <w:szCs w:val="20"/>
    </w:rPr>
  </w:style>
  <w:style w:type="character" w:customStyle="1" w:styleId="pln">
    <w:name w:val="pln"/>
    <w:basedOn w:val="DefaultParagraphFont"/>
    <w:rsid w:val="0081472F"/>
  </w:style>
  <w:style w:type="character" w:customStyle="1" w:styleId="pun">
    <w:name w:val="pun"/>
    <w:basedOn w:val="DefaultParagraphFont"/>
    <w:rsid w:val="0081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3679">
      <w:bodyDiv w:val="1"/>
      <w:marLeft w:val="0"/>
      <w:marRight w:val="0"/>
      <w:marTop w:val="0"/>
      <w:marBottom w:val="0"/>
      <w:divBdr>
        <w:top w:val="none" w:sz="0" w:space="0" w:color="auto"/>
        <w:left w:val="none" w:sz="0" w:space="0" w:color="auto"/>
        <w:bottom w:val="none" w:sz="0" w:space="0" w:color="auto"/>
        <w:right w:val="none" w:sz="0" w:space="0" w:color="auto"/>
      </w:divBdr>
      <w:divsChild>
        <w:div w:id="1849782493">
          <w:marLeft w:val="0"/>
          <w:marRight w:val="0"/>
          <w:marTop w:val="0"/>
          <w:marBottom w:val="0"/>
          <w:divBdr>
            <w:top w:val="none" w:sz="0" w:space="0" w:color="auto"/>
            <w:left w:val="none" w:sz="0" w:space="0" w:color="auto"/>
            <w:bottom w:val="none" w:sz="0" w:space="0" w:color="auto"/>
            <w:right w:val="none" w:sz="0" w:space="0" w:color="auto"/>
          </w:divBdr>
        </w:div>
      </w:divsChild>
    </w:div>
    <w:div w:id="312299941">
      <w:bodyDiv w:val="1"/>
      <w:marLeft w:val="0"/>
      <w:marRight w:val="0"/>
      <w:marTop w:val="0"/>
      <w:marBottom w:val="0"/>
      <w:divBdr>
        <w:top w:val="none" w:sz="0" w:space="0" w:color="auto"/>
        <w:left w:val="none" w:sz="0" w:space="0" w:color="auto"/>
        <w:bottom w:val="none" w:sz="0" w:space="0" w:color="auto"/>
        <w:right w:val="none" w:sz="0" w:space="0" w:color="auto"/>
      </w:divBdr>
    </w:div>
    <w:div w:id="348413430">
      <w:bodyDiv w:val="1"/>
      <w:marLeft w:val="0"/>
      <w:marRight w:val="0"/>
      <w:marTop w:val="0"/>
      <w:marBottom w:val="0"/>
      <w:divBdr>
        <w:top w:val="none" w:sz="0" w:space="0" w:color="auto"/>
        <w:left w:val="none" w:sz="0" w:space="0" w:color="auto"/>
        <w:bottom w:val="none" w:sz="0" w:space="0" w:color="auto"/>
        <w:right w:val="none" w:sz="0" w:space="0" w:color="auto"/>
      </w:divBdr>
    </w:div>
    <w:div w:id="442695818">
      <w:bodyDiv w:val="1"/>
      <w:marLeft w:val="0"/>
      <w:marRight w:val="0"/>
      <w:marTop w:val="0"/>
      <w:marBottom w:val="0"/>
      <w:divBdr>
        <w:top w:val="none" w:sz="0" w:space="0" w:color="auto"/>
        <w:left w:val="none" w:sz="0" w:space="0" w:color="auto"/>
        <w:bottom w:val="none" w:sz="0" w:space="0" w:color="auto"/>
        <w:right w:val="none" w:sz="0" w:space="0" w:color="auto"/>
      </w:divBdr>
      <w:divsChild>
        <w:div w:id="2109352006">
          <w:marLeft w:val="0"/>
          <w:marRight w:val="0"/>
          <w:marTop w:val="0"/>
          <w:marBottom w:val="0"/>
          <w:divBdr>
            <w:top w:val="none" w:sz="0" w:space="0" w:color="auto"/>
            <w:left w:val="none" w:sz="0" w:space="0" w:color="auto"/>
            <w:bottom w:val="none" w:sz="0" w:space="0" w:color="auto"/>
            <w:right w:val="none" w:sz="0" w:space="0" w:color="auto"/>
          </w:divBdr>
        </w:div>
      </w:divsChild>
    </w:div>
    <w:div w:id="639649256">
      <w:bodyDiv w:val="1"/>
      <w:marLeft w:val="0"/>
      <w:marRight w:val="0"/>
      <w:marTop w:val="0"/>
      <w:marBottom w:val="0"/>
      <w:divBdr>
        <w:top w:val="none" w:sz="0" w:space="0" w:color="auto"/>
        <w:left w:val="none" w:sz="0" w:space="0" w:color="auto"/>
        <w:bottom w:val="none" w:sz="0" w:space="0" w:color="auto"/>
        <w:right w:val="none" w:sz="0" w:space="0" w:color="auto"/>
      </w:divBdr>
      <w:divsChild>
        <w:div w:id="1239906250">
          <w:marLeft w:val="0"/>
          <w:marRight w:val="0"/>
          <w:marTop w:val="0"/>
          <w:marBottom w:val="0"/>
          <w:divBdr>
            <w:top w:val="none" w:sz="0" w:space="0" w:color="auto"/>
            <w:left w:val="none" w:sz="0" w:space="0" w:color="auto"/>
            <w:bottom w:val="none" w:sz="0" w:space="0" w:color="auto"/>
            <w:right w:val="none" w:sz="0" w:space="0" w:color="auto"/>
          </w:divBdr>
        </w:div>
      </w:divsChild>
    </w:div>
    <w:div w:id="701128299">
      <w:bodyDiv w:val="1"/>
      <w:marLeft w:val="0"/>
      <w:marRight w:val="0"/>
      <w:marTop w:val="0"/>
      <w:marBottom w:val="0"/>
      <w:divBdr>
        <w:top w:val="none" w:sz="0" w:space="0" w:color="auto"/>
        <w:left w:val="none" w:sz="0" w:space="0" w:color="auto"/>
        <w:bottom w:val="none" w:sz="0" w:space="0" w:color="auto"/>
        <w:right w:val="none" w:sz="0" w:space="0" w:color="auto"/>
      </w:divBdr>
    </w:div>
    <w:div w:id="1088691480">
      <w:bodyDiv w:val="1"/>
      <w:marLeft w:val="0"/>
      <w:marRight w:val="0"/>
      <w:marTop w:val="0"/>
      <w:marBottom w:val="0"/>
      <w:divBdr>
        <w:top w:val="none" w:sz="0" w:space="0" w:color="auto"/>
        <w:left w:val="none" w:sz="0" w:space="0" w:color="auto"/>
        <w:bottom w:val="none" w:sz="0" w:space="0" w:color="auto"/>
        <w:right w:val="none" w:sz="0" w:space="0" w:color="auto"/>
      </w:divBdr>
    </w:div>
    <w:div w:id="1396709421">
      <w:bodyDiv w:val="1"/>
      <w:marLeft w:val="0"/>
      <w:marRight w:val="0"/>
      <w:marTop w:val="0"/>
      <w:marBottom w:val="0"/>
      <w:divBdr>
        <w:top w:val="none" w:sz="0" w:space="0" w:color="auto"/>
        <w:left w:val="none" w:sz="0" w:space="0" w:color="auto"/>
        <w:bottom w:val="none" w:sz="0" w:space="0" w:color="auto"/>
        <w:right w:val="none" w:sz="0" w:space="0" w:color="auto"/>
      </w:divBdr>
    </w:div>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 w:id="1792093273">
      <w:bodyDiv w:val="1"/>
      <w:marLeft w:val="0"/>
      <w:marRight w:val="0"/>
      <w:marTop w:val="0"/>
      <w:marBottom w:val="0"/>
      <w:divBdr>
        <w:top w:val="none" w:sz="0" w:space="0" w:color="auto"/>
        <w:left w:val="none" w:sz="0" w:space="0" w:color="auto"/>
        <w:bottom w:val="none" w:sz="0" w:space="0" w:color="auto"/>
        <w:right w:val="none" w:sz="0" w:space="0" w:color="auto"/>
      </w:divBdr>
      <w:divsChild>
        <w:div w:id="1372724606">
          <w:marLeft w:val="0"/>
          <w:marRight w:val="0"/>
          <w:marTop w:val="0"/>
          <w:marBottom w:val="0"/>
          <w:divBdr>
            <w:top w:val="none" w:sz="0" w:space="0" w:color="auto"/>
            <w:left w:val="none" w:sz="0" w:space="0" w:color="auto"/>
            <w:bottom w:val="none" w:sz="0" w:space="0" w:color="auto"/>
            <w:right w:val="none" w:sz="0" w:space="0" w:color="auto"/>
          </w:divBdr>
        </w:div>
      </w:divsChild>
    </w:div>
    <w:div w:id="2009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chrispauldillon@live.com" TargetMode="External"/><Relationship Id="rId10" Type="http://schemas.openxmlformats.org/officeDocument/2006/relationships/hyperlink" Target="http://www.statista.com"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chrispauldillon@live.com"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47BD4-D7CC-4578-B236-F5C0AADF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5861</TotalTime>
  <Pages>54</Pages>
  <Words>14913</Words>
  <Characters>85010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190</cp:revision>
  <dcterms:created xsi:type="dcterms:W3CDTF">2019-06-11T15:37:00Z</dcterms:created>
  <dcterms:modified xsi:type="dcterms:W3CDTF">2019-07-29T12:20:00Z</dcterms:modified>
</cp:coreProperties>
</file>