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73C22FB2" w:rsidR="00F73F79" w:rsidRDefault="00E17037" w:rsidP="0044703D">
      <w:pPr>
        <w:pStyle w:val="Heading1"/>
        <w:jc w:val="center"/>
      </w:pPr>
      <w:r>
        <w:t>Autonomous Agents Powered by Blockchain Technology</w:t>
      </w:r>
    </w:p>
    <w:p w14:paraId="7BACBE70" w14:textId="2D12DBC7" w:rsidR="00E17037" w:rsidRDefault="00E17037" w:rsidP="00A16B63"/>
    <w:p w14:paraId="47B9AEEA" w14:textId="34A10FF4" w:rsidR="00887C9B" w:rsidRPr="00887C9B" w:rsidRDefault="00E17037" w:rsidP="003413D4">
      <w:pPr>
        <w:pStyle w:val="Heading2"/>
      </w:pPr>
      <w:r w:rsidRPr="003413D4">
        <w:t>Overview</w:t>
      </w:r>
    </w:p>
    <w:p w14:paraId="60F30ECC" w14:textId="6285D934"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This includes having a single point of failure, denial of service (DoS) attacks and trusting that data has not been manipulated. </w:t>
      </w:r>
    </w:p>
    <w:p w14:paraId="53158F97" w14:textId="0B9C14D6" w:rsidR="00E17037" w:rsidRDefault="001469EE" w:rsidP="00A16B63">
      <w:r>
        <w:t xml:space="preserve">Distribute Ledger Technology (DLT) </w:t>
      </w:r>
      <w:r w:rsidR="001815B4">
        <w:t>was first introduced by Satoshi Nakamoto in 2008 with the original cryptocurrency Bitcoin</w:t>
      </w:r>
      <w:r w:rsidR="0044703D">
        <w:t xml:space="preserve"> </w:t>
      </w:r>
      <w:r w:rsidR="00E2454C">
        <w:t>[2]</w:t>
      </w:r>
      <w:r w:rsidR="00A16B63">
        <w:t xml:space="preserve"> which offered a novel way for nodes to reach consensus in a decentralised manner via Proof of Work (PoW)</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4015C21D" w14:textId="4B39B5D5" w:rsidR="0044703D" w:rsidRDefault="0044703D" w:rsidP="00F35233">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the other properties. </w:t>
      </w:r>
    </w:p>
    <w:p w14:paraId="49BA6934" w14:textId="2713C01D" w:rsidR="003955DF" w:rsidRDefault="0049286C" w:rsidP="00A16B63">
      <w:r>
        <w:t>Regarding current research relating to Blockchain and IoT, most of the research is currently focused on data immutability, data access permission and device authentication</w:t>
      </w:r>
      <w:r w:rsidR="0076658A">
        <w:t xml:space="preserve"> [7]</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76658A">
        <w:t>8</w:t>
      </w:r>
      <w:r>
        <w:t>]</w:t>
      </w:r>
      <w:r w:rsidR="003955DF">
        <w:t xml:space="preserve"> (add another example)</w:t>
      </w:r>
      <w:r>
        <w:t>.</w:t>
      </w:r>
      <w:r w:rsidR="003955DF">
        <w:t xml:space="preserve"> This approach comes with the same drawbacks of centralised systems as mentioned previously. </w:t>
      </w:r>
    </w:p>
    <w:p w14:paraId="358D1F4B" w14:textId="2E83C989" w:rsidR="00887C9B" w:rsidRDefault="006C1ACE" w:rsidP="00A16B63">
      <w:r>
        <w:t xml:space="preserve">Autonomous Agents are pieces of software that act and can function without any human intervention </w:t>
      </w:r>
      <w:r w:rsidR="00137CC0">
        <w:t>by reacting to states and events in their respective environment</w:t>
      </w:r>
      <w:r>
        <w:t xml:space="preserve"> [9].</w:t>
      </w:r>
      <w:r w:rsidR="00137CC0">
        <w:t xml:space="preserve"> A change of state in the context of IoT devices could be a change in sensor data.</w:t>
      </w:r>
      <w:r>
        <w:t xml:space="preserve"> An example of an autonomous agent present today is a computer virus [10], as it requires no human interaction at all and essentially operates in a machine-to-machine basis, using the host computer to ‘jump’ to another computer to infect.</w:t>
      </w:r>
      <w:r w:rsidR="00CF4D47">
        <w:t xml:space="preserve"> </w:t>
      </w:r>
    </w:p>
    <w:p w14:paraId="626F3539" w14:textId="628DF9C4" w:rsidR="00887C9B" w:rsidRDefault="00887C9B" w:rsidP="00A16B63">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612291A1" w14:textId="77777777" w:rsidR="00887C9B" w:rsidRDefault="00887C9B">
      <w:pPr>
        <w:jc w:val="left"/>
        <w:rPr>
          <w:rFonts w:asciiTheme="majorHAnsi" w:eastAsiaTheme="majorEastAsia" w:hAnsiTheme="majorHAnsi" w:cstheme="majorBidi"/>
          <w:sz w:val="26"/>
          <w:szCs w:val="26"/>
        </w:rPr>
      </w:pPr>
      <w:r>
        <w:br w:type="page"/>
      </w:r>
    </w:p>
    <w:p w14:paraId="6DA409E0" w14:textId="736995B4" w:rsidR="00887C9B" w:rsidRPr="00887C9B" w:rsidRDefault="00887C9B" w:rsidP="003413D4">
      <w:pPr>
        <w:pStyle w:val="Heading2"/>
      </w:pPr>
      <w:r>
        <w:lastRenderedPageBreak/>
        <w:t xml:space="preserve">Project Aims &amp; Objectives </w:t>
      </w:r>
    </w:p>
    <w:p w14:paraId="4108799F" w14:textId="31DA8ABC" w:rsidR="00887C9B" w:rsidRDefault="00887C9B" w:rsidP="00A16B63">
      <w:r>
        <w:t xml:space="preserve">This research aims to </w:t>
      </w:r>
      <w:r w:rsidR="007D19DE">
        <w:t>complete the following objectives</w:t>
      </w:r>
      <w:r>
        <w:t xml:space="preserve"> regarding autonomous agents and blockchain technology:</w:t>
      </w:r>
    </w:p>
    <w:p w14:paraId="5162ACDD" w14:textId="16BAB5B9" w:rsidR="007D19DE" w:rsidRDefault="007D19DE" w:rsidP="007D19DE">
      <w:pPr>
        <w:pStyle w:val="ListParagraph"/>
        <w:numPr>
          <w:ilvl w:val="0"/>
          <w:numId w:val="2"/>
        </w:numPr>
      </w:pPr>
      <w:r>
        <w:t>E</w:t>
      </w:r>
      <w:r w:rsidRPr="007D19DE">
        <w:t>valuate, systemati</w:t>
      </w:r>
      <w:r>
        <w:t>s</w:t>
      </w:r>
      <w:r w:rsidRPr="007D19DE">
        <w:t xml:space="preserve">e, and contextualize existing knowledge </w:t>
      </w:r>
      <w:r w:rsidR="00AF66C9">
        <w:t>in regard to</w:t>
      </w:r>
      <w:r>
        <w:t xml:space="preserve"> autonomous agents and blockchain technology</w:t>
      </w:r>
    </w:p>
    <w:p w14:paraId="51BEC8ED" w14:textId="578D802F" w:rsidR="00887C9B" w:rsidRDefault="007D19DE" w:rsidP="00A16B63">
      <w:pPr>
        <w:pStyle w:val="ListParagraph"/>
        <w:numPr>
          <w:ilvl w:val="0"/>
          <w:numId w:val="2"/>
        </w:numPr>
      </w:pPr>
      <w:r>
        <w:t>Establish a framework that allows for efficient peer-to-peer communication via the blockchain between IoT devices</w:t>
      </w:r>
    </w:p>
    <w:p w14:paraId="68574D20" w14:textId="77777777" w:rsidR="00887C9B" w:rsidRDefault="00887C9B" w:rsidP="00A16B63"/>
    <w:p w14:paraId="0C1D2ECF" w14:textId="328DDC41" w:rsidR="0044703D" w:rsidRDefault="00AF66C9" w:rsidP="003413D4">
      <w:pPr>
        <w:pStyle w:val="Heading2"/>
      </w:pPr>
      <w:r>
        <w:t xml:space="preserve">Methodology </w:t>
      </w:r>
    </w:p>
    <w:p w14:paraId="352EFD42" w14:textId="66B697D4" w:rsidR="003413D4" w:rsidRPr="003413D4" w:rsidRDefault="003413D4" w:rsidP="003413D4">
      <w:r>
        <w:t xml:space="preserve">Testbed and system design will be carried out using NUFarms state of the art Agri-Tech test bed. </w:t>
      </w:r>
    </w:p>
    <w:p w14:paraId="41985184" w14:textId="03F3B608" w:rsidR="00AF66C9" w:rsidRDefault="00AF66C9" w:rsidP="00AF66C9">
      <w:pPr>
        <w:pStyle w:val="Heading3"/>
      </w:pPr>
      <w:r>
        <w:t>Testbed</w:t>
      </w:r>
    </w:p>
    <w:p w14:paraId="1E936361" w14:textId="7AAC085D" w:rsidR="003413D4" w:rsidRDefault="00AF66C9" w:rsidP="00AF66C9">
      <w:r>
        <w:t xml:space="preserve">Data will be gathered from a wide variety of sensors within the context of Agri-Tech. Types of data includes </w:t>
      </w:r>
      <w:r w:rsidRPr="00AF66C9">
        <w:t>location,</w:t>
      </w:r>
      <w:r w:rsidRPr="00AF66C9">
        <w:t xml:space="preserve"> optical, electro-</w:t>
      </w:r>
      <w:r w:rsidRPr="00AF66C9">
        <w:t>chemical, mechanical</w:t>
      </w:r>
      <w:r w:rsidRPr="00AF66C9">
        <w:t xml:space="preserve">, dielectric soil </w:t>
      </w:r>
      <w:r w:rsidRPr="00AF66C9">
        <w:t>moisture, air</w:t>
      </w:r>
      <w:r w:rsidRPr="00AF66C9">
        <w:t xml:space="preserve"> flow</w:t>
      </w:r>
      <w:r w:rsidRPr="00AF66C9">
        <w:t>, mobile apps</w:t>
      </w:r>
      <w:r w:rsidRPr="00AF66C9">
        <w:t>, crop management systems (</w:t>
      </w:r>
      <w:r w:rsidRPr="00AF66C9">
        <w:t>e.g.,</w:t>
      </w:r>
      <w:r w:rsidRPr="00AF66C9">
        <w:t xml:space="preserve"> semios &amp; arable) and a range of digital farm management </w:t>
      </w:r>
      <w:r>
        <w:t>p</w:t>
      </w:r>
      <w:r w:rsidRPr="00AF66C9">
        <w:t>rogrammes.</w:t>
      </w:r>
    </w:p>
    <w:p w14:paraId="5280B315" w14:textId="4AE12AF3" w:rsidR="003413D4" w:rsidRDefault="003413D4" w:rsidP="003413D4">
      <w:pPr>
        <w:pStyle w:val="Heading3"/>
      </w:pPr>
      <w:r>
        <w:t>System Design</w:t>
      </w:r>
    </w:p>
    <w:p w14:paraId="162FEC11" w14:textId="30103146" w:rsidR="00822F52" w:rsidRDefault="003413D4" w:rsidP="00A16B63">
      <w:r w:rsidRPr="003413D4">
        <w:t xml:space="preserve">We   will   design   a   lightweight   </w:t>
      </w:r>
      <w:r w:rsidRPr="003413D4">
        <w:t>blockchain system to decentralise data management and</w:t>
      </w:r>
      <w:r w:rsidRPr="003413D4">
        <w:t xml:space="preserve">   enforce   the   correct   execution   of   standard   </w:t>
      </w:r>
      <w:r w:rsidRPr="003413D4">
        <w:t>programmes through the</w:t>
      </w:r>
      <w:r w:rsidRPr="003413D4">
        <w:t xml:space="preserve"> </w:t>
      </w:r>
      <w:r w:rsidRPr="003413D4">
        <w:t>smart farming cycle</w:t>
      </w:r>
      <w:r w:rsidRPr="003413D4">
        <w:t>:  Pre-</w:t>
      </w:r>
      <w:r w:rsidRPr="003413D4">
        <w:t>planting, Cultivation, Growing, Harvesting, Storage, Processing, Wholescale marketing, Retail marketing, and</w:t>
      </w:r>
      <w:r w:rsidRPr="003413D4">
        <w:t xml:space="preserve"> Consumption. We will study the requirements of such systems via evaluation of our testbed and beyond, leveraging our links with stakeholders across the entire food supply chain. This will inform our design choices e.g.  </w:t>
      </w:r>
      <w:r w:rsidRPr="003413D4">
        <w:t>platform type (</w:t>
      </w:r>
      <w:r w:rsidRPr="003413D4">
        <w:t xml:space="preserve">e.g.  </w:t>
      </w:r>
      <w:r w:rsidRPr="003413D4">
        <w:t>Hyperledger, Ethereum, new blockchain) an</w:t>
      </w:r>
      <w:r>
        <w:t>d</w:t>
      </w:r>
      <w:r w:rsidRPr="003413D4">
        <w:t xml:space="preserve"> access</w:t>
      </w:r>
      <w:r w:rsidRPr="003413D4">
        <w:t xml:space="preserve"> type</w:t>
      </w:r>
      <w:r w:rsidRPr="003413D4">
        <w:t xml:space="preserve"> (</w:t>
      </w:r>
      <w:r w:rsidRPr="003413D4">
        <w:t xml:space="preserve">permissioned, </w:t>
      </w:r>
      <w:r w:rsidRPr="003413D4">
        <w:t>permissionless, mixed</w:t>
      </w:r>
      <w:r w:rsidRPr="003413D4">
        <w:t xml:space="preserve">).  </w:t>
      </w:r>
      <w:r w:rsidRPr="003413D4">
        <w:t>Our design will particularly include sensor data coming directly from the farm requiring a lightweight design</w:t>
      </w:r>
      <w:r w:rsidRPr="003413D4">
        <w:t xml:space="preserve">.  </w:t>
      </w:r>
      <w:r w:rsidRPr="003413D4">
        <w:t>We will design our system in such a way that sensors will access and interact with the system securely without having to sync</w:t>
      </w:r>
      <w:r w:rsidRPr="003413D4">
        <w:t xml:space="preserve"> with the full blockchain (off‐chain vs on‐chain).</w:t>
      </w:r>
    </w:p>
    <w:p w14:paraId="783F247E" w14:textId="2967DC5A" w:rsidR="008B3695" w:rsidRDefault="008B3695" w:rsidP="00A16B63"/>
    <w:p w14:paraId="107D35CD" w14:textId="33851B81" w:rsidR="008B3695" w:rsidRDefault="008B3695" w:rsidP="008B3695">
      <w:pPr>
        <w:pStyle w:val="Heading2"/>
      </w:pPr>
      <w:r>
        <w:t>Training &amp; Abilities</w:t>
      </w:r>
    </w:p>
    <w:p w14:paraId="147CF89C" w14:textId="3CACF5BB" w:rsidR="008B3695" w:rsidRDefault="008B3695" w:rsidP="008B3695">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p>
    <w:p w14:paraId="0D4C5867" w14:textId="77777777" w:rsidR="008B3695" w:rsidRPr="008B3695" w:rsidRDefault="008B3695" w:rsidP="008B3695"/>
    <w:p w14:paraId="02708794" w14:textId="6B944E1A" w:rsidR="008B3695" w:rsidRPr="008B3695" w:rsidRDefault="008B3695" w:rsidP="008B3695">
      <w:r w:rsidRPr="008B3695">
        <w:t xml:space="preserve">The  student  will  be  trained  in  agri-tech  systems  (e.g.  crop management), data analysis, sensor and blockchain programming,  with  support  from  both  schools  and  NUFarms.  Both  Schools  offer  funding  for  student  travel, e.g. to conferences, and to support knowledge transfer to varied stakeholder groups. The student will enhance  their  multidisciplinary  skills  by  working  with  different  groups,  and  will  engage  with  industry  and  conduct impactful research.  </w:t>
      </w:r>
    </w:p>
    <w:p w14:paraId="1716629D" w14:textId="50D1E6F1" w:rsidR="00822F52" w:rsidRDefault="00822F52" w:rsidP="00A16B63"/>
    <w:p w14:paraId="56A8246E" w14:textId="77777777" w:rsidR="00822F52" w:rsidRDefault="00822F52" w:rsidP="00A16B63">
      <w:pPr>
        <w:rPr>
          <w:rFonts w:asciiTheme="majorHAnsi" w:eastAsiaTheme="majorEastAsia" w:hAnsiTheme="majorHAnsi" w:cstheme="majorBidi"/>
          <w:sz w:val="26"/>
          <w:szCs w:val="26"/>
        </w:rPr>
      </w:pPr>
      <w:r>
        <w:br w:type="page"/>
      </w:r>
    </w:p>
    <w:p w14:paraId="1F959773" w14:textId="0B8A61DC"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r w:rsidRPr="00ED56B3">
        <w:t>Garay, J. and Kiayias, A., 2020. SoK: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r w:rsidRPr="0044703D">
        <w:t>Kshetri, N., 2017. Can Blockchain Strengthen the Internet of Things?.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8" w:history="1">
        <w:r w:rsidRPr="0079458E">
          <w:rPr>
            <w:rStyle w:val="Hyperlink"/>
          </w:rPr>
          <w:t>https://doi.org/10.1007/978-3-662-53357-4_8</w:t>
        </w:r>
      </w:hyperlink>
    </w:p>
    <w:p w14:paraId="5EFF26F8" w14:textId="77777777" w:rsidR="00F35233" w:rsidRDefault="00F35233" w:rsidP="00F35233">
      <w:pPr>
        <w:pStyle w:val="ListParagraph"/>
      </w:pPr>
    </w:p>
    <w:p w14:paraId="5FCAC1CA" w14:textId="2500D8B8" w:rsidR="00F35233" w:rsidRDefault="00F35233" w:rsidP="00A16B63">
      <w:pPr>
        <w:pStyle w:val="ListParagraph"/>
        <w:numPr>
          <w:ilvl w:val="0"/>
          <w:numId w:val="1"/>
        </w:numPr>
      </w:pPr>
      <w:r w:rsidRPr="00F35233">
        <w:t>Zhou, Q., Huang, H., Zheng, Z. and Bian, J., 2020. Solutions to Scalability of Blockchain: A Survey. IEEE Access, [online] 8, pp.16440-16455. Available at: &lt;https://ieeexplore.ieee.org/document/8962150&gt; [Accessed 29 September 2021].</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Conoscenti, M., Vetro,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2C50F50"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0C54FA6" w:rsidR="006C1ACE" w:rsidRPr="00822F52" w:rsidRDefault="006C1ACE" w:rsidP="00A16B63">
      <w:pPr>
        <w:pStyle w:val="ListParagraph"/>
        <w:numPr>
          <w:ilvl w:val="0"/>
          <w:numId w:val="1"/>
        </w:numPr>
      </w:pPr>
      <w:r w:rsidRPr="006C1ACE">
        <w:t>Buterin, V., 2014. DAOs, DACs, DAs and More: An Incomplete Terminology Guide. [online] Blog.ethereum.org. Available at: &lt;https://blog.ethereum.org/2014/05/06/daos-dacs-das-and-more-an-incomplete-terminology-guide/&gt; [Accessed 29 September 2021].</w:t>
      </w:r>
    </w:p>
    <w:sectPr w:rsidR="006C1ACE"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137CC0"/>
    <w:rsid w:val="001469EE"/>
    <w:rsid w:val="001815B4"/>
    <w:rsid w:val="003413D4"/>
    <w:rsid w:val="003955DF"/>
    <w:rsid w:val="0044703D"/>
    <w:rsid w:val="00452854"/>
    <w:rsid w:val="0049286C"/>
    <w:rsid w:val="005828F6"/>
    <w:rsid w:val="006C1ACE"/>
    <w:rsid w:val="0076658A"/>
    <w:rsid w:val="007D19DE"/>
    <w:rsid w:val="00822F52"/>
    <w:rsid w:val="00887C9B"/>
    <w:rsid w:val="00894763"/>
    <w:rsid w:val="008B3695"/>
    <w:rsid w:val="00A16B63"/>
    <w:rsid w:val="00AF66C9"/>
    <w:rsid w:val="00C5751D"/>
    <w:rsid w:val="00CF4D47"/>
    <w:rsid w:val="00D70787"/>
    <w:rsid w:val="00DB490B"/>
    <w:rsid w:val="00E05705"/>
    <w:rsid w:val="00E17037"/>
    <w:rsid w:val="00E2454C"/>
    <w:rsid w:val="00ED56B3"/>
    <w:rsid w:val="00F35233"/>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413D4"/>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413D4"/>
    <w:rPr>
      <w:rFonts w:asciiTheme="majorHAnsi" w:eastAsiaTheme="majorEastAsia" w:hAnsiTheme="majorHAnsi" w:cstheme="majorBidi"/>
      <w:sz w:val="28"/>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62-53357-4_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28125-DD53-4B61-81C2-6A68398B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cp:lastModifiedBy>
  <cp:revision>15</cp:revision>
  <dcterms:created xsi:type="dcterms:W3CDTF">2021-09-29T13:09:00Z</dcterms:created>
  <dcterms:modified xsi:type="dcterms:W3CDTF">2021-09-29T18:03:00Z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