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r>
        <w:rPr>
          <w:b/>
          <w:color w:val="1D4EA3"/>
          <w:sz w:val="18"/>
        </w:rPr>
        <w:t xml:space="preserve">ISTEC TRAINING · TRIPOD BETA INCIDENT ANALYSIS</w:t>
      </w:r>
    </w:p>
    <w:p>
      <w:pPr>
        <w:pStyle w:val="Title"/>
      </w:pPr>
      <w:r>
        <w:t xml:space="preserve">Driver injured in vehicle roll-over on delivery run (practice copy)</w:t>
      </w:r>
    </w:p>
    <w:p>
      <w:r>
        <w:rPr>
          <w:color w:val="5B6573"/>
        </w:rPr>
        <w:t xml:space="preserve">TB-EX-08 · Worked example (Tripod Beta User Guide, Annex 8)</w:t>
      </w:r>
    </w:p>
    <w:tbl>
      <w:tblPr>
        <w:tblW w:w="9638" w:type="dxa"/>
        <w:tblBorders>
          <w:top w:val="single" w:sz="4" w:space="0" w:color="A9B2BE"/>
          <w:left w:val="single" w:sz="4" w:space="0" w:color="A9B2BE"/>
          <w:bottom w:val="single" w:sz="4" w:space="0" w:color="A9B2BE"/>
          <w:right w:val="single" w:sz="4" w:space="0" w:color="A9B2BE"/>
          <w:insideH w:val="single" w:sz="4" w:space="0" w:color="A9B2BE"/>
          <w:insideV w:val="single" w:sz="4" w:space="0" w:color="A9B2BE"/>
        </w:tblBorders>
        <w:tblLayout w:type="fixed"/>
        <w:tblCellMar>
          <w:top w:w="40" w:type="dxa"/>
          <w:left w:w="80" w:type="dxa"/>
          <w:bottom w:w="40" w:type="dxa"/>
          <w:right w:w="80" w:type="dxa"/>
        </w:tblCellMar>
      </w:tblPr>
      <w:tblGrid>
        <w:gridCol w:w="2891"/>
        <w:gridCol w:w="6747"/>
      </w:tblGrid>
      <w:tr>
        <w:trPr>
          <w:tblHeader/>
        </w:trPr>
        <w:tc>
          <w:tcPr>
            <w:tcW w:w="2891" w:type="dxa"/>
            <w:shd w:val="clear" w:color="auto" w:fill="E4EAF3"/>
          </w:tcPr>
          <w:p>
            <w:r>
              <w:rPr>
                <w:b/>
                <w:sz w:val="18"/>
              </w:rPr>
              <w:t xml:space="preserve">Item</w:t>
            </w:r>
          </w:p>
        </w:tc>
        <w:tc>
          <w:tcPr>
            <w:tcW w:w="6747" w:type="dxa"/>
            <w:shd w:val="clear" w:color="auto" w:fill="E4EAF3"/>
          </w:tcPr>
          <w:p>
            <w:r>
              <w:rPr>
                <w:b/>
                <w:sz w:val="18"/>
              </w:rPr>
              <w:t xml:space="preserve">Detail</w:t>
            </w:r>
          </w:p>
        </w:tc>
      </w:tr>
      <w:tr>
        <w:trPr>
          <w:cantSplit/>
        </w:trPr>
        <w:tc>
          <w:tcPr>
            <w:tcW w:w="2891" w:type="dxa"/>
          </w:tcPr>
          <w:p>
            <w:r>
              <w:rPr>
                <w:sz w:val="18"/>
              </w:rPr>
              <w:t xml:space="preserve">Date and time</w:t>
            </w:r>
          </w:p>
        </w:tc>
        <w:tc>
          <w:tcPr>
            <w:tcW w:w="6747" w:type="dxa"/>
          </w:tcPr>
          <w:p>
            <w:r>
              <w:rPr>
                <w:sz w:val="18"/>
              </w:rPr>
              <w:t xml:space="preserve">2026-03-12, 08:00 to 18:30</w:t>
            </w:r>
          </w:p>
        </w:tc>
      </w:tr>
      <w:tr>
        <w:trPr>
          <w:cantSplit/>
        </w:trPr>
        <w:tc>
          <w:tcPr>
            <w:tcW w:w="2891" w:type="dxa"/>
          </w:tcPr>
          <w:p>
            <w:r>
              <w:rPr>
                <w:sz w:val="18"/>
              </w:rPr>
              <w:t xml:space="preserve">Location</w:t>
            </w:r>
          </w:p>
        </w:tc>
        <w:tc>
          <w:tcPr>
            <w:tcW w:w="6747" w:type="dxa"/>
          </w:tcPr>
          <w:p>
            <w:r>
              <w:rPr>
                <w:sz w:val="18"/>
              </w:rPr>
              <w:t xml:space="preserve">Remote delivery route, 40 km from the Area Production Centre</w:t>
            </w:r>
          </w:p>
        </w:tc>
      </w:tr>
      <w:tr>
        <w:trPr>
          <w:cantSplit/>
        </w:trPr>
        <w:tc>
          <w:tcPr>
            <w:tcW w:w="2891" w:type="dxa"/>
          </w:tcPr>
          <w:p>
            <w:r>
              <w:rPr>
                <w:sz w:val="18"/>
              </w:rPr>
              <w:t xml:space="preserve">Site / business unit</w:t>
            </w:r>
          </w:p>
        </w:tc>
        <w:tc>
          <w:tcPr>
            <w:tcW w:w="6747" w:type="dxa"/>
          </w:tcPr>
          <w:p>
            <w:r>
              <w:rPr>
                <w:sz w:val="18"/>
              </w:rPr>
              <w:t xml:space="preserve">Area Production Centre, Logistics</w:t>
            </w:r>
          </w:p>
        </w:tc>
      </w:tr>
      <w:tr>
        <w:trPr>
          <w:cantSplit/>
        </w:trPr>
        <w:tc>
          <w:tcPr>
            <w:tcW w:w="2891" w:type="dxa"/>
          </w:tcPr>
          <w:p>
            <w:r>
              <w:rPr>
                <w:sz w:val="18"/>
              </w:rPr>
              <w:t xml:space="preserve">Loss category</w:t>
            </w:r>
          </w:p>
        </w:tc>
        <w:tc>
          <w:tcPr>
            <w:tcW w:w="6747" w:type="dxa"/>
          </w:tcPr>
          <w:p>
            <w:r>
              <w:rPr>
                <w:sz w:val="18"/>
              </w:rPr>
              <w:t xml:space="preserve">People</w:t>
            </w:r>
          </w:p>
        </w:tc>
      </w:tr>
      <w:tr>
        <w:trPr>
          <w:cantSplit/>
        </w:trPr>
        <w:tc>
          <w:tcPr>
            <w:tcW w:w="2891" w:type="dxa"/>
          </w:tcPr>
          <w:p>
            <w:r>
              <w:rPr>
                <w:sz w:val="18"/>
              </w:rPr>
              <w:t xml:space="preserve">Severity</w:t>
            </w:r>
          </w:p>
        </w:tc>
        <w:tc>
          <w:tcPr>
            <w:tcW w:w="6747" w:type="dxa"/>
          </w:tcPr>
          <w:p>
            <w:r>
              <w:rPr>
                <w:sz w:val="18"/>
              </w:rPr>
              <w:t xml:space="preserve">Actual 4 (Major), potential 5 (Catastrophic)</w:t>
            </w:r>
          </w:p>
        </w:tc>
      </w:tr>
      <w:tr>
        <w:trPr>
          <w:cantSplit/>
        </w:trPr>
        <w:tc>
          <w:tcPr>
            <w:tcW w:w="2891" w:type="dxa"/>
          </w:tcPr>
          <w:p>
            <w:r>
              <w:rPr>
                <w:sz w:val="18"/>
              </w:rPr>
              <w:t xml:space="preserve">Tripod Beta practitioner</w:t>
            </w:r>
          </w:p>
        </w:tc>
        <w:tc>
          <w:tcPr>
            <w:tcW w:w="6747" w:type="dxa"/>
          </w:tcPr>
          <w:p>
            <w:r>
              <w:rPr>
                <w:sz w:val="18"/>
              </w:rPr>
              <w:t xml:space="preserve">Course facilitator</w:t>
            </w:r>
          </w:p>
        </w:tc>
      </w:tr>
      <w:tr>
        <w:trPr>
          <w:cantSplit/>
        </w:trPr>
        <w:tc>
          <w:tcPr>
            <w:tcW w:w="2891" w:type="dxa"/>
          </w:tcPr>
          <w:p>
            <w:r>
              <w:rPr>
                <w:sz w:val="18"/>
              </w:rPr>
              <w:t xml:space="preserve">Report status</w:t>
            </w:r>
          </w:p>
        </w:tc>
        <w:tc>
          <w:tcPr>
            <w:tcW w:w="6747" w:type="dxa"/>
          </w:tcPr>
          <w:p>
            <w:r>
              <w:rPr>
                <w:sz w:val="18"/>
              </w:rPr>
              <w:t xml:space="preserve">Draft</w:t>
            </w:r>
          </w:p>
        </w:tc>
      </w:tr>
    </w:tbl>
    <w:p>
      <w:r>
        <w:t xml:space="preserve"/>
      </w:r>
    </w:p>
    <w:p>
      <w:pPr>
        <w:pStyle w:val="Heading1"/>
      </w:pPr>
      <w:r>
        <w:t xml:space="preserve">1. Summary</w:t>
      </w:r>
    </w:p>
    <w:p>
      <w:r>
        <w:t xml:space="preserve">Five trios describe the incident, from the need to transport goods to the permanent disability of the driver. Seven barriers failed. The Tripod causation paths point to weaknesses in journey management, driver fitness and rest control, driver training, seat-belt enforcement and emergency response staffing.</w:t>
      </w:r>
    </w:p>
    <w:p>
      <w:r>
        <w:rPr>
          <w:color w:val="5B6573"/>
        </w:rPr>
        <w:t xml:space="preserve">5 trio(s), 7 failed, 0 missing/inadequate and 0 effective barrier(s), 10 underlying cause(s), 17 recommended action(s).</w:t>
      </w:r>
    </w:p>
    <w:p>
      <w:pPr>
        <w:pStyle w:val="Heading1"/>
      </w:pPr>
      <w:r>
        <w:t xml:space="preserve">2. Description of the incident</w:t>
      </w:r>
    </w:p>
    <w:p>
      <w:r>
        <w:t xml:space="preserve">A driver delivering goods to a remote location left the Area Production Centre on schedule at 08:00 and was due back at 12:30. His failure to return was not reported until 15:00. A search along his Journey Management route started at 16:30 without success; he was found off the designated route at 18:30. The vehicle had left the road and rolled over. Local villagers had pulled the driver from the vehicle while he waited for rescue; doctors believe this contributed to a spinal injury that will probably cause permanent disability.</w:t>
      </w:r>
    </w:p>
    <w:p>
      <w:pPr>
        <w:pStyle w:val="Heading1"/>
      </w:pPr>
      <w:r>
        <w:t xml:space="preserve">3. Investigation team</w:t>
      </w:r>
    </w:p>
    <w:tbl>
      <w:tblPr>
        <w:tblW w:w="9638" w:type="dxa"/>
        <w:tblBorders>
          <w:top w:val="single" w:sz="4" w:space="0" w:color="A9B2BE"/>
          <w:left w:val="single" w:sz="4" w:space="0" w:color="A9B2BE"/>
          <w:bottom w:val="single" w:sz="4" w:space="0" w:color="A9B2BE"/>
          <w:right w:val="single" w:sz="4" w:space="0" w:color="A9B2BE"/>
          <w:insideH w:val="single" w:sz="4" w:space="0" w:color="A9B2BE"/>
          <w:insideV w:val="single" w:sz="4" w:space="0" w:color="A9B2BE"/>
        </w:tblBorders>
        <w:tblLayout w:type="fixed"/>
        <w:tblCellMar>
          <w:top w:w="40" w:type="dxa"/>
          <w:left w:w="80" w:type="dxa"/>
          <w:bottom w:w="40" w:type="dxa"/>
          <w:right w:w="80" w:type="dxa"/>
        </w:tblCellMar>
      </w:tblPr>
      <w:tblGrid>
        <w:gridCol w:w="4819"/>
        <w:gridCol w:w="4819"/>
      </w:tblGrid>
      <w:tr>
        <w:trPr>
          <w:tblHeader/>
        </w:trPr>
        <w:tc>
          <w:tcPr>
            <w:tcW w:w="4819" w:type="dxa"/>
            <w:shd w:val="clear" w:color="auto" w:fill="E4EAF3"/>
          </w:tcPr>
          <w:p>
            <w:r>
              <w:rPr>
                <w:b/>
                <w:sz w:val="18"/>
              </w:rPr>
              <w:t xml:space="preserve">Name</w:t>
            </w:r>
          </w:p>
        </w:tc>
        <w:tc>
          <w:tcPr>
            <w:tcW w:w="4819" w:type="dxa"/>
            <w:shd w:val="clear" w:color="auto" w:fill="E4EAF3"/>
          </w:tcPr>
          <w:p>
            <w:r>
              <w:rPr>
                <w:b/>
                <w:sz w:val="18"/>
              </w:rPr>
              <w:t xml:space="preserve">Role</w:t>
            </w:r>
          </w:p>
        </w:tc>
      </w:tr>
      <w:tr>
        <w:trPr>
          <w:cantSplit/>
        </w:trPr>
        <w:tc>
          <w:tcPr>
            <w:tcW w:w="4819" w:type="dxa"/>
          </w:tcPr>
          <w:p>
            <w:r>
              <w:rPr>
                <w:sz w:val="18"/>
              </w:rPr>
              <w:t xml:space="preserve">Lead investigator (Tripod Beta Practitioner)</w:t>
            </w:r>
          </w:p>
        </w:tc>
        <w:tc>
          <w:tcPr>
            <w:tcW w:w="4819" w:type="dxa"/>
          </w:tcPr>
          <w:p>
            <w:r>
              <w:rPr>
                <w:sz w:val="18"/>
              </w:rPr>
              <w:t xml:space="preserve">Team leader</w:t>
            </w:r>
          </w:p>
        </w:tc>
      </w:tr>
      <w:tr>
        <w:trPr>
          <w:cantSplit/>
        </w:trPr>
        <w:tc>
          <w:tcPr>
            <w:tcW w:w="4819" w:type="dxa"/>
          </w:tcPr>
          <w:p>
            <w:r>
              <w:rPr>
                <w:sz w:val="18"/>
              </w:rPr>
              <w:t xml:space="preserve">Logistics superintendent</w:t>
            </w:r>
          </w:p>
        </w:tc>
        <w:tc>
          <w:tcPr>
            <w:tcW w:w="4819" w:type="dxa"/>
          </w:tcPr>
          <w:p>
            <w:r>
              <w:rPr>
                <w:sz w:val="18"/>
              </w:rPr>
              <w:t xml:space="preserve">Process knowledge</w:t>
            </w:r>
          </w:p>
        </w:tc>
      </w:tr>
      <w:tr>
        <w:trPr>
          <w:cantSplit/>
        </w:trPr>
        <w:tc>
          <w:tcPr>
            <w:tcW w:w="4819" w:type="dxa"/>
          </w:tcPr>
          <w:p>
            <w:r>
              <w:rPr>
                <w:sz w:val="18"/>
              </w:rPr>
              <w:t xml:space="preserve">HSE adviser</w:t>
            </w:r>
          </w:p>
        </w:tc>
        <w:tc>
          <w:tcPr>
            <w:tcW w:w="4819" w:type="dxa"/>
          </w:tcPr>
          <w:p>
            <w:r>
              <w:rPr>
                <w:sz w:val="18"/>
              </w:rPr>
              <w:t xml:space="preserve">Investigator</w:t>
            </w:r>
          </w:p>
        </w:tc>
      </w:tr>
      <w:tr>
        <w:trPr>
          <w:cantSplit/>
        </w:trPr>
        <w:tc>
          <w:tcPr>
            <w:tcW w:w="4819" w:type="dxa"/>
          </w:tcPr>
          <w:p>
            <w:r>
              <w:rPr>
                <w:sz w:val="18"/>
              </w:rPr>
              <w:t xml:space="preserve">Driver representative</w:t>
            </w:r>
          </w:p>
        </w:tc>
        <w:tc>
          <w:tcPr>
            <w:tcW w:w="4819" w:type="dxa"/>
          </w:tcPr>
          <w:p>
            <w:r>
              <w:rPr>
                <w:sz w:val="18"/>
              </w:rPr>
              <w:t xml:space="preserve">Workforce representative</w:t>
            </w:r>
          </w:p>
        </w:tc>
      </w:tr>
    </w:tbl>
    <w:p>
      <w:r>
        <w:t xml:space="preserve"/>
      </w:r>
    </w:p>
    <w:p>
      <w:pPr>
        <w:sectPr>
          <w:pgSz w:w="11906" w:h="16838"/>
          <w:pgMar w:top="1134" w:right="1134" w:bottom="1134" w:left="1134" w:header="567" w:footer="567" w:gutter="0"/>
        </w:sectPr>
      </w:pPr>
    </w:p>
    <w:p>
      <w:pPr>
        <w:pStyle w:val="Heading1"/>
      </w:pPr>
      <w:r>
        <w:t xml:space="preserve">4. Tripod Beta tree</w:t>
      </w:r>
    </w:p>
    <w:p>
      <w:r>
        <w:drawing>
          <wp:inline distT="0" distB="0" distL="0" distR="0">
            <wp:extent cx="9235440" cy="4284711"/>
            <wp:docPr id="1" name="tree"/>
            <wp:cNvGraphicFramePr>
              <a:graphicFrameLocks noChangeAspect="1"/>
            </wp:cNvGraphicFramePr>
            <a:graphic>
              <a:graphicData uri="http://schemas.openxmlformats.org/drawingml/2006/picture">
                <pic:pic>
                  <pic:nvPicPr>
                    <pic:cNvPr id="1" name="tree.png"/>
                    <pic:cNvPicPr/>
                  </pic:nvPicPr>
                  <pic:blipFill>
                    <a:blip r:embed="rIdTree"/>
                    <a:stretch>
                      <a:fillRect/>
                    </a:stretch>
                  </pic:blipFill>
                  <pic:spPr>
                    <a:xfrm>
                      <a:off x="0" y="0"/>
                      <a:ext cx="9235440" cy="4284711"/>
                    </a:xfrm>
                    <a:prstGeom prst="rect">
                      <a:avLst/>
                    </a:prstGeom>
                  </pic:spPr>
                </pic:pic>
              </a:graphicData>
            </a:graphic>
          </wp:inline>
        </w:drawing>
      </w:r>
    </w:p>
    <w:p>
      <w:r>
        <w:rPr>
          <w:color w:val="5B6573"/>
          <w:sz w:val="16"/>
        </w:rPr>
        <w:t xml:space="preserve">Time runs left to right. Red: Event. Striped: Agent of Change. Green: Object. Paired black blocks: failed barrier. Dashed blocks: missing/inadequate barrier. Solid bar: effective barrier. Grey: Immediate Cause. Blue: Precondition (dotted link). Yellow: Underlying Cause with BRF code.</w:t>
      </w:r>
    </w:p>
    <w:p>
      <w:pPr>
        <w:sectPr>
          <w:pgSz w:w="16838" w:h="11906" w:orient="landscape"/>
          <w:pgMar w:top="1134" w:right="1134" w:bottom="1134" w:left="1134" w:header="567" w:footer="567" w:gutter="0"/>
        </w:sectPr>
      </w:pPr>
    </w:p>
    <w:p>
      <w:pPr>
        <w:pStyle w:val="Heading1"/>
      </w:pPr>
      <w:r>
        <w:t xml:space="preserve">5. What happened: core diagram</w:t>
      </w:r>
    </w:p>
    <w:tbl>
      <w:tblPr>
        <w:tblW w:w="9638" w:type="dxa"/>
        <w:tblBorders>
          <w:top w:val="single" w:sz="4" w:space="0" w:color="A9B2BE"/>
          <w:left w:val="single" w:sz="4" w:space="0" w:color="A9B2BE"/>
          <w:bottom w:val="single" w:sz="4" w:space="0" w:color="A9B2BE"/>
          <w:right w:val="single" w:sz="4" w:space="0" w:color="A9B2BE"/>
          <w:insideH w:val="single" w:sz="4" w:space="0" w:color="A9B2BE"/>
          <w:insideV w:val="single" w:sz="4" w:space="0" w:color="A9B2BE"/>
        </w:tblBorders>
        <w:tblLayout w:type="fixed"/>
        <w:tblCellMar>
          <w:top w:w="40" w:type="dxa"/>
          <w:left w:w="80" w:type="dxa"/>
          <w:bottom w:w="40" w:type="dxa"/>
          <w:right w:w="80" w:type="dxa"/>
        </w:tblCellMar>
      </w:tblPr>
      <w:tblGrid>
        <w:gridCol w:w="526"/>
        <w:gridCol w:w="2629"/>
        <w:gridCol w:w="2629"/>
        <w:gridCol w:w="2979"/>
        <w:gridCol w:w="876"/>
      </w:tblGrid>
      <w:tr>
        <w:trPr>
          <w:tblHeader/>
        </w:trPr>
        <w:tc>
          <w:tcPr>
            <w:tcW w:w="526" w:type="dxa"/>
            <w:shd w:val="clear" w:color="auto" w:fill="E4EAF3"/>
          </w:tcPr>
          <w:p>
            <w:r>
              <w:rPr>
                <w:b/>
                <w:sz w:val="18"/>
              </w:rPr>
              <w:t xml:space="preserve">#</w:t>
            </w:r>
          </w:p>
        </w:tc>
        <w:tc>
          <w:tcPr>
            <w:tcW w:w="2629" w:type="dxa"/>
            <w:shd w:val="clear" w:color="auto" w:fill="E4EAF3"/>
          </w:tcPr>
          <w:p>
            <w:r>
              <w:rPr>
                <w:b/>
                <w:sz w:val="18"/>
              </w:rPr>
              <w:t xml:space="preserve">Agent of Change</w:t>
            </w:r>
          </w:p>
        </w:tc>
        <w:tc>
          <w:tcPr>
            <w:tcW w:w="2629" w:type="dxa"/>
            <w:shd w:val="clear" w:color="auto" w:fill="E4EAF3"/>
          </w:tcPr>
          <w:p>
            <w:r>
              <w:rPr>
                <w:b/>
                <w:sz w:val="18"/>
              </w:rPr>
              <w:t xml:space="preserve">Object</w:t>
            </w:r>
          </w:p>
        </w:tc>
        <w:tc>
          <w:tcPr>
            <w:tcW w:w="2979" w:type="dxa"/>
            <w:shd w:val="clear" w:color="auto" w:fill="E4EAF3"/>
          </w:tcPr>
          <w:p>
            <w:r>
              <w:rPr>
                <w:b/>
                <w:sz w:val="18"/>
              </w:rPr>
              <w:t xml:space="preserve">Event</w:t>
            </w:r>
          </w:p>
        </w:tc>
        <w:tc>
          <w:tcPr>
            <w:tcW w:w="876" w:type="dxa"/>
            <w:shd w:val="clear" w:color="auto" w:fill="E4EAF3"/>
          </w:tcPr>
          <w:p>
            <w:r>
              <w:rPr>
                <w:b/>
                <w:sz w:val="18"/>
              </w:rPr>
              <w:t xml:space="preserve">Barriers</w:t>
            </w:r>
          </w:p>
        </w:tc>
      </w:tr>
      <w:tr>
        <w:trPr>
          <w:cantSplit/>
        </w:trPr>
        <w:tc>
          <w:tcPr>
            <w:tcW w:w="526" w:type="dxa"/>
          </w:tcPr>
          <w:p>
            <w:r>
              <w:rPr>
                <w:sz w:val="18"/>
              </w:rPr>
              <w:t xml:space="preserve">1</w:t>
            </w:r>
          </w:p>
        </w:tc>
        <w:tc>
          <w:tcPr>
            <w:tcW w:w="2629" w:type="dxa"/>
          </w:tcPr>
          <w:p>
            <w:r>
              <w:rPr>
                <w:sz w:val="18"/>
              </w:rPr>
              <w:t xml:space="preserve">Need for transportation of goods</w:t>
            </w:r>
          </w:p>
        </w:tc>
        <w:tc>
          <w:tcPr>
            <w:tcW w:w="2629" w:type="dxa"/>
          </w:tcPr>
          <w:p>
            <w:r>
              <w:rPr>
                <w:sz w:val="18"/>
              </w:rPr>
              <w:t xml:space="preserve">Vehicle in parking lot</w:t>
            </w:r>
          </w:p>
        </w:tc>
        <w:tc>
          <w:tcPr>
            <w:tcW w:w="2979" w:type="dxa"/>
          </w:tcPr>
          <w:p>
            <w:r>
              <w:rPr>
                <w:sz w:val="18"/>
              </w:rPr>
              <w:t xml:space="preserve">Vehicle on the road</w:t>
            </w:r>
            <w:r>
              <w:br/>
            </w:r>
            <w:r>
              <w:rPr>
                <w:sz w:val="18"/>
              </w:rPr>
              <w:t xml:space="preserve">Event-Object</w:t>
            </w:r>
          </w:p>
        </w:tc>
        <w:tc>
          <w:tcPr>
            <w:tcW w:w="876" w:type="dxa"/>
          </w:tcPr>
          <w:p>
            <w:r>
              <w:rPr>
                <w:sz w:val="18"/>
              </w:rPr>
              <w:t xml:space="preserve">2</w:t>
            </w:r>
          </w:p>
        </w:tc>
      </w:tr>
      <w:tr>
        <w:trPr>
          <w:cantSplit/>
        </w:trPr>
        <w:tc>
          <w:tcPr>
            <w:tcW w:w="526" w:type="dxa"/>
          </w:tcPr>
          <w:p>
            <w:r>
              <w:rPr>
                <w:sz w:val="18"/>
              </w:rPr>
              <w:t xml:space="preserve">2</w:t>
            </w:r>
          </w:p>
        </w:tc>
        <w:tc>
          <w:tcPr>
            <w:tcW w:w="2629" w:type="dxa"/>
          </w:tcPr>
          <w:p>
            <w:r>
              <w:rPr>
                <w:sz w:val="18"/>
              </w:rPr>
              <w:t xml:space="preserve">Sideways forces on vehicle from wind or convex road</w:t>
            </w:r>
          </w:p>
        </w:tc>
        <w:tc>
          <w:tcPr>
            <w:tcW w:w="2629" w:type="dxa"/>
          </w:tcPr>
          <w:p>
            <w:r>
              <w:rPr>
                <w:sz w:val="18"/>
              </w:rPr>
              <w:t xml:space="preserve">Vehicle on the road</w:t>
            </w:r>
          </w:p>
        </w:tc>
        <w:tc>
          <w:tcPr>
            <w:tcW w:w="2979" w:type="dxa"/>
          </w:tcPr>
          <w:p>
            <w:r>
              <w:rPr>
                <w:sz w:val="18"/>
              </w:rPr>
              <w:t xml:space="preserve">Tyres hit shoulder of road</w:t>
            </w:r>
            <w:r>
              <w:br/>
            </w:r>
            <w:r>
              <w:rPr>
                <w:sz w:val="18"/>
              </w:rPr>
              <w:t xml:space="preserve">Event-Agent</w:t>
            </w:r>
          </w:p>
        </w:tc>
        <w:tc>
          <w:tcPr>
            <w:tcW w:w="876" w:type="dxa"/>
          </w:tcPr>
          <w:p>
            <w:r>
              <w:rPr>
                <w:sz w:val="18"/>
              </w:rPr>
              <w:t xml:space="preserve">1</w:t>
            </w:r>
          </w:p>
        </w:tc>
      </w:tr>
      <w:tr>
        <w:trPr>
          <w:cantSplit/>
        </w:trPr>
        <w:tc>
          <w:tcPr>
            <w:tcW w:w="526" w:type="dxa"/>
          </w:tcPr>
          <w:p>
            <w:r>
              <w:rPr>
                <w:sz w:val="18"/>
              </w:rPr>
              <w:t xml:space="preserve">3</w:t>
            </w:r>
          </w:p>
        </w:tc>
        <w:tc>
          <w:tcPr>
            <w:tcW w:w="2629" w:type="dxa"/>
          </w:tcPr>
          <w:p>
            <w:r>
              <w:rPr>
                <w:sz w:val="18"/>
              </w:rPr>
              <w:t xml:space="preserve">Tyres hit shoulder of road</w:t>
            </w:r>
          </w:p>
        </w:tc>
        <w:tc>
          <w:tcPr>
            <w:tcW w:w="2629" w:type="dxa"/>
          </w:tcPr>
          <w:p>
            <w:r>
              <w:rPr>
                <w:sz w:val="18"/>
              </w:rPr>
              <w:t xml:space="preserve">Vehicle stability</w:t>
            </w:r>
          </w:p>
        </w:tc>
        <w:tc>
          <w:tcPr>
            <w:tcW w:w="2979" w:type="dxa"/>
          </w:tcPr>
          <w:p>
            <w:r>
              <w:rPr>
                <w:sz w:val="18"/>
              </w:rPr>
              <w:t xml:space="preserve">Roll-over of vehicle</w:t>
            </w:r>
            <w:r>
              <w:br/>
            </w:r>
            <w:r>
              <w:rPr>
                <w:sz w:val="18"/>
              </w:rPr>
              <w:t xml:space="preserve">Event-Agent</w:t>
            </w:r>
          </w:p>
        </w:tc>
        <w:tc>
          <w:tcPr>
            <w:tcW w:w="876" w:type="dxa"/>
          </w:tcPr>
          <w:p>
            <w:r>
              <w:rPr>
                <w:sz w:val="18"/>
              </w:rPr>
              <w:t xml:space="preserve">1</w:t>
            </w:r>
          </w:p>
        </w:tc>
      </w:tr>
      <w:tr>
        <w:trPr>
          <w:cantSplit/>
        </w:trPr>
        <w:tc>
          <w:tcPr>
            <w:tcW w:w="526" w:type="dxa"/>
          </w:tcPr>
          <w:p>
            <w:r>
              <w:rPr>
                <w:sz w:val="18"/>
              </w:rPr>
              <w:t xml:space="preserve">4</w:t>
            </w:r>
          </w:p>
        </w:tc>
        <w:tc>
          <w:tcPr>
            <w:tcW w:w="2629" w:type="dxa"/>
          </w:tcPr>
          <w:p>
            <w:r>
              <w:rPr>
                <w:sz w:val="18"/>
              </w:rPr>
              <w:t xml:space="preserve">Roll-over of vehicle</w:t>
            </w:r>
          </w:p>
        </w:tc>
        <w:tc>
          <w:tcPr>
            <w:tcW w:w="2629" w:type="dxa"/>
          </w:tcPr>
          <w:p>
            <w:r>
              <w:rPr>
                <w:sz w:val="18"/>
              </w:rPr>
              <w:t xml:space="preserve">Driver</w:t>
            </w:r>
          </w:p>
        </w:tc>
        <w:tc>
          <w:tcPr>
            <w:tcW w:w="2979" w:type="dxa"/>
          </w:tcPr>
          <w:p>
            <w:r>
              <w:rPr>
                <w:sz w:val="18"/>
              </w:rPr>
              <w:t xml:space="preserve">Driver with back injury</w:t>
            </w:r>
            <w:r>
              <w:br/>
            </w:r>
            <w:r>
              <w:rPr>
                <w:sz w:val="18"/>
              </w:rPr>
              <w:t xml:space="preserve">Event-Object, main event</w:t>
            </w:r>
          </w:p>
        </w:tc>
        <w:tc>
          <w:tcPr>
            <w:tcW w:w="876" w:type="dxa"/>
          </w:tcPr>
          <w:p>
            <w:r>
              <w:rPr>
                <w:sz w:val="18"/>
              </w:rPr>
              <w:t xml:space="preserve">1</w:t>
            </w:r>
          </w:p>
        </w:tc>
      </w:tr>
      <w:tr>
        <w:trPr>
          <w:cantSplit/>
        </w:trPr>
        <w:tc>
          <w:tcPr>
            <w:tcW w:w="526" w:type="dxa"/>
          </w:tcPr>
          <w:p>
            <w:r>
              <w:rPr>
                <w:sz w:val="18"/>
              </w:rPr>
              <w:t xml:space="preserve">5</w:t>
            </w:r>
          </w:p>
        </w:tc>
        <w:tc>
          <w:tcPr>
            <w:tcW w:w="2629" w:type="dxa"/>
          </w:tcPr>
          <w:p>
            <w:r>
              <w:rPr>
                <w:sz w:val="18"/>
              </w:rPr>
              <w:t xml:space="preserve">(potential for) Incorrect extraction of driver</w:t>
            </w:r>
          </w:p>
        </w:tc>
        <w:tc>
          <w:tcPr>
            <w:tcW w:w="2629" w:type="dxa"/>
          </w:tcPr>
          <w:p>
            <w:r>
              <w:rPr>
                <w:sz w:val="18"/>
              </w:rPr>
              <w:t xml:space="preserve">Driver with back injury</w:t>
            </w:r>
          </w:p>
        </w:tc>
        <w:tc>
          <w:tcPr>
            <w:tcW w:w="2979" w:type="dxa"/>
          </w:tcPr>
          <w:p>
            <w:r>
              <w:rPr>
                <w:sz w:val="18"/>
              </w:rPr>
              <w:t xml:space="preserve">Permanent disability from spinal injury</w:t>
            </w:r>
            <w:r>
              <w:br/>
            </w:r>
            <w:r>
              <w:rPr>
                <w:sz w:val="18"/>
              </w:rPr>
              <w:t xml:space="preserve">Event</w:t>
            </w:r>
          </w:p>
        </w:tc>
        <w:tc>
          <w:tcPr>
            <w:tcW w:w="876" w:type="dxa"/>
          </w:tcPr>
          <w:p>
            <w:r>
              <w:rPr>
                <w:sz w:val="18"/>
              </w:rPr>
              <w:t xml:space="preserve">2</w:t>
            </w:r>
          </w:p>
        </w:tc>
      </w:tr>
    </w:tbl>
    <w:p>
      <w:r>
        <w:t xml:space="preserve"/>
      </w:r>
    </w:p>
    <w:p>
      <w:pPr>
        <w:pStyle w:val="Heading1"/>
      </w:pPr>
      <w:r>
        <w:t xml:space="preserve">6. How it happened: barriers</w:t>
      </w:r>
    </w:p>
    <w:tbl>
      <w:tblPr>
        <w:tblW w:w="9638" w:type="dxa"/>
        <w:tblBorders>
          <w:top w:val="single" w:sz="4" w:space="0" w:color="A9B2BE"/>
          <w:left w:val="single" w:sz="4" w:space="0" w:color="A9B2BE"/>
          <w:bottom w:val="single" w:sz="4" w:space="0" w:color="A9B2BE"/>
          <w:right w:val="single" w:sz="4" w:space="0" w:color="A9B2BE"/>
          <w:insideH w:val="single" w:sz="4" w:space="0" w:color="A9B2BE"/>
          <w:insideV w:val="single" w:sz="4" w:space="0" w:color="A9B2BE"/>
        </w:tblBorders>
        <w:tblLayout w:type="fixed"/>
        <w:tblCellMar>
          <w:top w:w="40" w:type="dxa"/>
          <w:left w:w="80" w:type="dxa"/>
          <w:bottom w:w="40" w:type="dxa"/>
          <w:right w:w="80" w:type="dxa"/>
        </w:tblCellMar>
      </w:tblPr>
      <w:tblGrid>
        <w:gridCol w:w="803"/>
        <w:gridCol w:w="1807"/>
        <w:gridCol w:w="5020"/>
        <w:gridCol w:w="2008"/>
      </w:tblGrid>
      <w:tr>
        <w:trPr>
          <w:tblHeader/>
        </w:trPr>
        <w:tc>
          <w:tcPr>
            <w:tcW w:w="803" w:type="dxa"/>
            <w:shd w:val="clear" w:color="auto" w:fill="E4EAF3"/>
          </w:tcPr>
          <w:p>
            <w:r>
              <w:rPr>
                <w:b/>
                <w:sz w:val="18"/>
              </w:rPr>
              <w:t xml:space="preserve">Trio</w:t>
            </w:r>
          </w:p>
        </w:tc>
        <w:tc>
          <w:tcPr>
            <w:tcW w:w="1807" w:type="dxa"/>
            <w:shd w:val="clear" w:color="auto" w:fill="E4EAF3"/>
          </w:tcPr>
          <w:p>
            <w:r>
              <w:rPr>
                <w:b/>
                <w:sz w:val="18"/>
              </w:rPr>
              <w:t xml:space="preserve">Trajectory</w:t>
            </w:r>
          </w:p>
        </w:tc>
        <w:tc>
          <w:tcPr>
            <w:tcW w:w="5020" w:type="dxa"/>
            <w:shd w:val="clear" w:color="auto" w:fill="E4EAF3"/>
          </w:tcPr>
          <w:p>
            <w:r>
              <w:rPr>
                <w:b/>
                <w:sz w:val="18"/>
              </w:rPr>
              <w:t xml:space="preserve">Barrier</w:t>
            </w:r>
          </w:p>
        </w:tc>
        <w:tc>
          <w:tcPr>
            <w:tcW w:w="2008" w:type="dxa"/>
            <w:shd w:val="clear" w:color="auto" w:fill="E4EAF3"/>
          </w:tcPr>
          <w:p>
            <w:r>
              <w:rPr>
                <w:b/>
                <w:sz w:val="18"/>
              </w:rPr>
              <w:t xml:space="preserve">Status</w:t>
            </w:r>
          </w:p>
        </w:tc>
      </w:tr>
      <w:tr>
        <w:trPr>
          <w:cantSplit/>
        </w:trPr>
        <w:tc>
          <w:tcPr>
            <w:tcW w:w="803" w:type="dxa"/>
          </w:tcPr>
          <w:p>
            <w:r>
              <w:rPr>
                <w:sz w:val="18"/>
              </w:rPr>
              <w:t xml:space="preserve">1</w:t>
            </w:r>
          </w:p>
        </w:tc>
        <w:tc>
          <w:tcPr>
            <w:tcW w:w="1807" w:type="dxa"/>
          </w:tcPr>
          <w:p>
            <w:r>
              <w:rPr>
                <w:sz w:val="18"/>
              </w:rPr>
              <w:t xml:space="preserve">Agent side</w:t>
            </w:r>
          </w:p>
        </w:tc>
        <w:tc>
          <w:tcPr>
            <w:tcW w:w="5020" w:type="dxa"/>
          </w:tcPr>
          <w:p>
            <w:r>
              <w:rPr>
                <w:sz w:val="18"/>
              </w:rPr>
              <w:t xml:space="preserve">Combining load with other loads</w:t>
            </w:r>
          </w:p>
        </w:tc>
        <w:tc>
          <w:tcPr>
            <w:tcW w:w="2008" w:type="dxa"/>
          </w:tcPr>
          <w:p>
            <w:r>
              <w:rPr>
                <w:sz w:val="18"/>
              </w:rPr>
              <w:t xml:space="preserve">Failed Barrier</w:t>
            </w:r>
          </w:p>
        </w:tc>
      </w:tr>
      <w:tr>
        <w:trPr>
          <w:cantSplit/>
        </w:trPr>
        <w:tc>
          <w:tcPr>
            <w:tcW w:w="803" w:type="dxa"/>
          </w:tcPr>
          <w:p>
            <w:r>
              <w:rPr>
                <w:sz w:val="18"/>
              </w:rPr>
              <w:t xml:space="preserve">1</w:t>
            </w:r>
          </w:p>
        </w:tc>
        <w:tc>
          <w:tcPr>
            <w:tcW w:w="1807" w:type="dxa"/>
          </w:tcPr>
          <w:p>
            <w:r>
              <w:rPr>
                <w:sz w:val="18"/>
              </w:rPr>
              <w:t xml:space="preserve">Agent side</w:t>
            </w:r>
          </w:p>
        </w:tc>
        <w:tc>
          <w:tcPr>
            <w:tcW w:w="5020" w:type="dxa"/>
          </w:tcPr>
          <w:p>
            <w:r>
              <w:rPr>
                <w:sz w:val="18"/>
              </w:rPr>
              <w:t xml:space="preserve">Stop non-rested driver to drive</w:t>
            </w:r>
          </w:p>
        </w:tc>
        <w:tc>
          <w:tcPr>
            <w:tcW w:w="2008" w:type="dxa"/>
          </w:tcPr>
          <w:p>
            <w:r>
              <w:rPr>
                <w:sz w:val="18"/>
              </w:rPr>
              <w:t xml:space="preserve">Failed Barrier</w:t>
            </w:r>
          </w:p>
        </w:tc>
      </w:tr>
      <w:tr>
        <w:trPr>
          <w:cantSplit/>
        </w:trPr>
        <w:tc>
          <w:tcPr>
            <w:tcW w:w="803" w:type="dxa"/>
          </w:tcPr>
          <w:p>
            <w:r>
              <w:rPr>
                <w:sz w:val="18"/>
              </w:rPr>
              <w:t xml:space="preserve">2</w:t>
            </w:r>
          </w:p>
        </w:tc>
        <w:tc>
          <w:tcPr>
            <w:tcW w:w="1807" w:type="dxa"/>
          </w:tcPr>
          <w:p>
            <w:r>
              <w:rPr>
                <w:sz w:val="18"/>
              </w:rPr>
              <w:t xml:space="preserve">Object side</w:t>
            </w:r>
          </w:p>
        </w:tc>
        <w:tc>
          <w:tcPr>
            <w:tcW w:w="5020" w:type="dxa"/>
          </w:tcPr>
          <w:p>
            <w:r>
              <w:rPr>
                <w:sz w:val="18"/>
              </w:rPr>
              <w:t xml:space="preserve">Alert and correct steering</w:t>
            </w:r>
          </w:p>
        </w:tc>
        <w:tc>
          <w:tcPr>
            <w:tcW w:w="2008" w:type="dxa"/>
          </w:tcPr>
          <w:p>
            <w:r>
              <w:rPr>
                <w:sz w:val="18"/>
              </w:rPr>
              <w:t xml:space="preserve">Failed Barrier</w:t>
            </w:r>
          </w:p>
        </w:tc>
      </w:tr>
      <w:tr>
        <w:trPr>
          <w:cantSplit/>
        </w:trPr>
        <w:tc>
          <w:tcPr>
            <w:tcW w:w="803" w:type="dxa"/>
          </w:tcPr>
          <w:p>
            <w:r>
              <w:rPr>
                <w:sz w:val="18"/>
              </w:rPr>
              <w:t xml:space="preserve">3</w:t>
            </w:r>
          </w:p>
        </w:tc>
        <w:tc>
          <w:tcPr>
            <w:tcW w:w="1807" w:type="dxa"/>
          </w:tcPr>
          <w:p>
            <w:r>
              <w:rPr>
                <w:sz w:val="18"/>
              </w:rPr>
              <w:t xml:space="preserve">Agent side</w:t>
            </w:r>
          </w:p>
        </w:tc>
        <w:tc>
          <w:tcPr>
            <w:tcW w:w="5020" w:type="dxa"/>
          </w:tcPr>
          <w:p>
            <w:r>
              <w:rPr>
                <w:sz w:val="18"/>
              </w:rPr>
              <w:t xml:space="preserve">Correct reaction on hitting shoulder of road</w:t>
            </w:r>
          </w:p>
        </w:tc>
        <w:tc>
          <w:tcPr>
            <w:tcW w:w="2008" w:type="dxa"/>
          </w:tcPr>
          <w:p>
            <w:r>
              <w:rPr>
                <w:sz w:val="18"/>
              </w:rPr>
              <w:t xml:space="preserve">Failed Barrier</w:t>
            </w:r>
          </w:p>
        </w:tc>
      </w:tr>
      <w:tr>
        <w:trPr>
          <w:cantSplit/>
        </w:trPr>
        <w:tc>
          <w:tcPr>
            <w:tcW w:w="803" w:type="dxa"/>
          </w:tcPr>
          <w:p>
            <w:r>
              <w:rPr>
                <w:sz w:val="18"/>
              </w:rPr>
              <w:t xml:space="preserve">4</w:t>
            </w:r>
          </w:p>
        </w:tc>
        <w:tc>
          <w:tcPr>
            <w:tcW w:w="1807" w:type="dxa"/>
          </w:tcPr>
          <w:p>
            <w:r>
              <w:rPr>
                <w:sz w:val="18"/>
              </w:rPr>
              <w:t xml:space="preserve">Object side</w:t>
            </w:r>
          </w:p>
        </w:tc>
        <w:tc>
          <w:tcPr>
            <w:tcW w:w="5020" w:type="dxa"/>
          </w:tcPr>
          <w:p>
            <w:r>
              <w:rPr>
                <w:sz w:val="18"/>
              </w:rPr>
              <w:t xml:space="preserve">Use of seatbelt</w:t>
            </w:r>
          </w:p>
        </w:tc>
        <w:tc>
          <w:tcPr>
            <w:tcW w:w="2008" w:type="dxa"/>
          </w:tcPr>
          <w:p>
            <w:r>
              <w:rPr>
                <w:sz w:val="18"/>
              </w:rPr>
              <w:t xml:space="preserve">Failed Barrier</w:t>
            </w:r>
          </w:p>
        </w:tc>
      </w:tr>
      <w:tr>
        <w:trPr>
          <w:cantSplit/>
        </w:trPr>
        <w:tc>
          <w:tcPr>
            <w:tcW w:w="803" w:type="dxa"/>
          </w:tcPr>
          <w:p>
            <w:r>
              <w:rPr>
                <w:sz w:val="18"/>
              </w:rPr>
              <w:t xml:space="preserve">5</w:t>
            </w:r>
          </w:p>
        </w:tc>
        <w:tc>
          <w:tcPr>
            <w:tcW w:w="1807" w:type="dxa"/>
          </w:tcPr>
          <w:p>
            <w:r>
              <w:rPr>
                <w:sz w:val="18"/>
              </w:rPr>
              <w:t xml:space="preserve">Agent side</w:t>
            </w:r>
          </w:p>
        </w:tc>
        <w:tc>
          <w:tcPr>
            <w:tcW w:w="5020" w:type="dxa"/>
          </w:tcPr>
          <w:p>
            <w:r>
              <w:rPr>
                <w:sz w:val="18"/>
              </w:rPr>
              <w:t xml:space="preserve">Effective search</w:t>
            </w:r>
          </w:p>
        </w:tc>
        <w:tc>
          <w:tcPr>
            <w:tcW w:w="2008" w:type="dxa"/>
          </w:tcPr>
          <w:p>
            <w:r>
              <w:rPr>
                <w:sz w:val="18"/>
              </w:rPr>
              <w:t xml:space="preserve">Failed Barrier</w:t>
            </w:r>
          </w:p>
        </w:tc>
      </w:tr>
      <w:tr>
        <w:trPr>
          <w:cantSplit/>
        </w:trPr>
        <w:tc>
          <w:tcPr>
            <w:tcW w:w="803" w:type="dxa"/>
          </w:tcPr>
          <w:p>
            <w:r>
              <w:rPr>
                <w:sz w:val="18"/>
              </w:rPr>
              <w:t xml:space="preserve">5</w:t>
            </w:r>
          </w:p>
        </w:tc>
        <w:tc>
          <w:tcPr>
            <w:tcW w:w="1807" w:type="dxa"/>
          </w:tcPr>
          <w:p>
            <w:r>
              <w:rPr>
                <w:sz w:val="18"/>
              </w:rPr>
              <w:t xml:space="preserve">Agent side</w:t>
            </w:r>
          </w:p>
        </w:tc>
        <w:tc>
          <w:tcPr>
            <w:tcW w:w="5020" w:type="dxa"/>
          </w:tcPr>
          <w:p>
            <w:r>
              <w:rPr>
                <w:sz w:val="18"/>
              </w:rPr>
              <w:t xml:space="preserve">Rapid mobilisation of search team</w:t>
            </w:r>
          </w:p>
        </w:tc>
        <w:tc>
          <w:tcPr>
            <w:tcW w:w="2008" w:type="dxa"/>
          </w:tcPr>
          <w:p>
            <w:r>
              <w:rPr>
                <w:sz w:val="18"/>
              </w:rPr>
              <w:t xml:space="preserve">Failed Barrier</w:t>
            </w:r>
          </w:p>
        </w:tc>
      </w:tr>
    </w:tbl>
    <w:p>
      <w:r>
        <w:t xml:space="preserve"/>
      </w:r>
    </w:p>
    <w:p>
      <w:pPr>
        <w:pStyle w:val="Heading1"/>
      </w:pPr>
      <w:r>
        <w:t xml:space="preserve">7. Why it happened: Tripod causation paths</w:t>
      </w:r>
    </w:p>
    <w:p>
      <w:pPr>
        <w:pStyle w:val="Heading2"/>
      </w:pPr>
      <w:r>
        <w:t xml:space="preserve">7.1 Failed barrier: Combining load with other loads</w:t>
      </w:r>
    </w:p>
    <w:p>
      <w:r>
        <w:rPr>
          <w:b/>
        </w:rPr>
        <w:t xml:space="preserve">Immediate Cause: </w:t>
      </w:r>
      <w:r>
        <w:t xml:space="preserve">Journey manager misses opportunity to combine loads</w:t>
      </w:r>
      <w:r>
        <w:rPr>
          <w:color w:val="5B6573"/>
        </w:rPr>
        <w:t xml:space="preserve"> (Sub-standard act, Mistake (knowledge-based))</w:t>
      </w:r>
    </w:p>
    <w:p>
      <w:pPr>
        <w:ind w:left="360"/>
      </w:pPr>
      <w:r>
        <w:rPr>
          <w:color w:val="5B6573"/>
        </w:rPr>
        <w:t xml:space="preserve">A knowledge-based mistake that has become commonplace.</w:t>
      </w:r>
    </w:p>
    <w:p>
      <w:pPr>
        <w:ind w:left="360"/>
      </w:pPr>
      <w:r>
        <w:rPr>
          <w:b/>
        </w:rPr>
        <w:t xml:space="preserve">Precondition: </w:t>
      </w:r>
      <w:r>
        <w:t xml:space="preserve">Belief that delivery cannot wait</w:t>
      </w:r>
      <w:r>
        <w:rPr>
          <w:color w:val="5B6573"/>
        </w:rPr>
        <w:t xml:space="preserve"> (Organisational)</w:t>
      </w:r>
    </w:p>
    <w:p>
      <w:pPr>
        <w:ind w:left="720"/>
      </w:pPr>
      <w:r>
        <w:rPr>
          <w:b/>
        </w:rPr>
        <w:t xml:space="preserve">Underlying Cause: </w:t>
      </w:r>
      <w:r>
        <w:t xml:space="preserve">Inadequate communication about urgency of the delivery</w:t>
      </w:r>
      <w:r>
        <w:rPr>
          <w:b/>
          <w:color w:val="7A5B00"/>
        </w:rPr>
        <w:t xml:space="preserve">  [CO Communication]</w:t>
      </w:r>
    </w:p>
    <w:p>
      <w:pPr>
        <w:pStyle w:val="Heading2"/>
      </w:pPr>
      <w:r>
        <w:t xml:space="preserve">7.2 Failed barrier: Stop non-rested driver to drive</w:t>
      </w:r>
    </w:p>
    <w:p>
      <w:r>
        <w:rPr>
          <w:b/>
        </w:rPr>
        <w:t xml:space="preserve">Immediate Cause: </w:t>
      </w:r>
      <w:r>
        <w:t xml:space="preserve">Journey manager does not stop non-rested driver</w:t>
      </w:r>
      <w:r>
        <w:rPr>
          <w:color w:val="5B6573"/>
        </w:rPr>
        <w:t xml:space="preserve"> (Sub-standard act, Routine violation)</w:t>
      </w:r>
    </w:p>
    <w:p>
      <w:pPr>
        <w:ind w:left="360"/>
      </w:pPr>
      <w:r>
        <w:rPr>
          <w:b/>
        </w:rPr>
        <w:t xml:space="preserve">Precondition: </w:t>
      </w:r>
      <w:r>
        <w:t xml:space="preserve">Belief that delivery cannot wait</w:t>
      </w:r>
      <w:r>
        <w:rPr>
          <w:color w:val="5B6573"/>
        </w:rPr>
        <w:t xml:space="preserve"> (Organisational)</w:t>
      </w:r>
    </w:p>
    <w:p>
      <w:pPr>
        <w:ind w:left="720"/>
      </w:pPr>
      <w:r>
        <w:rPr>
          <w:b/>
        </w:rPr>
        <w:t xml:space="preserve">Underlying Cause: </w:t>
      </w:r>
      <w:r>
        <w:t xml:space="preserve">Inadequate communication about urgency of the delivery</w:t>
      </w:r>
      <w:r>
        <w:rPr>
          <w:b/>
          <w:color w:val="7A5B00"/>
        </w:rPr>
        <w:t xml:space="preserve">  [CO Communication]</w:t>
      </w:r>
    </w:p>
    <w:p>
      <w:pPr>
        <w:ind w:left="360"/>
      </w:pPr>
      <w:r>
        <w:rPr>
          <w:b/>
        </w:rPr>
        <w:t xml:space="preserve">Precondition: </w:t>
      </w:r>
      <w:r>
        <w:t xml:space="preserve">Checking driver on fitness not common practice</w:t>
      </w:r>
      <w:r>
        <w:rPr>
          <w:color w:val="5B6573"/>
        </w:rPr>
        <w:t xml:space="preserve"> (Organisational)</w:t>
      </w:r>
    </w:p>
    <w:p>
      <w:pPr>
        <w:ind w:left="720"/>
      </w:pPr>
      <w:r>
        <w:rPr>
          <w:b/>
        </w:rPr>
        <w:t xml:space="preserve">Underlying Cause: </w:t>
      </w:r>
      <w:r>
        <w:t xml:space="preserve">Fitness of drivers is no issue in journey management procedure</w:t>
      </w:r>
      <w:r>
        <w:rPr>
          <w:b/>
          <w:color w:val="7A5B00"/>
        </w:rPr>
        <w:t xml:space="preserve">  [PR Procedures]</w:t>
      </w:r>
    </w:p>
    <w:p>
      <w:pPr>
        <w:pStyle w:val="Heading2"/>
      </w:pPr>
      <w:r>
        <w:t xml:space="preserve">7.3 Failed barrier: Alert and correct steering</w:t>
      </w:r>
    </w:p>
    <w:p>
      <w:r>
        <w:rPr>
          <w:b/>
        </w:rPr>
        <w:t xml:space="preserve">Immediate Cause: </w:t>
      </w:r>
      <w:r>
        <w:t xml:space="preserve">Driver fades on and off behind the wheel</w:t>
      </w:r>
      <w:r>
        <w:rPr>
          <w:color w:val="5B6573"/>
        </w:rPr>
        <w:t xml:space="preserve"> (Sub-standard act, Lapse)</w:t>
      </w:r>
    </w:p>
    <w:p>
      <w:pPr>
        <w:ind w:left="360"/>
      </w:pPr>
      <w:r>
        <w:rPr>
          <w:color w:val="5B6573"/>
        </w:rPr>
        <w:t xml:space="preserve">A lapse and possible violation of the "pull off and stop" policy.</w:t>
      </w:r>
    </w:p>
    <w:p>
      <w:pPr>
        <w:ind w:left="360"/>
      </w:pPr>
      <w:r>
        <w:rPr>
          <w:b/>
        </w:rPr>
        <w:t xml:space="preserve">Precondition: </w:t>
      </w:r>
      <w:r>
        <w:t xml:space="preserve">Driver believes he is rested with few hours pre-trip sleep</w:t>
      </w:r>
      <w:r>
        <w:rPr>
          <w:color w:val="5B6573"/>
        </w:rPr>
        <w:t xml:space="preserve"> (Organisational)</w:t>
      </w:r>
    </w:p>
    <w:p>
      <w:pPr>
        <w:ind w:left="720"/>
      </w:pPr>
      <w:r>
        <w:rPr>
          <w:b/>
        </w:rPr>
        <w:t xml:space="preserve">Underlying Cause: </w:t>
      </w:r>
      <w:r>
        <w:t xml:space="preserve">Resting is not controlled; drivers are on call</w:t>
      </w:r>
      <w:r>
        <w:rPr>
          <w:b/>
          <w:color w:val="7A5B00"/>
        </w:rPr>
        <w:t xml:space="preserve">  [OR Organisation]</w:t>
      </w:r>
    </w:p>
    <w:p>
      <w:pPr>
        <w:ind w:left="720"/>
      </w:pPr>
      <w:r>
        <w:rPr>
          <w:b/>
        </w:rPr>
        <w:t xml:space="preserve">Underlying Cause: </w:t>
      </w:r>
      <w:r>
        <w:t xml:space="preserve">Too few drivers on this job</w:t>
      </w:r>
      <w:r>
        <w:rPr>
          <w:b/>
          <w:color w:val="7A5B00"/>
        </w:rPr>
        <w:t xml:space="preserve">  [IG Incompatible Goals]</w:t>
      </w:r>
    </w:p>
    <w:p>
      <w:pPr>
        <w:ind w:left="360"/>
      </w:pPr>
      <w:r>
        <w:rPr>
          <w:b/>
        </w:rPr>
        <w:t xml:space="preserve">Precondition: </w:t>
      </w:r>
      <w:r>
        <w:t xml:space="preserve">Driver does not know of the need for a 20 minute nap</w:t>
      </w:r>
      <w:r>
        <w:rPr>
          <w:color w:val="5B6573"/>
        </w:rPr>
        <w:t xml:space="preserve"> (Organisational)</w:t>
      </w:r>
    </w:p>
    <w:p>
      <w:pPr>
        <w:ind w:left="720"/>
      </w:pPr>
      <w:r>
        <w:rPr>
          <w:b/>
        </w:rPr>
        <w:t xml:space="preserve">Underlying Cause: </w:t>
      </w:r>
      <w:r>
        <w:t xml:space="preserve">Company does not require advanced driving course</w:t>
      </w:r>
      <w:r>
        <w:rPr>
          <w:b/>
          <w:color w:val="7A5B00"/>
        </w:rPr>
        <w:t xml:space="preserve">  [TR Training]</w:t>
      </w:r>
    </w:p>
    <w:p>
      <w:pPr>
        <w:pStyle w:val="Heading2"/>
      </w:pPr>
      <w:r>
        <w:t xml:space="preserve">7.4 Failed barrier: Correct reaction on hitting shoulder of road</w:t>
      </w:r>
    </w:p>
    <w:p>
      <w:r>
        <w:rPr>
          <w:b/>
        </w:rPr>
        <w:t xml:space="preserve">Immediate Cause: </w:t>
      </w:r>
      <w:r>
        <w:t xml:space="preserve">Driver over-steers vehicle</w:t>
      </w:r>
      <w:r>
        <w:rPr>
          <w:color w:val="5B6573"/>
        </w:rPr>
        <w:t xml:space="preserve"> (Sub-standard act, Slip)</w:t>
      </w:r>
    </w:p>
    <w:p>
      <w:pPr>
        <w:ind w:left="360"/>
      </w:pPr>
      <w:r>
        <w:rPr>
          <w:color w:val="5B6573"/>
        </w:rPr>
        <w:t xml:space="preserve">An instinctive reaction on waking, difficult to resolve by training alone.</w:t>
      </w:r>
    </w:p>
    <w:p>
      <w:pPr>
        <w:ind w:left="360"/>
      </w:pPr>
      <w:r>
        <w:rPr>
          <w:b/>
        </w:rPr>
        <w:t xml:space="preserve">Precondition: </w:t>
      </w:r>
      <w:r>
        <w:t xml:space="preserve">Driver does not know how to steer out of trouble</w:t>
      </w:r>
      <w:r>
        <w:rPr>
          <w:color w:val="5B6573"/>
        </w:rPr>
        <w:t xml:space="preserve"> (Organisational)</w:t>
      </w:r>
    </w:p>
    <w:p>
      <w:pPr>
        <w:ind w:left="720"/>
      </w:pPr>
      <w:r>
        <w:rPr>
          <w:b/>
        </w:rPr>
        <w:t xml:space="preserve">Underlying Cause: </w:t>
      </w:r>
      <w:r>
        <w:t xml:space="preserve">Company does not require advanced driving course</w:t>
      </w:r>
      <w:r>
        <w:rPr>
          <w:b/>
          <w:color w:val="7A5B00"/>
        </w:rPr>
        <w:t xml:space="preserve">  [TR Training]</w:t>
      </w:r>
    </w:p>
    <w:p>
      <w:pPr>
        <w:pStyle w:val="Heading2"/>
      </w:pPr>
      <w:r>
        <w:t xml:space="preserve">7.5 Failed barrier: Use of seatbelt</w:t>
      </w:r>
    </w:p>
    <w:p>
      <w:r>
        <w:rPr>
          <w:b/>
        </w:rPr>
        <w:t xml:space="preserve">Immediate Cause: </w:t>
      </w:r>
      <w:r>
        <w:t xml:space="preserve">Driver refuses to wear seatbelt</w:t>
      </w:r>
      <w:r>
        <w:rPr>
          <w:color w:val="5B6573"/>
        </w:rPr>
        <w:t xml:space="preserve"> (Sub-standard act, Routine violation)</w:t>
      </w:r>
    </w:p>
    <w:p>
      <w:pPr>
        <w:ind w:left="360"/>
      </w:pPr>
      <w:r>
        <w:rPr>
          <w:b/>
        </w:rPr>
        <w:t xml:space="preserve">Precondition: </w:t>
      </w:r>
      <w:r>
        <w:t xml:space="preserve">Drivers consider use of seatbelts as "childish"</w:t>
      </w:r>
      <w:r>
        <w:rPr>
          <w:color w:val="5B6573"/>
        </w:rPr>
        <w:t xml:space="preserve"> (Organisational)</w:t>
      </w:r>
    </w:p>
    <w:p>
      <w:pPr>
        <w:ind w:left="720"/>
      </w:pPr>
      <w:r>
        <w:rPr>
          <w:b/>
        </w:rPr>
        <w:t xml:space="preserve">Underlying Cause: </w:t>
      </w:r>
      <w:r>
        <w:t xml:space="preserve">Local culture stimulates "macho driving"</w:t>
      </w:r>
      <w:r>
        <w:rPr>
          <w:b/>
          <w:color w:val="7A5B00"/>
        </w:rPr>
        <w:t xml:space="preserve">  [EC Error-enforcing Conditions]</w:t>
      </w:r>
    </w:p>
    <w:p>
      <w:pPr>
        <w:ind w:left="720"/>
      </w:pPr>
      <w:r>
        <w:rPr>
          <w:b/>
        </w:rPr>
        <w:t xml:space="preserve">Underlying Cause: </w:t>
      </w:r>
      <w:r>
        <w:t xml:space="preserve">Management does not enforce use of seatbelts</w:t>
      </w:r>
      <w:r>
        <w:rPr>
          <w:b/>
          <w:color w:val="7A5B00"/>
        </w:rPr>
        <w:t xml:space="preserve">  [IG Incompatible Goals]</w:t>
      </w:r>
    </w:p>
    <w:p>
      <w:pPr>
        <w:pStyle w:val="Heading2"/>
      </w:pPr>
      <w:r>
        <w:t xml:space="preserve">7.6 Failed barrier: Effective search</w:t>
      </w:r>
    </w:p>
    <w:p>
      <w:r>
        <w:rPr>
          <w:b/>
        </w:rPr>
        <w:t xml:space="preserve">Immediate Cause: </w:t>
      </w:r>
      <w:r>
        <w:t xml:space="preserve">Search team makes detour before finding crashed vehicle</w:t>
      </w:r>
      <w:r>
        <w:rPr>
          <w:color w:val="5B6573"/>
        </w:rPr>
        <w:t xml:space="preserve"> (Sub-standard act, Unintentional violation (awareness))</w:t>
      </w:r>
    </w:p>
    <w:p>
      <w:pPr>
        <w:ind w:left="360"/>
      </w:pPr>
      <w:r>
        <w:rPr>
          <w:b/>
        </w:rPr>
        <w:t xml:space="preserve">Precondition: </w:t>
      </w:r>
      <w:r>
        <w:t xml:space="preserve">Search team not sure about actual incident site</w:t>
      </w:r>
      <w:r>
        <w:rPr>
          <w:color w:val="5B6573"/>
        </w:rPr>
        <w:t xml:space="preserve"> (Organisational)</w:t>
      </w:r>
    </w:p>
    <w:p>
      <w:pPr>
        <w:ind w:left="720"/>
      </w:pPr>
      <w:r>
        <w:rPr>
          <w:b/>
        </w:rPr>
        <w:t xml:space="preserve">Underlying Cause: </w:t>
      </w:r>
      <w:r>
        <w:t xml:space="preserve">Ineffective tracking system for road transport</w:t>
      </w:r>
      <w:r>
        <w:rPr>
          <w:b/>
          <w:color w:val="7A5B00"/>
        </w:rPr>
        <w:t xml:space="preserve">  [DF Defences]</w:t>
      </w:r>
    </w:p>
    <w:p>
      <w:pPr>
        <w:pStyle w:val="Heading2"/>
      </w:pPr>
      <w:r>
        <w:t xml:space="preserve">7.7 Failed barrier: Rapid mobilisation of search team</w:t>
      </w:r>
    </w:p>
    <w:p>
      <w:r>
        <w:rPr>
          <w:b/>
        </w:rPr>
        <w:t xml:space="preserve">Immediate Cause: </w:t>
      </w:r>
      <w:r>
        <w:t xml:space="preserve">Emergency team mobilises after 75 minutes</w:t>
      </w:r>
      <w:r>
        <w:rPr>
          <w:color w:val="5B6573"/>
        </w:rPr>
        <w:t xml:space="preserve"> (Sub-standard act, Situational violation (no-can-do))</w:t>
      </w:r>
    </w:p>
    <w:p>
      <w:pPr>
        <w:ind w:left="360"/>
      </w:pPr>
      <w:r>
        <w:rPr>
          <w:color w:val="5B6573"/>
        </w:rPr>
        <w:t xml:space="preserve">Journey Management Procedure requires a search within 45 minutes of the overdue alert.</w:t>
      </w:r>
    </w:p>
    <w:p>
      <w:pPr>
        <w:ind w:left="360"/>
      </w:pPr>
      <w:r>
        <w:rPr>
          <w:b/>
        </w:rPr>
        <w:t xml:space="preserve">Precondition: </w:t>
      </w:r>
      <w:r>
        <w:t xml:space="preserve">Control-room operator charged with outdoor duties</w:t>
      </w:r>
      <w:r>
        <w:rPr>
          <w:color w:val="5B6573"/>
        </w:rPr>
        <w:t xml:space="preserve"> (Organisational)</w:t>
      </w:r>
    </w:p>
    <w:p>
      <w:pPr>
        <w:ind w:left="720"/>
      </w:pPr>
      <w:r>
        <w:rPr>
          <w:b/>
        </w:rPr>
        <w:t xml:space="preserve">Underlying Cause: </w:t>
      </w:r>
      <w:r>
        <w:t xml:space="preserve">Shortage of operators due to cost-cutting drive</w:t>
      </w:r>
      <w:r>
        <w:rPr>
          <w:b/>
          <w:color w:val="7A5B00"/>
        </w:rPr>
        <w:t xml:space="preserve">  [OR Organisation]</w:t>
      </w:r>
    </w:p>
    <w:p>
      <w:pPr>
        <w:ind w:left="360"/>
      </w:pPr>
      <w:r>
        <w:rPr>
          <w:b/>
        </w:rPr>
        <w:t xml:space="preserve">Precondition: </w:t>
      </w:r>
      <w:r>
        <w:t xml:space="preserve">Emergency room team not on call due to company party</w:t>
      </w:r>
      <w:r>
        <w:rPr>
          <w:color w:val="5B6573"/>
        </w:rPr>
        <w:t xml:space="preserve"> (Organisational)</w:t>
      </w:r>
    </w:p>
    <w:p>
      <w:pPr>
        <w:ind w:left="720"/>
      </w:pPr>
      <w:r>
        <w:rPr>
          <w:b/>
        </w:rPr>
        <w:t xml:space="preserve">Underlying Cause: </w:t>
      </w:r>
      <w:r>
        <w:t xml:space="preserve">Management does not enforce duty procedures</w:t>
      </w:r>
      <w:r>
        <w:rPr>
          <w:b/>
          <w:color w:val="7A5B00"/>
        </w:rPr>
        <w:t xml:space="preserve">  [IG Incompatible Goals]</w:t>
      </w:r>
    </w:p>
    <w:p>
      <w:pPr>
        <w:pStyle w:val="Heading2"/>
      </w:pPr>
      <w:r>
        <w:t xml:space="preserve">Notes</w:t>
      </w:r>
    </w:p>
    <w:p>
      <w:pPr>
        <w:ind w:left="240"/>
      </w:pPr>
      <w:r>
        <w:t xml:space="preserve">• Vehicle design excluded: fit for purpose, did well in crash tests; rollover write-off is rare (fewer than 1 in 20).</w:t>
      </w:r>
    </w:p>
    <w:p>
      <w:pPr>
        <w:pStyle w:val="Heading1"/>
      </w:pPr>
      <w:r>
        <w:t xml:space="preserve">8. Basic Risk Factor profile</w:t>
      </w:r>
    </w:p>
    <w:tbl>
      <w:tblPr>
        <w:tblW w:w="9638" w:type="dxa"/>
        <w:tblBorders>
          <w:top w:val="single" w:sz="4" w:space="0" w:color="A9B2BE"/>
          <w:left w:val="single" w:sz="4" w:space="0" w:color="A9B2BE"/>
          <w:bottom w:val="single" w:sz="4" w:space="0" w:color="A9B2BE"/>
          <w:right w:val="single" w:sz="4" w:space="0" w:color="A9B2BE"/>
          <w:insideH w:val="single" w:sz="4" w:space="0" w:color="A9B2BE"/>
          <w:insideV w:val="single" w:sz="4" w:space="0" w:color="A9B2BE"/>
        </w:tblBorders>
        <w:tblLayout w:type="fixed"/>
        <w:tblCellMar>
          <w:top w:w="40" w:type="dxa"/>
          <w:left w:w="80" w:type="dxa"/>
          <w:bottom w:w="40" w:type="dxa"/>
          <w:right w:w="80" w:type="dxa"/>
        </w:tblCellMar>
      </w:tblPr>
      <w:tblGrid>
        <w:gridCol w:w="2891"/>
        <w:gridCol w:w="964"/>
        <w:gridCol w:w="5783"/>
      </w:tblGrid>
      <w:tr>
        <w:trPr>
          <w:tblHeader/>
        </w:trPr>
        <w:tc>
          <w:tcPr>
            <w:tcW w:w="2891" w:type="dxa"/>
            <w:shd w:val="clear" w:color="auto" w:fill="E4EAF3"/>
          </w:tcPr>
          <w:p>
            <w:r>
              <w:rPr>
                <w:b/>
                <w:sz w:val="18"/>
              </w:rPr>
              <w:t xml:space="preserve">BRF</w:t>
            </w:r>
          </w:p>
        </w:tc>
        <w:tc>
          <w:tcPr>
            <w:tcW w:w="964" w:type="dxa"/>
            <w:shd w:val="clear" w:color="auto" w:fill="E4EAF3"/>
          </w:tcPr>
          <w:p>
            <w:r>
              <w:rPr>
                <w:b/>
                <w:sz w:val="18"/>
              </w:rPr>
              <w:t xml:space="preserve">Count</w:t>
            </w:r>
          </w:p>
        </w:tc>
        <w:tc>
          <w:tcPr>
            <w:tcW w:w="5783" w:type="dxa"/>
            <w:shd w:val="clear" w:color="auto" w:fill="E4EAF3"/>
          </w:tcPr>
          <w:p>
            <w:r>
              <w:rPr>
                <w:b/>
                <w:sz w:val="18"/>
              </w:rPr>
              <w:t xml:space="preserve">Underlying Causes</w:t>
            </w:r>
          </w:p>
        </w:tc>
      </w:tr>
      <w:tr>
        <w:trPr>
          <w:cantSplit/>
        </w:trPr>
        <w:tc>
          <w:tcPr>
            <w:tcW w:w="2891" w:type="dxa"/>
          </w:tcPr>
          <w:p>
            <w:r>
              <w:rPr>
                <w:sz w:val="18"/>
              </w:rPr>
              <w:t xml:space="preserve">HW Hardware</w:t>
            </w:r>
          </w:p>
        </w:tc>
        <w:tc>
          <w:tcPr>
            <w:tcW w:w="964" w:type="dxa"/>
          </w:tcPr>
          <w:p>
            <w:r>
              <w:rPr>
                <w:sz w:val="18"/>
              </w:rPr>
              <w:t xml:space="preserve">0</w:t>
            </w:r>
          </w:p>
        </w:tc>
        <w:tc>
          <w:tcPr>
            <w:tcW w:w="5783" w:type="dxa"/>
          </w:tcPr>
          <w:p>
            <w:r>
              <w:rPr>
                <w:sz w:val="18"/>
              </w:rPr>
              <w:t xml:space="preserve"/>
            </w:r>
          </w:p>
        </w:tc>
      </w:tr>
      <w:tr>
        <w:trPr>
          <w:cantSplit/>
        </w:trPr>
        <w:tc>
          <w:tcPr>
            <w:tcW w:w="2891" w:type="dxa"/>
          </w:tcPr>
          <w:p>
            <w:r>
              <w:rPr>
                <w:sz w:val="18"/>
              </w:rPr>
              <w:t xml:space="preserve">DE Design</w:t>
            </w:r>
          </w:p>
        </w:tc>
        <w:tc>
          <w:tcPr>
            <w:tcW w:w="964" w:type="dxa"/>
          </w:tcPr>
          <w:p>
            <w:r>
              <w:rPr>
                <w:sz w:val="18"/>
              </w:rPr>
              <w:t xml:space="preserve">0</w:t>
            </w:r>
          </w:p>
        </w:tc>
        <w:tc>
          <w:tcPr>
            <w:tcW w:w="5783" w:type="dxa"/>
          </w:tcPr>
          <w:p>
            <w:r>
              <w:rPr>
                <w:sz w:val="18"/>
              </w:rPr>
              <w:t xml:space="preserve"/>
            </w:r>
          </w:p>
        </w:tc>
      </w:tr>
      <w:tr>
        <w:trPr>
          <w:cantSplit/>
        </w:trPr>
        <w:tc>
          <w:tcPr>
            <w:tcW w:w="2891" w:type="dxa"/>
          </w:tcPr>
          <w:p>
            <w:r>
              <w:rPr>
                <w:sz w:val="18"/>
              </w:rPr>
              <w:t xml:space="preserve">MM Maintenance Management</w:t>
            </w:r>
          </w:p>
        </w:tc>
        <w:tc>
          <w:tcPr>
            <w:tcW w:w="964" w:type="dxa"/>
          </w:tcPr>
          <w:p>
            <w:r>
              <w:rPr>
                <w:sz w:val="18"/>
              </w:rPr>
              <w:t xml:space="preserve">0</w:t>
            </w:r>
          </w:p>
        </w:tc>
        <w:tc>
          <w:tcPr>
            <w:tcW w:w="5783" w:type="dxa"/>
          </w:tcPr>
          <w:p>
            <w:r>
              <w:rPr>
                <w:sz w:val="18"/>
              </w:rPr>
              <w:t xml:space="preserve"/>
            </w:r>
          </w:p>
        </w:tc>
      </w:tr>
      <w:tr>
        <w:trPr>
          <w:cantSplit/>
        </w:trPr>
        <w:tc>
          <w:tcPr>
            <w:tcW w:w="2891" w:type="dxa"/>
          </w:tcPr>
          <w:p>
            <w:r>
              <w:rPr>
                <w:sz w:val="18"/>
              </w:rPr>
              <w:t xml:space="preserve">PR Procedures</w:t>
            </w:r>
          </w:p>
        </w:tc>
        <w:tc>
          <w:tcPr>
            <w:tcW w:w="964" w:type="dxa"/>
          </w:tcPr>
          <w:p>
            <w:r>
              <w:rPr>
                <w:sz w:val="18"/>
              </w:rPr>
              <w:t xml:space="preserve">1</w:t>
            </w:r>
          </w:p>
        </w:tc>
        <w:tc>
          <w:tcPr>
            <w:tcW w:w="5783" w:type="dxa"/>
          </w:tcPr>
          <w:p>
            <w:r>
              <w:rPr>
                <w:sz w:val="18"/>
              </w:rPr>
              <w:t xml:space="preserve">Fitness of drivers is no issue in journey management procedure</w:t>
            </w:r>
          </w:p>
        </w:tc>
      </w:tr>
      <w:tr>
        <w:trPr>
          <w:cantSplit/>
        </w:trPr>
        <w:tc>
          <w:tcPr>
            <w:tcW w:w="2891" w:type="dxa"/>
          </w:tcPr>
          <w:p>
            <w:r>
              <w:rPr>
                <w:sz w:val="18"/>
              </w:rPr>
              <w:t xml:space="preserve">EC Error-enforcing Conditions</w:t>
            </w:r>
          </w:p>
        </w:tc>
        <w:tc>
          <w:tcPr>
            <w:tcW w:w="964" w:type="dxa"/>
          </w:tcPr>
          <w:p>
            <w:r>
              <w:rPr>
                <w:sz w:val="18"/>
              </w:rPr>
              <w:t xml:space="preserve">1</w:t>
            </w:r>
          </w:p>
        </w:tc>
        <w:tc>
          <w:tcPr>
            <w:tcW w:w="5783" w:type="dxa"/>
          </w:tcPr>
          <w:p>
            <w:r>
              <w:rPr>
                <w:sz w:val="18"/>
              </w:rPr>
              <w:t xml:space="preserve">Local culture stimulates "macho driving"</w:t>
            </w:r>
          </w:p>
        </w:tc>
      </w:tr>
      <w:tr>
        <w:trPr>
          <w:cantSplit/>
        </w:trPr>
        <w:tc>
          <w:tcPr>
            <w:tcW w:w="2891" w:type="dxa"/>
          </w:tcPr>
          <w:p>
            <w:r>
              <w:rPr>
                <w:sz w:val="18"/>
              </w:rPr>
              <w:t xml:space="preserve">HK Housekeeping</w:t>
            </w:r>
          </w:p>
        </w:tc>
        <w:tc>
          <w:tcPr>
            <w:tcW w:w="964" w:type="dxa"/>
          </w:tcPr>
          <w:p>
            <w:r>
              <w:rPr>
                <w:sz w:val="18"/>
              </w:rPr>
              <w:t xml:space="preserve">0</w:t>
            </w:r>
          </w:p>
        </w:tc>
        <w:tc>
          <w:tcPr>
            <w:tcW w:w="5783" w:type="dxa"/>
          </w:tcPr>
          <w:p>
            <w:r>
              <w:rPr>
                <w:sz w:val="18"/>
              </w:rPr>
              <w:t xml:space="preserve"/>
            </w:r>
          </w:p>
        </w:tc>
      </w:tr>
      <w:tr>
        <w:trPr>
          <w:cantSplit/>
        </w:trPr>
        <w:tc>
          <w:tcPr>
            <w:tcW w:w="2891" w:type="dxa"/>
          </w:tcPr>
          <w:p>
            <w:r>
              <w:rPr>
                <w:sz w:val="18"/>
              </w:rPr>
              <w:t xml:space="preserve">IG Incompatible Goals</w:t>
            </w:r>
          </w:p>
        </w:tc>
        <w:tc>
          <w:tcPr>
            <w:tcW w:w="964" w:type="dxa"/>
          </w:tcPr>
          <w:p>
            <w:r>
              <w:rPr>
                <w:sz w:val="18"/>
              </w:rPr>
              <w:t xml:space="preserve">3</w:t>
            </w:r>
          </w:p>
        </w:tc>
        <w:tc>
          <w:tcPr>
            <w:tcW w:w="5783" w:type="dxa"/>
          </w:tcPr>
          <w:p>
            <w:r>
              <w:rPr>
                <w:sz w:val="18"/>
              </w:rPr>
              <w:t xml:space="preserve">Too few drivers on this job; Management does not enforce use of seatbelts; Management does not enforce duty procedures</w:t>
            </w:r>
          </w:p>
        </w:tc>
      </w:tr>
      <w:tr>
        <w:trPr>
          <w:cantSplit/>
        </w:trPr>
        <w:tc>
          <w:tcPr>
            <w:tcW w:w="2891" w:type="dxa"/>
          </w:tcPr>
          <w:p>
            <w:r>
              <w:rPr>
                <w:sz w:val="18"/>
              </w:rPr>
              <w:t xml:space="preserve">CO Communication</w:t>
            </w:r>
          </w:p>
        </w:tc>
        <w:tc>
          <w:tcPr>
            <w:tcW w:w="964" w:type="dxa"/>
          </w:tcPr>
          <w:p>
            <w:r>
              <w:rPr>
                <w:sz w:val="18"/>
              </w:rPr>
              <w:t xml:space="preserve">1</w:t>
            </w:r>
          </w:p>
        </w:tc>
        <w:tc>
          <w:tcPr>
            <w:tcW w:w="5783" w:type="dxa"/>
          </w:tcPr>
          <w:p>
            <w:r>
              <w:rPr>
                <w:sz w:val="18"/>
              </w:rPr>
              <w:t xml:space="preserve">Inadequate communication about urgency of the delivery</w:t>
            </w:r>
          </w:p>
        </w:tc>
      </w:tr>
      <w:tr>
        <w:trPr>
          <w:cantSplit/>
        </w:trPr>
        <w:tc>
          <w:tcPr>
            <w:tcW w:w="2891" w:type="dxa"/>
          </w:tcPr>
          <w:p>
            <w:r>
              <w:rPr>
                <w:sz w:val="18"/>
              </w:rPr>
              <w:t xml:space="preserve">OR Organisation</w:t>
            </w:r>
          </w:p>
        </w:tc>
        <w:tc>
          <w:tcPr>
            <w:tcW w:w="964" w:type="dxa"/>
          </w:tcPr>
          <w:p>
            <w:r>
              <w:rPr>
                <w:sz w:val="18"/>
              </w:rPr>
              <w:t xml:space="preserve">2</w:t>
            </w:r>
          </w:p>
        </w:tc>
        <w:tc>
          <w:tcPr>
            <w:tcW w:w="5783" w:type="dxa"/>
          </w:tcPr>
          <w:p>
            <w:r>
              <w:rPr>
                <w:sz w:val="18"/>
              </w:rPr>
              <w:t xml:space="preserve">Resting is not controlled; drivers are on call; Shortage of operators due to cost-cutting drive</w:t>
            </w:r>
          </w:p>
        </w:tc>
      </w:tr>
      <w:tr>
        <w:trPr>
          <w:cantSplit/>
        </w:trPr>
        <w:tc>
          <w:tcPr>
            <w:tcW w:w="2891" w:type="dxa"/>
          </w:tcPr>
          <w:p>
            <w:r>
              <w:rPr>
                <w:sz w:val="18"/>
              </w:rPr>
              <w:t xml:space="preserve">TR Training</w:t>
            </w:r>
          </w:p>
        </w:tc>
        <w:tc>
          <w:tcPr>
            <w:tcW w:w="964" w:type="dxa"/>
          </w:tcPr>
          <w:p>
            <w:r>
              <w:rPr>
                <w:sz w:val="18"/>
              </w:rPr>
              <w:t xml:space="preserve">1</w:t>
            </w:r>
          </w:p>
        </w:tc>
        <w:tc>
          <w:tcPr>
            <w:tcW w:w="5783" w:type="dxa"/>
          </w:tcPr>
          <w:p>
            <w:r>
              <w:rPr>
                <w:sz w:val="18"/>
              </w:rPr>
              <w:t xml:space="preserve">Company does not require advanced driving course</w:t>
            </w:r>
          </w:p>
        </w:tc>
      </w:tr>
      <w:tr>
        <w:trPr>
          <w:cantSplit/>
        </w:trPr>
        <w:tc>
          <w:tcPr>
            <w:tcW w:w="2891" w:type="dxa"/>
          </w:tcPr>
          <w:p>
            <w:r>
              <w:rPr>
                <w:sz w:val="18"/>
              </w:rPr>
              <w:t xml:space="preserve">DF Defences</w:t>
            </w:r>
          </w:p>
        </w:tc>
        <w:tc>
          <w:tcPr>
            <w:tcW w:w="964" w:type="dxa"/>
          </w:tcPr>
          <w:p>
            <w:r>
              <w:rPr>
                <w:sz w:val="18"/>
              </w:rPr>
              <w:t xml:space="preserve">1</w:t>
            </w:r>
          </w:p>
        </w:tc>
        <w:tc>
          <w:tcPr>
            <w:tcW w:w="5783" w:type="dxa"/>
          </w:tcPr>
          <w:p>
            <w:r>
              <w:rPr>
                <w:sz w:val="18"/>
              </w:rPr>
              <w:t xml:space="preserve">Ineffective tracking system for road transport</w:t>
            </w:r>
          </w:p>
        </w:tc>
      </w:tr>
    </w:tbl>
    <w:p>
      <w:r>
        <w:t xml:space="preserve"/>
      </w:r>
    </w:p>
    <w:p>
      <w:pPr>
        <w:pStyle w:val="Heading1"/>
      </w:pPr>
      <w:r>
        <w:t xml:space="preserve">9. Recommended actions</w:t>
      </w:r>
    </w:p>
    <w:tbl>
      <w:tblPr>
        <w:tblW w:w="9638" w:type="dxa"/>
        <w:tblBorders>
          <w:top w:val="single" w:sz="4" w:space="0" w:color="A9B2BE"/>
          <w:left w:val="single" w:sz="4" w:space="0" w:color="A9B2BE"/>
          <w:bottom w:val="single" w:sz="4" w:space="0" w:color="A9B2BE"/>
          <w:right w:val="single" w:sz="4" w:space="0" w:color="A9B2BE"/>
          <w:insideH w:val="single" w:sz="4" w:space="0" w:color="A9B2BE"/>
          <w:insideV w:val="single" w:sz="4" w:space="0" w:color="A9B2BE"/>
        </w:tblBorders>
        <w:tblLayout w:type="fixed"/>
        <w:tblCellMar>
          <w:top w:w="40" w:type="dxa"/>
          <w:left w:w="80" w:type="dxa"/>
          <w:bottom w:w="40" w:type="dxa"/>
          <w:right w:w="80" w:type="dxa"/>
        </w:tblCellMar>
      </w:tblPr>
      <w:tblGrid>
        <w:gridCol w:w="392"/>
        <w:gridCol w:w="2037"/>
        <w:gridCol w:w="3448"/>
        <w:gridCol w:w="1254"/>
        <w:gridCol w:w="940"/>
        <w:gridCol w:w="784"/>
        <w:gridCol w:w="784"/>
      </w:tblGrid>
      <w:tr>
        <w:trPr>
          <w:tblHeader/>
        </w:trPr>
        <w:tc>
          <w:tcPr>
            <w:tcW w:w="392" w:type="dxa"/>
            <w:shd w:val="clear" w:color="auto" w:fill="E4EAF3"/>
          </w:tcPr>
          <w:p>
            <w:r>
              <w:rPr>
                <w:b/>
                <w:sz w:val="18"/>
              </w:rPr>
              <w:t xml:space="preserve">#</w:t>
            </w:r>
          </w:p>
        </w:tc>
        <w:tc>
          <w:tcPr>
            <w:tcW w:w="2037" w:type="dxa"/>
            <w:shd w:val="clear" w:color="auto" w:fill="E4EAF3"/>
          </w:tcPr>
          <w:p>
            <w:r>
              <w:rPr>
                <w:b/>
                <w:sz w:val="18"/>
              </w:rPr>
              <w:t xml:space="preserve">Addresses</w:t>
            </w:r>
          </w:p>
        </w:tc>
        <w:tc>
          <w:tcPr>
            <w:tcW w:w="3448" w:type="dxa"/>
            <w:shd w:val="clear" w:color="auto" w:fill="E4EAF3"/>
          </w:tcPr>
          <w:p>
            <w:r>
              <w:rPr>
                <w:b/>
                <w:sz w:val="18"/>
              </w:rPr>
              <w:t xml:space="preserve">Action</w:t>
            </w:r>
          </w:p>
        </w:tc>
        <w:tc>
          <w:tcPr>
            <w:tcW w:w="1254" w:type="dxa"/>
            <w:shd w:val="clear" w:color="auto" w:fill="E4EAF3"/>
          </w:tcPr>
          <w:p>
            <w:r>
              <w:rPr>
                <w:b/>
                <w:sz w:val="18"/>
              </w:rPr>
              <w:t xml:space="preserve">Owner</w:t>
            </w:r>
          </w:p>
        </w:tc>
        <w:tc>
          <w:tcPr>
            <w:tcW w:w="940" w:type="dxa"/>
            <w:shd w:val="clear" w:color="auto" w:fill="E4EAF3"/>
          </w:tcPr>
          <w:p>
            <w:r>
              <w:rPr>
                <w:b/>
                <w:sz w:val="18"/>
              </w:rPr>
              <w:t xml:space="preserve">Due</w:t>
            </w:r>
          </w:p>
        </w:tc>
        <w:tc>
          <w:tcPr>
            <w:tcW w:w="784" w:type="dxa"/>
            <w:shd w:val="clear" w:color="auto" w:fill="E4EAF3"/>
          </w:tcPr>
          <w:p>
            <w:r>
              <w:rPr>
                <w:b/>
                <w:sz w:val="18"/>
              </w:rPr>
              <w:t xml:space="preserve">Priority</w:t>
            </w:r>
          </w:p>
        </w:tc>
        <w:tc>
          <w:tcPr>
            <w:tcW w:w="784" w:type="dxa"/>
            <w:shd w:val="clear" w:color="auto" w:fill="E4EAF3"/>
          </w:tcPr>
          <w:p>
            <w:r>
              <w:rPr>
                <w:b/>
                <w:sz w:val="18"/>
              </w:rPr>
              <w:t xml:space="preserve">Status</w:t>
            </w:r>
          </w:p>
        </w:tc>
      </w:tr>
      <w:tr>
        <w:trPr>
          <w:cantSplit/>
        </w:trPr>
        <w:tc>
          <w:tcPr>
            <w:tcW w:w="392" w:type="dxa"/>
          </w:tcPr>
          <w:p>
            <w:r>
              <w:rPr>
                <w:sz w:val="18"/>
              </w:rPr>
              <w:t xml:space="preserve">1</w:t>
            </w:r>
          </w:p>
        </w:tc>
        <w:tc>
          <w:tcPr>
            <w:tcW w:w="2037" w:type="dxa"/>
          </w:tcPr>
          <w:p>
            <w:r>
              <w:rPr>
                <w:sz w:val="18"/>
              </w:rPr>
              <w:t xml:space="preserve">Combining load with other loads</w:t>
            </w:r>
            <w:r>
              <w:br/>
            </w:r>
            <w:r>
              <w:rPr>
                <w:sz w:val="18"/>
              </w:rPr>
              <w:t xml:space="preserve">(Failed Barrier)</w:t>
            </w:r>
          </w:p>
        </w:tc>
        <w:tc>
          <w:tcPr>
            <w:tcW w:w="3448" w:type="dxa"/>
          </w:tcPr>
          <w:p>
            <w:r>
              <w:rPr>
                <w:sz w:val="18"/>
              </w:rPr>
              <w:t xml:space="preserve">Logistics planners to check delivery urgency with the requester before dispatch and combine non-urgent loads with scheduled truck runs.</w:t>
            </w:r>
          </w:p>
        </w:tc>
        <w:tc>
          <w:tcPr>
            <w:tcW w:w="1254" w:type="dxa"/>
          </w:tcPr>
          <w:p>
            <w:r>
              <w:rPr>
                <w:sz w:val="18"/>
              </w:rPr>
              <w:t xml:space="preserve">Logistics Superintendent</w:t>
            </w:r>
          </w:p>
        </w:tc>
        <w:tc>
          <w:tcPr>
            <w:tcW w:w="940" w:type="dxa"/>
          </w:tcPr>
          <w:p>
            <w:r>
              <w:rPr>
                <w:sz w:val="18"/>
              </w:rPr>
              <w:t xml:space="preserve">2026-04-11</w:t>
            </w:r>
          </w:p>
        </w:tc>
        <w:tc>
          <w:tcPr>
            <w:tcW w:w="784" w:type="dxa"/>
          </w:tcPr>
          <w:p>
            <w:r>
              <w:rPr>
                <w:sz w:val="18"/>
              </w:rPr>
              <w:t xml:space="preserve">High</w:t>
            </w:r>
          </w:p>
        </w:tc>
        <w:tc>
          <w:tcPr>
            <w:tcW w:w="784" w:type="dxa"/>
          </w:tcPr>
          <w:p>
            <w:r>
              <w:rPr>
                <w:sz w:val="18"/>
              </w:rPr>
              <w:t xml:space="preserve">Open</w:t>
            </w:r>
          </w:p>
        </w:tc>
      </w:tr>
      <w:tr>
        <w:trPr>
          <w:cantSplit/>
        </w:trPr>
        <w:tc>
          <w:tcPr>
            <w:tcW w:w="392" w:type="dxa"/>
          </w:tcPr>
          <w:p>
            <w:r>
              <w:rPr>
                <w:sz w:val="18"/>
              </w:rPr>
              <w:t xml:space="preserve">2</w:t>
            </w:r>
          </w:p>
        </w:tc>
        <w:tc>
          <w:tcPr>
            <w:tcW w:w="2037" w:type="dxa"/>
          </w:tcPr>
          <w:p>
            <w:r>
              <w:rPr>
                <w:sz w:val="18"/>
              </w:rPr>
              <w:t xml:space="preserve">Stop non-rested driver to drive</w:t>
            </w:r>
            <w:r>
              <w:br/>
            </w:r>
            <w:r>
              <w:rPr>
                <w:sz w:val="18"/>
              </w:rPr>
              <w:t xml:space="preserve">(Failed Barrier)</w:t>
            </w:r>
          </w:p>
        </w:tc>
        <w:tc>
          <w:tcPr>
            <w:tcW w:w="3448" w:type="dxa"/>
          </w:tcPr>
          <w:p>
            <w:r>
              <w:rPr>
                <w:sz w:val="18"/>
              </w:rPr>
              <w:t xml:space="preserve">Add a documented driver fitness and rest check to the journey management pre-departure briefing; Journey Manager to stop any driver who fails it.</w:t>
            </w:r>
          </w:p>
        </w:tc>
        <w:tc>
          <w:tcPr>
            <w:tcW w:w="1254" w:type="dxa"/>
          </w:tcPr>
          <w:p>
            <w:r>
              <w:rPr>
                <w:sz w:val="18"/>
              </w:rPr>
              <w:t xml:space="preserve">Journey Management owner</w:t>
            </w:r>
          </w:p>
        </w:tc>
        <w:tc>
          <w:tcPr>
            <w:tcW w:w="940" w:type="dxa"/>
          </w:tcPr>
          <w:p>
            <w:r>
              <w:rPr>
                <w:sz w:val="18"/>
              </w:rPr>
              <w:t xml:space="preserve">2026-04-11</w:t>
            </w:r>
          </w:p>
        </w:tc>
        <w:tc>
          <w:tcPr>
            <w:tcW w:w="784" w:type="dxa"/>
          </w:tcPr>
          <w:p>
            <w:r>
              <w:rPr>
                <w:sz w:val="18"/>
              </w:rPr>
              <w:t xml:space="preserve">High</w:t>
            </w:r>
          </w:p>
        </w:tc>
        <w:tc>
          <w:tcPr>
            <w:tcW w:w="784" w:type="dxa"/>
          </w:tcPr>
          <w:p>
            <w:r>
              <w:rPr>
                <w:sz w:val="18"/>
              </w:rPr>
              <w:t xml:space="preserve">Open</w:t>
            </w:r>
          </w:p>
        </w:tc>
      </w:tr>
      <w:tr>
        <w:trPr>
          <w:cantSplit/>
        </w:trPr>
        <w:tc>
          <w:tcPr>
            <w:tcW w:w="392" w:type="dxa"/>
          </w:tcPr>
          <w:p>
            <w:r>
              <w:rPr>
                <w:sz w:val="18"/>
              </w:rPr>
              <w:t xml:space="preserve">3</w:t>
            </w:r>
          </w:p>
        </w:tc>
        <w:tc>
          <w:tcPr>
            <w:tcW w:w="2037" w:type="dxa"/>
          </w:tcPr>
          <w:p>
            <w:r>
              <w:rPr>
                <w:sz w:val="18"/>
              </w:rPr>
              <w:t xml:space="preserve">Alert and correct steering</w:t>
            </w:r>
            <w:r>
              <w:br/>
            </w:r>
            <w:r>
              <w:rPr>
                <w:sz w:val="18"/>
              </w:rPr>
              <w:t xml:space="preserve">(Failed Barrier)</w:t>
            </w:r>
          </w:p>
        </w:tc>
        <w:tc>
          <w:tcPr>
            <w:tcW w:w="3448" w:type="dxa"/>
          </w:tcPr>
          <w:p>
            <w:r>
              <w:rPr>
                <w:sz w:val="18"/>
              </w:rPr>
              <w:t xml:space="preserve">Brief every driver before departure on fatigue: when drowsy, pull off and take a 20-minute nap. Record the briefing on the Journey Management Plan.</w:t>
            </w:r>
          </w:p>
        </w:tc>
        <w:tc>
          <w:tcPr>
            <w:tcW w:w="1254" w:type="dxa"/>
          </w:tcPr>
          <w:p>
            <w:r>
              <w:rPr>
                <w:sz w:val="18"/>
              </w:rPr>
              <w:t xml:space="preserve">Transport Manager</w:t>
            </w:r>
          </w:p>
        </w:tc>
        <w:tc>
          <w:tcPr>
            <w:tcW w:w="940" w:type="dxa"/>
          </w:tcPr>
          <w:p>
            <w:r>
              <w:rPr>
                <w:sz w:val="18"/>
              </w:rPr>
              <w:t xml:space="preserve">2026-03-26</w:t>
            </w:r>
          </w:p>
        </w:tc>
        <w:tc>
          <w:tcPr>
            <w:tcW w:w="784" w:type="dxa"/>
          </w:tcPr>
          <w:p>
            <w:r>
              <w:rPr>
                <w:sz w:val="18"/>
              </w:rPr>
              <w:t xml:space="preserve">High</w:t>
            </w:r>
          </w:p>
        </w:tc>
        <w:tc>
          <w:tcPr>
            <w:tcW w:w="784" w:type="dxa"/>
          </w:tcPr>
          <w:p>
            <w:r>
              <w:rPr>
                <w:sz w:val="18"/>
              </w:rPr>
              <w:t xml:space="preserve">Open</w:t>
            </w:r>
          </w:p>
        </w:tc>
      </w:tr>
      <w:tr>
        <w:trPr>
          <w:cantSplit/>
        </w:trPr>
        <w:tc>
          <w:tcPr>
            <w:tcW w:w="392" w:type="dxa"/>
          </w:tcPr>
          <w:p>
            <w:r>
              <w:rPr>
                <w:sz w:val="18"/>
              </w:rPr>
              <w:t xml:space="preserve">4</w:t>
            </w:r>
          </w:p>
        </w:tc>
        <w:tc>
          <w:tcPr>
            <w:tcW w:w="2037" w:type="dxa"/>
          </w:tcPr>
          <w:p>
            <w:r>
              <w:rPr>
                <w:sz w:val="18"/>
              </w:rPr>
              <w:t xml:space="preserve">Correct reaction on hitting shoulder of road</w:t>
            </w:r>
            <w:r>
              <w:br/>
            </w:r>
            <w:r>
              <w:rPr>
                <w:sz w:val="18"/>
              </w:rPr>
              <w:t xml:space="preserve">(Failed Barrier)</w:t>
            </w:r>
          </w:p>
        </w:tc>
        <w:tc>
          <w:tcPr>
            <w:tcW w:w="3448" w:type="dxa"/>
          </w:tcPr>
          <w:p>
            <w:r>
              <w:rPr>
                <w:sz w:val="18"/>
              </w:rPr>
              <w:t xml:space="preserve">Add recovery from running off the road (slow down, steer back gently) to the practical module of the advanced driving course.</w:t>
            </w:r>
          </w:p>
        </w:tc>
        <w:tc>
          <w:tcPr>
            <w:tcW w:w="1254" w:type="dxa"/>
          </w:tcPr>
          <w:p>
            <w:r>
              <w:rPr>
                <w:sz w:val="18"/>
              </w:rPr>
              <w:t xml:space="preserve">Training Manager</w:t>
            </w:r>
          </w:p>
        </w:tc>
        <w:tc>
          <w:tcPr>
            <w:tcW w:w="940" w:type="dxa"/>
          </w:tcPr>
          <w:p>
            <w:r>
              <w:rPr>
                <w:sz w:val="18"/>
              </w:rPr>
              <w:t xml:space="preserve">2026-06-10</w:t>
            </w:r>
          </w:p>
        </w:tc>
        <w:tc>
          <w:tcPr>
            <w:tcW w:w="784" w:type="dxa"/>
          </w:tcPr>
          <w:p>
            <w:r>
              <w:rPr>
                <w:sz w:val="18"/>
              </w:rPr>
              <w:t xml:space="preserve">Medium</w:t>
            </w:r>
          </w:p>
        </w:tc>
        <w:tc>
          <w:tcPr>
            <w:tcW w:w="784" w:type="dxa"/>
          </w:tcPr>
          <w:p>
            <w:r>
              <w:rPr>
                <w:sz w:val="18"/>
              </w:rPr>
              <w:t xml:space="preserve">Open</w:t>
            </w:r>
          </w:p>
        </w:tc>
      </w:tr>
      <w:tr>
        <w:trPr>
          <w:cantSplit/>
        </w:trPr>
        <w:tc>
          <w:tcPr>
            <w:tcW w:w="392" w:type="dxa"/>
          </w:tcPr>
          <w:p>
            <w:r>
              <w:rPr>
                <w:sz w:val="18"/>
              </w:rPr>
              <w:t xml:space="preserve">5</w:t>
            </w:r>
          </w:p>
        </w:tc>
        <w:tc>
          <w:tcPr>
            <w:tcW w:w="2037" w:type="dxa"/>
          </w:tcPr>
          <w:p>
            <w:r>
              <w:rPr>
                <w:sz w:val="18"/>
              </w:rPr>
              <w:t xml:space="preserve">Effective search</w:t>
            </w:r>
            <w:r>
              <w:br/>
            </w:r>
            <w:r>
              <w:rPr>
                <w:sz w:val="18"/>
              </w:rPr>
              <w:t xml:space="preserve">(Failed Barrier)</w:t>
            </w:r>
          </w:p>
        </w:tc>
        <w:tc>
          <w:tcPr>
            <w:tcW w:w="3448" w:type="dxa"/>
          </w:tcPr>
          <w:p>
            <w:r>
              <w:rPr>
                <w:sz w:val="18"/>
              </w:rPr>
              <w:t xml:space="preserve">Require the planned route to be written on the Journey Management Plan and any deviation to be reported to base before it is taken.</w:t>
            </w:r>
          </w:p>
        </w:tc>
        <w:tc>
          <w:tcPr>
            <w:tcW w:w="1254" w:type="dxa"/>
          </w:tcPr>
          <w:p>
            <w:r>
              <w:rPr>
                <w:sz w:val="18"/>
              </w:rPr>
              <w:t xml:space="preserve">Journey Management owner</w:t>
            </w:r>
          </w:p>
        </w:tc>
        <w:tc>
          <w:tcPr>
            <w:tcW w:w="940" w:type="dxa"/>
          </w:tcPr>
          <w:p>
            <w:r>
              <w:rPr>
                <w:sz w:val="18"/>
              </w:rPr>
              <w:t xml:space="preserve">2026-04-11</w:t>
            </w:r>
          </w:p>
        </w:tc>
        <w:tc>
          <w:tcPr>
            <w:tcW w:w="784" w:type="dxa"/>
          </w:tcPr>
          <w:p>
            <w:r>
              <w:rPr>
                <w:sz w:val="18"/>
              </w:rPr>
              <w:t xml:space="preserve">High</w:t>
            </w:r>
          </w:p>
        </w:tc>
        <w:tc>
          <w:tcPr>
            <w:tcW w:w="784" w:type="dxa"/>
          </w:tcPr>
          <w:p>
            <w:r>
              <w:rPr>
                <w:sz w:val="18"/>
              </w:rPr>
              <w:t xml:space="preserve">Open</w:t>
            </w:r>
          </w:p>
        </w:tc>
      </w:tr>
      <w:tr>
        <w:trPr>
          <w:cantSplit/>
        </w:trPr>
        <w:tc>
          <w:tcPr>
            <w:tcW w:w="392" w:type="dxa"/>
          </w:tcPr>
          <w:p>
            <w:r>
              <w:rPr>
                <w:sz w:val="18"/>
              </w:rPr>
              <w:t xml:space="preserve">6</w:t>
            </w:r>
          </w:p>
        </w:tc>
        <w:tc>
          <w:tcPr>
            <w:tcW w:w="2037" w:type="dxa"/>
          </w:tcPr>
          <w:p>
            <w:r>
              <w:rPr>
                <w:sz w:val="18"/>
              </w:rPr>
              <w:t xml:space="preserve">Use of seatbelt</w:t>
            </w:r>
            <w:r>
              <w:br/>
            </w:r>
            <w:r>
              <w:rPr>
                <w:sz w:val="18"/>
              </w:rPr>
              <w:t xml:space="preserve">(Failed Barrier)</w:t>
            </w:r>
          </w:p>
        </w:tc>
        <w:tc>
          <w:tcPr>
            <w:tcW w:w="3448" w:type="dxa"/>
          </w:tcPr>
          <w:p>
            <w:r>
              <w:rPr>
                <w:sz w:val="18"/>
              </w:rPr>
              <w:t xml:space="preserve">Make seat-belt use a stated condition of driving company vehicles and check it at gate exits for three months.</w:t>
            </w:r>
          </w:p>
        </w:tc>
        <w:tc>
          <w:tcPr>
            <w:tcW w:w="1254" w:type="dxa"/>
          </w:tcPr>
          <w:p>
            <w:r>
              <w:rPr>
                <w:sz w:val="18"/>
              </w:rPr>
              <w:t xml:space="preserve">Transport Manager</w:t>
            </w:r>
          </w:p>
        </w:tc>
        <w:tc>
          <w:tcPr>
            <w:tcW w:w="940" w:type="dxa"/>
          </w:tcPr>
          <w:p>
            <w:r>
              <w:rPr>
                <w:sz w:val="18"/>
              </w:rPr>
              <w:t xml:space="preserve">2026-03-26</w:t>
            </w:r>
          </w:p>
        </w:tc>
        <w:tc>
          <w:tcPr>
            <w:tcW w:w="784" w:type="dxa"/>
          </w:tcPr>
          <w:p>
            <w:r>
              <w:rPr>
                <w:sz w:val="18"/>
              </w:rPr>
              <w:t xml:space="preserve">High</w:t>
            </w:r>
          </w:p>
        </w:tc>
        <w:tc>
          <w:tcPr>
            <w:tcW w:w="784" w:type="dxa"/>
          </w:tcPr>
          <w:p>
            <w:r>
              <w:rPr>
                <w:sz w:val="18"/>
              </w:rPr>
              <w:t xml:space="preserve">Open</w:t>
            </w:r>
          </w:p>
        </w:tc>
      </w:tr>
      <w:tr>
        <w:trPr>
          <w:cantSplit/>
        </w:trPr>
        <w:tc>
          <w:tcPr>
            <w:tcW w:w="392" w:type="dxa"/>
          </w:tcPr>
          <w:p>
            <w:r>
              <w:rPr>
                <w:sz w:val="18"/>
              </w:rPr>
              <w:t xml:space="preserve">7</w:t>
            </w:r>
          </w:p>
        </w:tc>
        <w:tc>
          <w:tcPr>
            <w:tcW w:w="2037" w:type="dxa"/>
          </w:tcPr>
          <w:p>
            <w:r>
              <w:rPr>
                <w:sz w:val="18"/>
              </w:rPr>
              <w:t xml:space="preserve">Rapid mobilisation of search team</w:t>
            </w:r>
            <w:r>
              <w:br/>
            </w:r>
            <w:r>
              <w:rPr>
                <w:sz w:val="18"/>
              </w:rPr>
              <w:t xml:space="preserve">(Failed Barrier)</w:t>
            </w:r>
          </w:p>
        </w:tc>
        <w:tc>
          <w:tcPr>
            <w:tcW w:w="3448" w:type="dxa"/>
          </w:tcPr>
          <w:p>
            <w:r>
              <w:rPr>
                <w:sz w:val="18"/>
              </w:rPr>
              <w:t xml:space="preserve">Rehearse overdue-vehicle search mobilisation against the 45-minute target at random times, quarterly.</w:t>
            </w:r>
          </w:p>
        </w:tc>
        <w:tc>
          <w:tcPr>
            <w:tcW w:w="1254" w:type="dxa"/>
          </w:tcPr>
          <w:p>
            <w:r>
              <w:rPr>
                <w:sz w:val="18"/>
              </w:rPr>
              <w:t xml:space="preserve">Emergency Response Coordinator</w:t>
            </w:r>
          </w:p>
        </w:tc>
        <w:tc>
          <w:tcPr>
            <w:tcW w:w="940" w:type="dxa"/>
          </w:tcPr>
          <w:p>
            <w:r>
              <w:rPr>
                <w:sz w:val="18"/>
              </w:rPr>
              <w:t xml:space="preserve">2026-06-10</w:t>
            </w:r>
          </w:p>
        </w:tc>
        <w:tc>
          <w:tcPr>
            <w:tcW w:w="784" w:type="dxa"/>
          </w:tcPr>
          <w:p>
            <w:r>
              <w:rPr>
                <w:sz w:val="18"/>
              </w:rPr>
              <w:t xml:space="preserve">Medium</w:t>
            </w:r>
          </w:p>
        </w:tc>
        <w:tc>
          <w:tcPr>
            <w:tcW w:w="784" w:type="dxa"/>
          </w:tcPr>
          <w:p>
            <w:r>
              <w:rPr>
                <w:sz w:val="18"/>
              </w:rPr>
              <w:t xml:space="preserve">Open</w:t>
            </w:r>
          </w:p>
        </w:tc>
      </w:tr>
      <w:tr>
        <w:trPr>
          <w:cantSplit/>
        </w:trPr>
        <w:tc>
          <w:tcPr>
            <w:tcW w:w="392" w:type="dxa"/>
          </w:tcPr>
          <w:p>
            <w:r>
              <w:rPr>
                <w:sz w:val="18"/>
              </w:rPr>
              <w:t xml:space="preserve">8</w:t>
            </w:r>
          </w:p>
        </w:tc>
        <w:tc>
          <w:tcPr>
            <w:tcW w:w="2037" w:type="dxa"/>
          </w:tcPr>
          <w:p>
            <w:r>
              <w:rPr>
                <w:sz w:val="18"/>
              </w:rPr>
              <w:t xml:space="preserve">Inadequate communication about urgency of the delivery</w:t>
            </w:r>
            <w:r>
              <w:br/>
            </w:r>
            <w:r>
              <w:rPr>
                <w:sz w:val="18"/>
              </w:rPr>
              <w:t xml:space="preserve">(Underlying Cause)</w:t>
            </w:r>
          </w:p>
        </w:tc>
        <w:tc>
          <w:tcPr>
            <w:tcW w:w="3448" w:type="dxa"/>
          </w:tcPr>
          <w:p>
            <w:r>
              <w:rPr>
                <w:sz w:val="18"/>
              </w:rPr>
              <w:t xml:space="preserve">Agree delivery priority definitions with customers and hold a monthly delivery planning meeting.</w:t>
            </w:r>
          </w:p>
        </w:tc>
        <w:tc>
          <w:tcPr>
            <w:tcW w:w="1254" w:type="dxa"/>
          </w:tcPr>
          <w:p>
            <w:r>
              <w:rPr>
                <w:sz w:val="18"/>
              </w:rPr>
              <w:t xml:space="preserve">Logistics Superintendent</w:t>
            </w:r>
          </w:p>
        </w:tc>
        <w:tc>
          <w:tcPr>
            <w:tcW w:w="940" w:type="dxa"/>
          </w:tcPr>
          <w:p>
            <w:r>
              <w:rPr>
                <w:sz w:val="18"/>
              </w:rPr>
              <w:t xml:space="preserve">2026-05-11</w:t>
            </w:r>
          </w:p>
        </w:tc>
        <w:tc>
          <w:tcPr>
            <w:tcW w:w="784" w:type="dxa"/>
          </w:tcPr>
          <w:p>
            <w:r>
              <w:rPr>
                <w:sz w:val="18"/>
              </w:rPr>
              <w:t xml:space="preserve">Medium</w:t>
            </w:r>
          </w:p>
        </w:tc>
        <w:tc>
          <w:tcPr>
            <w:tcW w:w="784" w:type="dxa"/>
          </w:tcPr>
          <w:p>
            <w:r>
              <w:rPr>
                <w:sz w:val="18"/>
              </w:rPr>
              <w:t xml:space="preserve">Open</w:t>
            </w:r>
          </w:p>
        </w:tc>
      </w:tr>
      <w:tr>
        <w:trPr>
          <w:cantSplit/>
        </w:trPr>
        <w:tc>
          <w:tcPr>
            <w:tcW w:w="392" w:type="dxa"/>
          </w:tcPr>
          <w:p>
            <w:r>
              <w:rPr>
                <w:sz w:val="18"/>
              </w:rPr>
              <w:t xml:space="preserve">9</w:t>
            </w:r>
          </w:p>
        </w:tc>
        <w:tc>
          <w:tcPr>
            <w:tcW w:w="2037" w:type="dxa"/>
          </w:tcPr>
          <w:p>
            <w:r>
              <w:rPr>
                <w:sz w:val="18"/>
              </w:rPr>
              <w:t xml:space="preserve">Fitness of drivers is no issue in journey management procedure</w:t>
            </w:r>
            <w:r>
              <w:br/>
            </w:r>
            <w:r>
              <w:rPr>
                <w:sz w:val="18"/>
              </w:rPr>
              <w:t xml:space="preserve">(Underlying Cause)</w:t>
            </w:r>
          </w:p>
        </w:tc>
        <w:tc>
          <w:tcPr>
            <w:tcW w:w="3448" w:type="dxa"/>
          </w:tcPr>
          <w:p>
            <w:r>
              <w:rPr>
                <w:sz w:val="18"/>
              </w:rPr>
              <w:t xml:space="preserve">Revise the Journey Management Procedure to include driver fitness, rest and alertness criteria.</w:t>
            </w:r>
          </w:p>
        </w:tc>
        <w:tc>
          <w:tcPr>
            <w:tcW w:w="1254" w:type="dxa"/>
          </w:tcPr>
          <w:p>
            <w:r>
              <w:rPr>
                <w:sz w:val="18"/>
              </w:rPr>
              <w:t xml:space="preserve">HSE Manager</w:t>
            </w:r>
          </w:p>
        </w:tc>
        <w:tc>
          <w:tcPr>
            <w:tcW w:w="940" w:type="dxa"/>
          </w:tcPr>
          <w:p>
            <w:r>
              <w:rPr>
                <w:sz w:val="18"/>
              </w:rPr>
              <w:t xml:space="preserve">2026-05-11</w:t>
            </w:r>
          </w:p>
        </w:tc>
        <w:tc>
          <w:tcPr>
            <w:tcW w:w="784" w:type="dxa"/>
          </w:tcPr>
          <w:p>
            <w:r>
              <w:rPr>
                <w:sz w:val="18"/>
              </w:rPr>
              <w:t xml:space="preserve">High</w:t>
            </w:r>
          </w:p>
        </w:tc>
        <w:tc>
          <w:tcPr>
            <w:tcW w:w="784" w:type="dxa"/>
          </w:tcPr>
          <w:p>
            <w:r>
              <w:rPr>
                <w:sz w:val="18"/>
              </w:rPr>
              <w:t xml:space="preserve">Open</w:t>
            </w:r>
          </w:p>
        </w:tc>
      </w:tr>
      <w:tr>
        <w:trPr>
          <w:cantSplit/>
        </w:trPr>
        <w:tc>
          <w:tcPr>
            <w:tcW w:w="392" w:type="dxa"/>
          </w:tcPr>
          <w:p>
            <w:r>
              <w:rPr>
                <w:sz w:val="18"/>
              </w:rPr>
              <w:t xml:space="preserve">10</w:t>
            </w:r>
          </w:p>
        </w:tc>
        <w:tc>
          <w:tcPr>
            <w:tcW w:w="2037" w:type="dxa"/>
          </w:tcPr>
          <w:p>
            <w:r>
              <w:rPr>
                <w:sz w:val="18"/>
              </w:rPr>
              <w:t xml:space="preserve">Resting is not controlled; drivers are on call</w:t>
            </w:r>
            <w:r>
              <w:br/>
            </w:r>
            <w:r>
              <w:rPr>
                <w:sz w:val="18"/>
              </w:rPr>
              <w:t xml:space="preserve">(Underlying Cause)</w:t>
            </w:r>
          </w:p>
        </w:tc>
        <w:tc>
          <w:tcPr>
            <w:tcW w:w="3448" w:type="dxa"/>
          </w:tcPr>
          <w:p>
            <w:r>
              <w:rPr>
                <w:sz w:val="18"/>
              </w:rPr>
              <w:t xml:space="preserve">Introduce duty-hour and minimum-rest rules for drivers and monitor them through the roster.</w:t>
            </w:r>
          </w:p>
        </w:tc>
        <w:tc>
          <w:tcPr>
            <w:tcW w:w="1254" w:type="dxa"/>
          </w:tcPr>
          <w:p>
            <w:r>
              <w:rPr>
                <w:sz w:val="18"/>
              </w:rPr>
              <w:t xml:space="preserve">Transport Manager</w:t>
            </w:r>
          </w:p>
        </w:tc>
        <w:tc>
          <w:tcPr>
            <w:tcW w:w="940" w:type="dxa"/>
          </w:tcPr>
          <w:p>
            <w:r>
              <w:rPr>
                <w:sz w:val="18"/>
              </w:rPr>
              <w:t xml:space="preserve">2026-06-10</w:t>
            </w:r>
          </w:p>
        </w:tc>
        <w:tc>
          <w:tcPr>
            <w:tcW w:w="784" w:type="dxa"/>
          </w:tcPr>
          <w:p>
            <w:r>
              <w:rPr>
                <w:sz w:val="18"/>
              </w:rPr>
              <w:t xml:space="preserve">High</w:t>
            </w:r>
          </w:p>
        </w:tc>
        <w:tc>
          <w:tcPr>
            <w:tcW w:w="784" w:type="dxa"/>
          </w:tcPr>
          <w:p>
            <w:r>
              <w:rPr>
                <w:sz w:val="18"/>
              </w:rPr>
              <w:t xml:space="preserve">Open</w:t>
            </w:r>
          </w:p>
        </w:tc>
      </w:tr>
      <w:tr>
        <w:trPr>
          <w:cantSplit/>
        </w:trPr>
        <w:tc>
          <w:tcPr>
            <w:tcW w:w="392" w:type="dxa"/>
          </w:tcPr>
          <w:p>
            <w:r>
              <w:rPr>
                <w:sz w:val="18"/>
              </w:rPr>
              <w:t xml:space="preserve">11</w:t>
            </w:r>
          </w:p>
        </w:tc>
        <w:tc>
          <w:tcPr>
            <w:tcW w:w="2037" w:type="dxa"/>
          </w:tcPr>
          <w:p>
            <w:r>
              <w:rPr>
                <w:sz w:val="18"/>
              </w:rPr>
              <w:t xml:space="preserve">Too few drivers on this job</w:t>
            </w:r>
            <w:r>
              <w:br/>
            </w:r>
            <w:r>
              <w:rPr>
                <w:sz w:val="18"/>
              </w:rPr>
              <w:t xml:space="preserve">(Underlying Cause)</w:t>
            </w:r>
          </w:p>
        </w:tc>
        <w:tc>
          <w:tcPr>
            <w:tcW w:w="3448" w:type="dxa"/>
          </w:tcPr>
          <w:p>
            <w:r>
              <w:rPr>
                <w:sz w:val="18"/>
              </w:rPr>
              <w:t xml:space="preserve">Review driver numbers against trip demand and recruit or reschedule to remove the shortfall.</w:t>
            </w:r>
          </w:p>
        </w:tc>
        <w:tc>
          <w:tcPr>
            <w:tcW w:w="1254" w:type="dxa"/>
          </w:tcPr>
          <w:p>
            <w:r>
              <w:rPr>
                <w:sz w:val="18"/>
              </w:rPr>
              <w:t xml:space="preserve">Operations Manager</w:t>
            </w:r>
          </w:p>
        </w:tc>
        <w:tc>
          <w:tcPr>
            <w:tcW w:w="940" w:type="dxa"/>
          </w:tcPr>
          <w:p>
            <w:r>
              <w:rPr>
                <w:sz w:val="18"/>
              </w:rPr>
              <w:t xml:space="preserve">2026-07-10</w:t>
            </w:r>
          </w:p>
        </w:tc>
        <w:tc>
          <w:tcPr>
            <w:tcW w:w="784" w:type="dxa"/>
          </w:tcPr>
          <w:p>
            <w:r>
              <w:rPr>
                <w:sz w:val="18"/>
              </w:rPr>
              <w:t xml:space="preserve">Medium</w:t>
            </w:r>
          </w:p>
        </w:tc>
        <w:tc>
          <w:tcPr>
            <w:tcW w:w="784" w:type="dxa"/>
          </w:tcPr>
          <w:p>
            <w:r>
              <w:rPr>
                <w:sz w:val="18"/>
              </w:rPr>
              <w:t xml:space="preserve">Open</w:t>
            </w:r>
          </w:p>
        </w:tc>
      </w:tr>
      <w:tr>
        <w:trPr>
          <w:cantSplit/>
        </w:trPr>
        <w:tc>
          <w:tcPr>
            <w:tcW w:w="392" w:type="dxa"/>
          </w:tcPr>
          <w:p>
            <w:r>
              <w:rPr>
                <w:sz w:val="18"/>
              </w:rPr>
              <w:t xml:space="preserve">12</w:t>
            </w:r>
          </w:p>
        </w:tc>
        <w:tc>
          <w:tcPr>
            <w:tcW w:w="2037" w:type="dxa"/>
          </w:tcPr>
          <w:p>
            <w:r>
              <w:rPr>
                <w:sz w:val="18"/>
              </w:rPr>
              <w:t xml:space="preserve">Company does not require advanced driving course</w:t>
            </w:r>
            <w:r>
              <w:br/>
            </w:r>
            <w:r>
              <w:rPr>
                <w:sz w:val="18"/>
              </w:rPr>
              <w:t xml:space="preserve">(Underlying Cause)</w:t>
            </w:r>
          </w:p>
        </w:tc>
        <w:tc>
          <w:tcPr>
            <w:tcW w:w="3448" w:type="dxa"/>
          </w:tcPr>
          <w:p>
            <w:r>
              <w:rPr>
                <w:sz w:val="18"/>
              </w:rPr>
              <w:t xml:space="preserve">Require an advanced driving course (alertness, fatigue and vehicle recovery skills) for all drivers.</w:t>
            </w:r>
          </w:p>
        </w:tc>
        <w:tc>
          <w:tcPr>
            <w:tcW w:w="1254" w:type="dxa"/>
          </w:tcPr>
          <w:p>
            <w:r>
              <w:rPr>
                <w:sz w:val="18"/>
              </w:rPr>
              <w:t xml:space="preserve">Training Manager</w:t>
            </w:r>
          </w:p>
        </w:tc>
        <w:tc>
          <w:tcPr>
            <w:tcW w:w="940" w:type="dxa"/>
          </w:tcPr>
          <w:p>
            <w:r>
              <w:rPr>
                <w:sz w:val="18"/>
              </w:rPr>
              <w:t xml:space="preserve">2026-09-08</w:t>
            </w:r>
          </w:p>
        </w:tc>
        <w:tc>
          <w:tcPr>
            <w:tcW w:w="784" w:type="dxa"/>
          </w:tcPr>
          <w:p>
            <w:r>
              <w:rPr>
                <w:sz w:val="18"/>
              </w:rPr>
              <w:t xml:space="preserve">Medium</w:t>
            </w:r>
          </w:p>
        </w:tc>
        <w:tc>
          <w:tcPr>
            <w:tcW w:w="784" w:type="dxa"/>
          </w:tcPr>
          <w:p>
            <w:r>
              <w:rPr>
                <w:sz w:val="18"/>
              </w:rPr>
              <w:t xml:space="preserve">Open</w:t>
            </w:r>
          </w:p>
        </w:tc>
      </w:tr>
      <w:tr>
        <w:trPr>
          <w:cantSplit/>
        </w:trPr>
        <w:tc>
          <w:tcPr>
            <w:tcW w:w="392" w:type="dxa"/>
          </w:tcPr>
          <w:p>
            <w:r>
              <w:rPr>
                <w:sz w:val="18"/>
              </w:rPr>
              <w:t xml:space="preserve">13</w:t>
            </w:r>
          </w:p>
        </w:tc>
        <w:tc>
          <w:tcPr>
            <w:tcW w:w="2037" w:type="dxa"/>
          </w:tcPr>
          <w:p>
            <w:r>
              <w:rPr>
                <w:sz w:val="18"/>
              </w:rPr>
              <w:t xml:space="preserve">Management does not enforce use of seatbelts</w:t>
            </w:r>
            <w:r>
              <w:br/>
            </w:r>
            <w:r>
              <w:rPr>
                <w:sz w:val="18"/>
              </w:rPr>
              <w:t xml:space="preserve">(Underlying Cause)</w:t>
            </w:r>
          </w:p>
        </w:tc>
        <w:tc>
          <w:tcPr>
            <w:tcW w:w="3448" w:type="dxa"/>
          </w:tcPr>
          <w:p>
            <w:r>
              <w:rPr>
                <w:sz w:val="18"/>
              </w:rPr>
              <w:t xml:space="preserve">Correct the induction material on seat belts and brief all induction trainers on the company rule.</w:t>
            </w:r>
          </w:p>
        </w:tc>
        <w:tc>
          <w:tcPr>
            <w:tcW w:w="1254" w:type="dxa"/>
          </w:tcPr>
          <w:p>
            <w:r>
              <w:rPr>
                <w:sz w:val="18"/>
              </w:rPr>
              <w:t xml:space="preserve">HSE Manager</w:t>
            </w:r>
          </w:p>
        </w:tc>
        <w:tc>
          <w:tcPr>
            <w:tcW w:w="940" w:type="dxa"/>
          </w:tcPr>
          <w:p>
            <w:r>
              <w:rPr>
                <w:sz w:val="18"/>
              </w:rPr>
              <w:t xml:space="preserve">2026-04-11</w:t>
            </w:r>
          </w:p>
        </w:tc>
        <w:tc>
          <w:tcPr>
            <w:tcW w:w="784" w:type="dxa"/>
          </w:tcPr>
          <w:p>
            <w:r>
              <w:rPr>
                <w:sz w:val="18"/>
              </w:rPr>
              <w:t xml:space="preserve">High</w:t>
            </w:r>
          </w:p>
        </w:tc>
        <w:tc>
          <w:tcPr>
            <w:tcW w:w="784" w:type="dxa"/>
          </w:tcPr>
          <w:p>
            <w:r>
              <w:rPr>
                <w:sz w:val="18"/>
              </w:rPr>
              <w:t xml:space="preserve">Open</w:t>
            </w:r>
          </w:p>
        </w:tc>
      </w:tr>
      <w:tr>
        <w:trPr>
          <w:cantSplit/>
        </w:trPr>
        <w:tc>
          <w:tcPr>
            <w:tcW w:w="392" w:type="dxa"/>
          </w:tcPr>
          <w:p>
            <w:r>
              <w:rPr>
                <w:sz w:val="18"/>
              </w:rPr>
              <w:t xml:space="preserve">14</w:t>
            </w:r>
          </w:p>
        </w:tc>
        <w:tc>
          <w:tcPr>
            <w:tcW w:w="2037" w:type="dxa"/>
          </w:tcPr>
          <w:p>
            <w:r>
              <w:rPr>
                <w:sz w:val="18"/>
              </w:rPr>
              <w:t xml:space="preserve">Local culture stimulates "macho driving"</w:t>
            </w:r>
            <w:r>
              <w:br/>
            </w:r>
            <w:r>
              <w:rPr>
                <w:sz w:val="18"/>
              </w:rPr>
              <w:t xml:space="preserve">(Underlying Cause)</w:t>
            </w:r>
          </w:p>
        </w:tc>
        <w:tc>
          <w:tcPr>
            <w:tcW w:w="3448" w:type="dxa"/>
          </w:tcPr>
          <w:p>
            <w:r>
              <w:rPr>
                <w:sz w:val="18"/>
              </w:rPr>
              <w:t xml:space="preserve">Run a line-manager-led driving culture programme with recognition for compliant driving and visible follow-up of risk-taking.</w:t>
            </w:r>
          </w:p>
        </w:tc>
        <w:tc>
          <w:tcPr>
            <w:tcW w:w="1254" w:type="dxa"/>
          </w:tcPr>
          <w:p>
            <w:r>
              <w:rPr>
                <w:sz w:val="18"/>
              </w:rPr>
              <w:t xml:space="preserve">Operations Manager</w:t>
            </w:r>
          </w:p>
        </w:tc>
        <w:tc>
          <w:tcPr>
            <w:tcW w:w="940" w:type="dxa"/>
          </w:tcPr>
          <w:p>
            <w:r>
              <w:rPr>
                <w:sz w:val="18"/>
              </w:rPr>
              <w:t xml:space="preserve">2026-07-10</w:t>
            </w:r>
          </w:p>
        </w:tc>
        <w:tc>
          <w:tcPr>
            <w:tcW w:w="784" w:type="dxa"/>
          </w:tcPr>
          <w:p>
            <w:r>
              <w:rPr>
                <w:sz w:val="18"/>
              </w:rPr>
              <w:t xml:space="preserve">Medium</w:t>
            </w:r>
          </w:p>
        </w:tc>
        <w:tc>
          <w:tcPr>
            <w:tcW w:w="784" w:type="dxa"/>
          </w:tcPr>
          <w:p>
            <w:r>
              <w:rPr>
                <w:sz w:val="18"/>
              </w:rPr>
              <w:t xml:space="preserve">Open</w:t>
            </w:r>
          </w:p>
        </w:tc>
      </w:tr>
      <w:tr>
        <w:trPr>
          <w:cantSplit/>
        </w:trPr>
        <w:tc>
          <w:tcPr>
            <w:tcW w:w="392" w:type="dxa"/>
          </w:tcPr>
          <w:p>
            <w:r>
              <w:rPr>
                <w:sz w:val="18"/>
              </w:rPr>
              <w:t xml:space="preserve">15</w:t>
            </w:r>
          </w:p>
        </w:tc>
        <w:tc>
          <w:tcPr>
            <w:tcW w:w="2037" w:type="dxa"/>
          </w:tcPr>
          <w:p>
            <w:r>
              <w:rPr>
                <w:sz w:val="18"/>
              </w:rPr>
              <w:t xml:space="preserve">Management does not enforce duty procedures</w:t>
            </w:r>
            <w:r>
              <w:br/>
            </w:r>
            <w:r>
              <w:rPr>
                <w:sz w:val="18"/>
              </w:rPr>
              <w:t xml:space="preserve">(Underlying Cause)</w:t>
            </w:r>
          </w:p>
        </w:tc>
        <w:tc>
          <w:tcPr>
            <w:tcW w:w="3448" w:type="dxa"/>
          </w:tcPr>
          <w:p>
            <w:r>
              <w:rPr>
                <w:sz w:val="18"/>
              </w:rPr>
              <w:t xml:space="preserve">Audit compliance with emergency duty and on-call procedures monthly and report results to the management team.</w:t>
            </w:r>
          </w:p>
        </w:tc>
        <w:tc>
          <w:tcPr>
            <w:tcW w:w="1254" w:type="dxa"/>
          </w:tcPr>
          <w:p>
            <w:r>
              <w:rPr>
                <w:sz w:val="18"/>
              </w:rPr>
              <w:t xml:space="preserve">Operations Manager</w:t>
            </w:r>
          </w:p>
        </w:tc>
        <w:tc>
          <w:tcPr>
            <w:tcW w:w="940" w:type="dxa"/>
          </w:tcPr>
          <w:p>
            <w:r>
              <w:rPr>
                <w:sz w:val="18"/>
              </w:rPr>
              <w:t xml:space="preserve">2026-05-11</w:t>
            </w:r>
          </w:p>
        </w:tc>
        <w:tc>
          <w:tcPr>
            <w:tcW w:w="784" w:type="dxa"/>
          </w:tcPr>
          <w:p>
            <w:r>
              <w:rPr>
                <w:sz w:val="18"/>
              </w:rPr>
              <w:t xml:space="preserve">Medium</w:t>
            </w:r>
          </w:p>
        </w:tc>
        <w:tc>
          <w:tcPr>
            <w:tcW w:w="784" w:type="dxa"/>
          </w:tcPr>
          <w:p>
            <w:r>
              <w:rPr>
                <w:sz w:val="18"/>
              </w:rPr>
              <w:t xml:space="preserve">Open</w:t>
            </w:r>
          </w:p>
        </w:tc>
      </w:tr>
      <w:tr>
        <w:trPr>
          <w:cantSplit/>
        </w:trPr>
        <w:tc>
          <w:tcPr>
            <w:tcW w:w="392" w:type="dxa"/>
          </w:tcPr>
          <w:p>
            <w:r>
              <w:rPr>
                <w:sz w:val="18"/>
              </w:rPr>
              <w:t xml:space="preserve">16</w:t>
            </w:r>
          </w:p>
        </w:tc>
        <w:tc>
          <w:tcPr>
            <w:tcW w:w="2037" w:type="dxa"/>
          </w:tcPr>
          <w:p>
            <w:r>
              <w:rPr>
                <w:sz w:val="18"/>
              </w:rPr>
              <w:t xml:space="preserve">Shortage of operators due to cost-cutting drive</w:t>
            </w:r>
            <w:r>
              <w:br/>
            </w:r>
            <w:r>
              <w:rPr>
                <w:sz w:val="18"/>
              </w:rPr>
              <w:t xml:space="preserve">(Underlying Cause)</w:t>
            </w:r>
          </w:p>
        </w:tc>
        <w:tc>
          <w:tcPr>
            <w:tcW w:w="3448" w:type="dxa"/>
          </w:tcPr>
          <w:p>
            <w:r>
              <w:rPr>
                <w:sz w:val="18"/>
              </w:rPr>
              <w:t xml:space="preserve">Remove outdoor duties from control-room operators while on emergency watch, or add a relief operator.</w:t>
            </w:r>
          </w:p>
        </w:tc>
        <w:tc>
          <w:tcPr>
            <w:tcW w:w="1254" w:type="dxa"/>
          </w:tcPr>
          <w:p>
            <w:r>
              <w:rPr>
                <w:sz w:val="18"/>
              </w:rPr>
              <w:t xml:space="preserve">Operations Manager</w:t>
            </w:r>
          </w:p>
        </w:tc>
        <w:tc>
          <w:tcPr>
            <w:tcW w:w="940" w:type="dxa"/>
          </w:tcPr>
          <w:p>
            <w:r>
              <w:rPr>
                <w:sz w:val="18"/>
              </w:rPr>
              <w:t xml:space="preserve">2026-05-11</w:t>
            </w:r>
          </w:p>
        </w:tc>
        <w:tc>
          <w:tcPr>
            <w:tcW w:w="784" w:type="dxa"/>
          </w:tcPr>
          <w:p>
            <w:r>
              <w:rPr>
                <w:sz w:val="18"/>
              </w:rPr>
              <w:t xml:space="preserve">Medium</w:t>
            </w:r>
          </w:p>
        </w:tc>
        <w:tc>
          <w:tcPr>
            <w:tcW w:w="784" w:type="dxa"/>
          </w:tcPr>
          <w:p>
            <w:r>
              <w:rPr>
                <w:sz w:val="18"/>
              </w:rPr>
              <w:t xml:space="preserve">Open</w:t>
            </w:r>
          </w:p>
        </w:tc>
      </w:tr>
      <w:tr>
        <w:trPr>
          <w:cantSplit/>
        </w:trPr>
        <w:tc>
          <w:tcPr>
            <w:tcW w:w="392" w:type="dxa"/>
          </w:tcPr>
          <w:p>
            <w:r>
              <w:rPr>
                <w:sz w:val="18"/>
              </w:rPr>
              <w:t xml:space="preserve">17</w:t>
            </w:r>
          </w:p>
        </w:tc>
        <w:tc>
          <w:tcPr>
            <w:tcW w:w="2037" w:type="dxa"/>
          </w:tcPr>
          <w:p>
            <w:r>
              <w:rPr>
                <w:sz w:val="18"/>
              </w:rPr>
              <w:t xml:space="preserve">Ineffective tracking system for road transport</w:t>
            </w:r>
            <w:r>
              <w:br/>
            </w:r>
            <w:r>
              <w:rPr>
                <w:sz w:val="18"/>
              </w:rPr>
              <w:t xml:space="preserve">(Underlying Cause)</w:t>
            </w:r>
          </w:p>
        </w:tc>
        <w:tc>
          <w:tcPr>
            <w:tcW w:w="3448" w:type="dxa"/>
          </w:tcPr>
          <w:p>
            <w:r>
              <w:rPr>
                <w:sz w:val="18"/>
              </w:rPr>
              <w:t xml:space="preserve">Fit in-vehicle tracking to field vehicles and monitor positions from the control room.</w:t>
            </w:r>
          </w:p>
        </w:tc>
        <w:tc>
          <w:tcPr>
            <w:tcW w:w="1254" w:type="dxa"/>
          </w:tcPr>
          <w:p>
            <w:r>
              <w:rPr>
                <w:sz w:val="18"/>
              </w:rPr>
              <w:t xml:space="preserve">Transport Manager</w:t>
            </w:r>
          </w:p>
        </w:tc>
        <w:tc>
          <w:tcPr>
            <w:tcW w:w="940" w:type="dxa"/>
          </w:tcPr>
          <w:p>
            <w:r>
              <w:rPr>
                <w:sz w:val="18"/>
              </w:rPr>
              <w:t xml:space="preserve">2026-09-08</w:t>
            </w:r>
          </w:p>
        </w:tc>
        <w:tc>
          <w:tcPr>
            <w:tcW w:w="784" w:type="dxa"/>
          </w:tcPr>
          <w:p>
            <w:r>
              <w:rPr>
                <w:sz w:val="18"/>
              </w:rPr>
              <w:t xml:space="preserve">Medium</w:t>
            </w:r>
          </w:p>
        </w:tc>
        <w:tc>
          <w:tcPr>
            <w:tcW w:w="784" w:type="dxa"/>
          </w:tcPr>
          <w:p>
            <w:r>
              <w:rPr>
                <w:sz w:val="18"/>
              </w:rPr>
              <w:t xml:space="preserve">Open</w:t>
            </w:r>
          </w:p>
        </w:tc>
      </w:tr>
    </w:tbl>
    <w:p>
      <w:r>
        <w:t xml:space="preserve"/>
      </w:r>
    </w:p>
    <w:p>
      <w:pPr>
        <w:pStyle w:val="Heading1"/>
      </w:pPr>
      <w:r>
        <w:t xml:space="preserve">10. Lessons learned</w:t>
      </w:r>
    </w:p>
    <w:p>
      <w:pPr>
        <w:ind w:left="240"/>
      </w:pPr>
      <w:r>
        <w:t xml:space="preserve">• Journey management must cover driver fitness and rest, not only the route.</w:t>
      </w:r>
    </w:p>
    <w:p>
      <w:pPr>
        <w:ind w:left="240"/>
      </w:pPr>
      <w:r>
        <w:t xml:space="preserve">• Urgency on transport requisitions should be challenged and loads combined.</w:t>
      </w:r>
    </w:p>
    <w:p>
      <w:pPr>
        <w:ind w:left="240"/>
      </w:pPr>
      <w:r>
        <w:t xml:space="preserve">• Seat-belt use is a company rule regardless of local law and must be enforced from induction onwards.</w:t>
      </w:r>
    </w:p>
    <w:p>
      <w:pPr>
        <w:pStyle w:val="Heading1"/>
      </w:pPr>
      <w:r>
        <w:t xml:space="preserve">11. Tree quality check</w:t>
      </w:r>
    </w:p>
    <w:p>
      <w:r>
        <w:t xml:space="preserve">The tree meets the Tripod Beta tree rules checked by this tool, and every Failed/Missing Barrier and Underlying Cause has a recommended action.</w:t>
      </w:r>
    </w:p>
    <w:p>
      <w:pPr>
        <w:pStyle w:val="Heading1"/>
      </w:pPr>
      <w:r>
        <w:t xml:space="preserve">Management review and sign-off</w:t>
      </w:r>
    </w:p>
    <w:p>
      <w:r>
        <w:t xml:space="preserve">Management should check the appropriateness of the recommendations, especially those on Underlying Causes, and confirm resources for them.</w:t>
      </w:r>
    </w:p>
    <w:tbl>
      <w:tblPr>
        <w:tblW w:w="9638" w:type="dxa"/>
        <w:tblBorders>
          <w:top w:val="single" w:sz="4" w:space="0" w:color="A9B2BE"/>
          <w:left w:val="single" w:sz="4" w:space="0" w:color="A9B2BE"/>
          <w:bottom w:val="single" w:sz="4" w:space="0" w:color="A9B2BE"/>
          <w:right w:val="single" w:sz="4" w:space="0" w:color="A9B2BE"/>
          <w:insideH w:val="single" w:sz="4" w:space="0" w:color="A9B2BE"/>
          <w:insideV w:val="single" w:sz="4" w:space="0" w:color="A9B2BE"/>
        </w:tblBorders>
        <w:tblLayout w:type="fixed"/>
        <w:tblCellMar>
          <w:top w:w="40" w:type="dxa"/>
          <w:left w:w="80" w:type="dxa"/>
          <w:bottom w:w="40" w:type="dxa"/>
          <w:right w:w="80" w:type="dxa"/>
        </w:tblCellMar>
      </w:tblPr>
      <w:tblGrid>
        <w:gridCol w:w="3213"/>
        <w:gridCol w:w="3213"/>
        <w:gridCol w:w="3213"/>
      </w:tblGrid>
      <w:tr>
        <w:trPr>
          <w:tblHeader/>
        </w:trPr>
        <w:tc>
          <w:tcPr>
            <w:tcW w:w="3213" w:type="dxa"/>
            <w:shd w:val="clear" w:color="auto" w:fill="E4EAF3"/>
          </w:tcPr>
          <w:p>
            <w:r>
              <w:rPr>
                <w:b/>
                <w:sz w:val="18"/>
              </w:rPr>
              <w:t xml:space="preserve">Investigation team leader</w:t>
            </w:r>
          </w:p>
        </w:tc>
        <w:tc>
          <w:tcPr>
            <w:tcW w:w="3213" w:type="dxa"/>
            <w:shd w:val="clear" w:color="auto" w:fill="E4EAF3"/>
          </w:tcPr>
          <w:p>
            <w:r>
              <w:rPr>
                <w:b/>
                <w:sz w:val="18"/>
              </w:rPr>
              <w:t xml:space="preserve">Tripod Beta practitioner</w:t>
            </w:r>
          </w:p>
        </w:tc>
        <w:tc>
          <w:tcPr>
            <w:tcW w:w="3213" w:type="dxa"/>
            <w:shd w:val="clear" w:color="auto" w:fill="E4EAF3"/>
          </w:tcPr>
          <w:p>
            <w:r>
              <w:rPr>
                <w:b/>
                <w:sz w:val="18"/>
              </w:rPr>
              <w:t xml:space="preserve">Accountable manager</w:t>
            </w:r>
          </w:p>
        </w:tc>
      </w:tr>
      <w:tr>
        <w:trPr>
          <w:cantSplit/>
        </w:trPr>
        <w:tc>
          <w:tcPr>
            <w:tcW w:w="3213" w:type="dxa"/>
          </w:tcPr>
          <w:p>
            <w:r>
              <w:rPr>
                <w:sz w:val="18"/>
              </w:rPr>
              <w:t xml:space="preserve"/>
            </w:r>
            <w:r>
              <w:br/>
            </w:r>
            <w:r>
              <w:rPr>
                <w:sz w:val="18"/>
              </w:rPr>
              <w:t xml:space="preserve"/>
            </w:r>
            <w:r>
              <w:br/>
            </w:r>
            <w:r>
              <w:rPr>
                <w:sz w:val="18"/>
              </w:rPr>
              <w:t xml:space="preserve">Name, signature, date</w:t>
            </w:r>
          </w:p>
        </w:tc>
        <w:tc>
          <w:tcPr>
            <w:tcW w:w="3213" w:type="dxa"/>
          </w:tcPr>
          <w:p>
            <w:r>
              <w:rPr>
                <w:sz w:val="18"/>
              </w:rPr>
              <w:t xml:space="preserve"/>
            </w:r>
            <w:r>
              <w:br/>
            </w:r>
            <w:r>
              <w:rPr>
                <w:sz w:val="18"/>
              </w:rPr>
              <w:t xml:space="preserve"/>
            </w:r>
            <w:r>
              <w:br/>
            </w:r>
            <w:r>
              <w:rPr>
                <w:sz w:val="18"/>
              </w:rPr>
              <w:t xml:space="preserve">Name, signature, date</w:t>
            </w:r>
          </w:p>
        </w:tc>
        <w:tc>
          <w:tcPr>
            <w:tcW w:w="3213" w:type="dxa"/>
          </w:tcPr>
          <w:p>
            <w:r>
              <w:rPr>
                <w:sz w:val="18"/>
              </w:rPr>
              <w:t xml:space="preserve"/>
            </w:r>
            <w:r>
              <w:br/>
            </w:r>
            <w:r>
              <w:rPr>
                <w:sz w:val="18"/>
              </w:rPr>
              <w:t xml:space="preserve"/>
            </w:r>
            <w:r>
              <w:br/>
            </w:r>
            <w:r>
              <w:rPr>
                <w:sz w:val="18"/>
              </w:rPr>
              <w:t xml:space="preserve">Name, signature, date</w:t>
            </w:r>
          </w:p>
        </w:tc>
      </w:tr>
    </w:tbl>
    <w:p>
      <w:r>
        <w:t xml:space="preserve"/>
      </w:r>
    </w:p>
    <w:sectPr>
      <w:pgSz w:w="11906" w:h="16838"/>
      <w:pgMar w:top="1134" w:right="1134" w:bottom="1134" w:left="1134" w:header="567" w:footer="567" w:gutter="0"/>
    </w:sectPr>
  </w:body>
</w:document>
</file>

<file path=word/styles.xml><?xml version="1.0" encoding="utf-8"?>
<w:styles xmlns:w="http://schemas.openxmlformats.org/wordprocessingml/2006/main">
  <w:docDefaults>
    <w:rPrDefault>
      <w:rPr>
        <w:rFonts w:ascii="Arial" w:hAnsi="Arial" w:eastAsia="Arial" w:cs="Arial"/>
        <w:sz w:val="20"/>
        <w:szCs w:val="20"/>
        <w:lang w:val="en-GB"/>
      </w:rPr>
    </w:rPrDefault>
    <w:pPrDefault>
      <w:pPr>
        <w:spacing w:after="80" w:line="264" w:lineRule="auto"/>
      </w:pPr>
    </w:pPrDefault>
  </w:docDefaults>
  <w:style w:type="paragraph" w:default="1" w:styleId="Normal">
    <w:name w:val="Normal"/>
    <w:qFormat/>
  </w:style>
  <w:style w:type="paragraph" w:styleId="Title">
    <w:name w:val="Title"/>
    <w:basedOn w:val="Normal"/>
    <w:qFormat/>
    <w:pPr>
      <w:spacing w:before="120" w:after="80"/>
    </w:pPr>
    <w:rPr>
      <w:b/>
      <w:color w:val="0F2A4D"/>
      <w:sz w:val="44"/>
    </w:rPr>
  </w:style>
  <w:style w:type="paragraph" w:styleId="Heading1">
    <w:name w:val="heading 1"/>
    <w:basedOn w:val="Normal"/>
    <w:next w:val="Normal"/>
    <w:qFormat/>
    <w:pPr>
      <w:keepNext/>
      <w:pBdr>
        <w:bottom w:val="single" w:sz="8" w:space="2" w:color="0F2A4D"/>
      </w:pBdr>
      <w:spacing w:before="320" w:after="120"/>
      <w:outlineLvl w:val="0"/>
    </w:pPr>
    <w:rPr>
      <w:b/>
      <w:color w:val="0F2A4D"/>
      <w:sz w:val="30"/>
    </w:rPr>
  </w:style>
  <w:style w:type="paragraph" w:styleId="Heading2">
    <w:name w:val="heading 2"/>
    <w:basedOn w:val="Normal"/>
    <w:next w:val="Normal"/>
    <w:qFormat/>
    <w:pPr>
      <w:keepNext/>
      <w:spacing w:before="200" w:after="60"/>
      <w:outlineLvl w:val="1"/>
    </w:pPr>
    <w:rPr>
      <w:b/>
      <w:color w:val="1D4EA3"/>
      <w:sz w:val="23"/>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Tree" Type="http://schemas.openxmlformats.org/officeDocument/2006/relationships/image" Target="media/tree.png"/></Relationships>
</file>

<file path=docProps/core.xml><?xml version="1.0" encoding="utf-8"?>
<cp:coreProperties xmlns:cp="http://schemas.openxmlformats.org/package/2006/metadata/core-properties" xmlns:dc="http://purl.org/dc/elements/1.1/" xmlns:dcterms="http://purl.org/dc/terms/" xmlns:xsi="http://www.w3.org/2001/XMLSchema-instance">
  <dc:title>Driver injured in vehicle roll-over on delivery run (practice copy)</dc:title>
  <dc:creator>Istec Training Tripod Beta Investigator</dc:creator>
  <dcterms:created xsi:type="dcterms:W3CDTF">2026-10-15T15:24:59Z</dcterms:created>
</cp:coreProperties>
</file>