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rFonts w:ascii="Google Sans Text;sans-serif" w:hAnsi="Google Sans Text;sans-serif"/>
          <w:shd w:fill="auto" w:val="clear"/>
        </w:rPr>
      </w:pPr>
      <w:r>
        <w:rPr>
          <w:rFonts w:ascii="Google Sans Text;sans-serif" w:hAnsi="Google Sans Text;sans-serif"/>
          <w:shd w:fill="auto" w:val="clear"/>
        </w:rPr>
        <w:t>INTERNAL SECURITY AUDIT &amp; COMPLIANCE REPORT</w:t>
      </w:r>
    </w:p>
    <w:p>
      <w:pPr>
        <w:pStyle w:val="BodyText"/>
        <w:bidi w:val="0"/>
        <w:rPr>
          <w:rFonts w:ascii="Google Sans Text;sans-serif" w:hAnsi="Google Sans Text;sans-serif"/>
          <w:shd w:fill="auto" w:val="clear"/>
        </w:rPr>
      </w:pPr>
      <w:r>
        <w:rPr>
          <w:rFonts w:ascii="Google Sans Text;sans-serif" w:hAnsi="Google Sans Text;sans-serif"/>
          <w:shd w:fill="auto" w:val="clear"/>
        </w:rPr>
      </w:r>
    </w:p>
    <w:p>
      <w:pPr>
        <w:pStyle w:val="BodyText"/>
        <w:bidi w:val="0"/>
        <w:spacing w:lineRule="auto" w:line="274" w:before="0" w:after="140"/>
        <w:ind w:hanging="0" w:start="0" w:end="0"/>
        <w:rPr/>
      </w:pPr>
      <w:r>
        <w:rPr>
          <w:rStyle w:val="Strong"/>
          <w:rFonts w:ascii="Google Sans Text;sans-serif" w:hAnsi="Google Sans Text;sans-serif"/>
          <w:shd w:fill="auto" w:val="clear"/>
        </w:rPr>
        <w:t>Project / Scenario:</w:t>
      </w:r>
      <w:r>
        <w:rPr>
          <w:rFonts w:ascii="Google Sans Text;sans-serif" w:hAnsi="Google Sans Text;sans-serif"/>
          <w:shd w:fill="auto" w:val="clear"/>
        </w:rPr>
        <w:t xml:space="preserve"> Botium Toys Security Assessment</w:t>
      </w:r>
    </w:p>
    <w:p>
      <w:pPr>
        <w:pStyle w:val="BodyText"/>
        <w:bidi w:val="0"/>
        <w:spacing w:lineRule="auto" w:line="274" w:before="0" w:after="140"/>
        <w:ind w:hanging="0" w:start="0" w:end="0"/>
        <w:rPr/>
      </w:pPr>
      <w:r>
        <w:rPr>
          <w:rStyle w:val="Strong"/>
          <w:rFonts w:ascii="Google Sans Text;sans-serif" w:hAnsi="Google Sans Text;sans-serif"/>
          <w:shd w:fill="auto" w:val="clear"/>
        </w:rPr>
        <w:t>Author / Security Analyst:</w:t>
      </w:r>
      <w:r>
        <w:rPr>
          <w:rFonts w:ascii="Google Sans Text;sans-serif" w:hAnsi="Google Sans Text;sans-serif"/>
          <w:shd w:fill="auto" w:val="clear"/>
        </w:rPr>
        <w:t xml:space="preserve"> Chris R</w:t>
      </w:r>
    </w:p>
    <w:p>
      <w:pPr>
        <w:pStyle w:val="BodyText"/>
        <w:bidi w:val="0"/>
        <w:spacing w:lineRule="auto" w:line="274" w:before="0" w:after="140"/>
        <w:ind w:hanging="0" w:start="0" w:end="0"/>
        <w:rPr/>
      </w:pPr>
      <w:r>
        <w:rPr>
          <w:rStyle w:val="Strong"/>
          <w:rFonts w:ascii="Google Sans Text;sans-serif" w:hAnsi="Google Sans Text;sans-serif"/>
          <w:shd w:fill="auto" w:val="clear"/>
        </w:rPr>
        <w:t>Date:</w:t>
      </w:r>
      <w:r>
        <w:rPr>
          <w:rFonts w:ascii="Google Sans Text;sans-serif" w:hAnsi="Google Sans Text;sans-serif"/>
          <w:shd w:fill="auto" w:val="clear"/>
        </w:rPr>
        <w:t xml:space="preserve"> 23/10/2026</w:t>
      </w:r>
    </w:p>
    <w:p>
      <w:pPr>
        <w:pStyle w:val="BodyText"/>
        <w:bidi w:val="0"/>
        <w:spacing w:lineRule="auto" w:line="274" w:before="0" w:after="140"/>
        <w:ind w:hanging="0" w:start="0" w:end="0"/>
        <w:rPr/>
      </w:pPr>
      <w:r>
        <w:rPr>
          <w:rStyle w:val="Strong"/>
          <w:rFonts w:ascii="Google Sans Text;sans-serif" w:hAnsi="Google Sans Text;sans-serif"/>
          <w:shd w:fill="auto" w:val="clear"/>
        </w:rPr>
        <w:t>Target Scope:</w:t>
      </w:r>
      <w:r>
        <w:rPr>
          <w:rFonts w:ascii="Google Sans Text;sans-serif" w:hAnsi="Google Sans Text;sans-serif"/>
          <w:shd w:fill="auto" w:val="clear"/>
        </w:rPr>
        <w:t xml:space="preserve"> Botium Toys IT Infrastructure, E-Commerce Systems and Assets</w:t>
      </w:r>
    </w:p>
    <w:p>
      <w:pPr>
        <w:pStyle w:val="BodyText"/>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r>
    </w:p>
    <w:p>
      <w:pPr>
        <w:pStyle w:val="BodyText"/>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1. EXECUTIVE SUMMARY</w:t>
      </w:r>
    </w:p>
    <w:p>
      <w:pPr>
        <w:pStyle w:val="BodyText"/>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3"/>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1.1 Objective</w:t>
      </w:r>
    </w:p>
    <w:p>
      <w:pPr>
        <w:pStyle w:val="BodyText"/>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The purpose of this audit is to evaluate the current security posture of Botium Toys, identify gaps in technical and administrative controls, assess compliance alignment and provide prioritised remediation recommendations to management.</w:t>
      </w:r>
    </w:p>
    <w:p>
      <w:pPr>
        <w:pStyle w:val="BodyText"/>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3"/>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1.2 Scope Summary</w:t>
      </w:r>
    </w:p>
    <w:p>
      <w:pPr>
        <w:pStyle w:val="BodyText"/>
        <w:numPr>
          <w:ilvl w:val="0"/>
          <w:numId w:val="1"/>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Assets Evaluated:</w:t>
      </w:r>
      <w:r>
        <w:rPr>
          <w:rFonts w:ascii="Google Sans Text;sans-serif" w:hAnsi="Google Sans Text;sans-serif"/>
          <w:shd w:fill="auto" w:val="clear"/>
        </w:rPr>
        <w:t xml:space="preserve"> </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Devices and network connected devices (Workstations, Laptops, CCTV, end user devices and peripherals)</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Products for store-front and online sales</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On-Site security (Including adjoining warehouse)</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Management of systems, software and services (Accounting, telecommunication, security, inventory management, database)</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Internal and external network (Including Internet access and external access)</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Data retention, recovery and security</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Legacy system management</w:t>
      </w:r>
    </w:p>
    <w:p>
      <w:pPr>
        <w:pStyle w:val="BodyText"/>
        <w:numPr>
          <w:ilvl w:val="0"/>
          <w:numId w:val="1"/>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Standards Referenced:</w:t>
      </w:r>
      <w:r>
        <w:rPr>
          <w:rFonts w:ascii="Google Sans Text;sans-serif" w:hAnsi="Google Sans Text;sans-serif"/>
          <w:shd w:fill="auto" w:val="clear"/>
        </w:rPr>
        <w:t xml:space="preserve"> </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GDPR (Data Protection)</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 xml:space="preserve"> </w:t>
      </w:r>
      <w:r>
        <w:rPr>
          <w:rFonts w:ascii="Google Sans Text;sans-serif" w:hAnsi="Google Sans Text;sans-serif"/>
          <w:shd w:fill="auto" w:val="clear"/>
        </w:rPr>
        <w:t>PCI DSS (Payment Security)</w:t>
      </w:r>
    </w:p>
    <w:p>
      <w:pPr>
        <w:pStyle w:val="BodyText"/>
        <w:numPr>
          <w:ilvl w:val="1"/>
          <w:numId w:val="1"/>
        </w:numPr>
        <w:tabs>
          <w:tab w:val="clear" w:pos="709"/>
          <w:tab w:val="left" w:pos="1418" w:leader="none"/>
        </w:tabs>
        <w:bidi w:val="0"/>
        <w:spacing w:lineRule="auto" w:line="274" w:before="0" w:after="140"/>
        <w:ind w:hanging="283" w:start="1418" w:end="0"/>
        <w:rPr>
          <w:rFonts w:ascii="Google Sans Text;sans-serif" w:hAnsi="Google Sans Text;sans-serif"/>
          <w:shd w:fill="auto" w:val="clear"/>
        </w:rPr>
      </w:pPr>
      <w:r>
        <w:rPr>
          <w:rFonts w:ascii="Google Sans Text;sans-serif" w:hAnsi="Google Sans Text;sans-serif"/>
          <w:shd w:fill="auto" w:val="clear"/>
        </w:rPr>
        <w:t xml:space="preserve"> </w:t>
      </w:r>
      <w:r>
        <w:rPr>
          <w:rFonts w:ascii="Google Sans Text;sans-serif" w:hAnsi="Google Sans Text;sans-serif"/>
          <w:shd w:fill="auto" w:val="clear"/>
        </w:rPr>
        <w:t>SOC 2 Trust Services Criteria.</w:t>
      </w:r>
    </w:p>
    <w:p>
      <w:pPr>
        <w:pStyle w:val="BodyText"/>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2. ASSET INVENTORY &amp; CONTROLS ASSESSMENT</w:t>
      </w:r>
    </w:p>
    <w:tbl>
      <w:tblPr>
        <w:tblW w:w="9638" w:type="dxa"/>
        <w:jc w:val="start"/>
        <w:tblInd w:w="0" w:type="dxa"/>
        <w:tblLayout w:type="fixed"/>
        <w:tblCellMar>
          <w:top w:w="120" w:type="dxa"/>
          <w:start w:w="180" w:type="dxa"/>
          <w:bottom w:w="120" w:type="dxa"/>
          <w:end w:w="180" w:type="dxa"/>
        </w:tblCellMar>
      </w:tblPr>
      <w:tblGrid>
        <w:gridCol w:w="1030"/>
        <w:gridCol w:w="1943"/>
        <w:gridCol w:w="2117"/>
        <w:gridCol w:w="1779"/>
        <w:gridCol w:w="2769"/>
      </w:tblGrid>
      <w:tr>
        <w:trPr/>
        <w:tc>
          <w:tcPr>
            <w:tcW w:w="10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Asset ID</w:t>
            </w:r>
          </w:p>
        </w:tc>
        <w:tc>
          <w:tcPr>
            <w:tcW w:w="1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Asset Description</w:t>
            </w:r>
          </w:p>
        </w:tc>
        <w:tc>
          <w:tcPr>
            <w:tcW w:w="21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Asset Type (Hardware/Software/Data)</w:t>
            </w:r>
          </w:p>
        </w:tc>
        <w:tc>
          <w:tcPr>
            <w:tcW w:w="177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Expected Controls</w:t>
            </w:r>
          </w:p>
        </w:tc>
        <w:tc>
          <w:tcPr>
            <w:tcW w:w="27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rPr/>
            </w:pPr>
            <w:r>
              <w:rPr>
                <w:rStyle w:val="Strong"/>
                <w:rFonts w:ascii="Google Sans Text;sans-serif" w:hAnsi="Google Sans Text;sans-serif"/>
              </w:rPr>
              <w:t>Control Status (Implemented / Deficient / Missing)</w:t>
            </w:r>
          </w:p>
        </w:tc>
      </w:tr>
      <w:tr>
        <w:trPr/>
        <w:tc>
          <w:tcPr>
            <w:tcW w:w="10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shd w:fill="auto" w:val="clear"/>
              </w:rPr>
            </w:pPr>
            <w:r>
              <w:rPr>
                <w:rStyle w:val="Strong"/>
                <w:rFonts w:ascii="Google Sans Text;sans-serif" w:hAnsi="Google Sans Text;sans-serif"/>
                <w:shd w:fill="auto" w:val="clear"/>
              </w:rPr>
              <w:t>AST-01</w:t>
            </w:r>
          </w:p>
        </w:tc>
        <w:tc>
          <w:tcPr>
            <w:tcW w:w="1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Customer PII/SPII &amp; credit card database</w:t>
            </w:r>
          </w:p>
        </w:tc>
        <w:tc>
          <w:tcPr>
            <w:tcW w:w="21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Data</w:t>
            </w:r>
          </w:p>
        </w:tc>
        <w:tc>
          <w:tcPr>
            <w:tcW w:w="177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Encryption, Least privilege, separation of duties</w:t>
            </w:r>
          </w:p>
        </w:tc>
        <w:tc>
          <w:tcPr>
            <w:tcW w:w="27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Missing</w:t>
            </w:r>
          </w:p>
        </w:tc>
      </w:tr>
      <w:tr>
        <w:trPr/>
        <w:tc>
          <w:tcPr>
            <w:tcW w:w="10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shd w:fill="auto" w:val="clear"/>
              </w:rPr>
            </w:pPr>
            <w:r>
              <w:rPr>
                <w:rStyle w:val="Strong"/>
                <w:rFonts w:ascii="Google Sans Text;sans-serif" w:hAnsi="Google Sans Text;sans-serif"/>
                <w:shd w:fill="auto" w:val="clear"/>
              </w:rPr>
              <w:t>AST-02</w:t>
            </w:r>
          </w:p>
        </w:tc>
        <w:tc>
          <w:tcPr>
            <w:tcW w:w="1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Internal network &amp; Internet gateway</w:t>
            </w:r>
          </w:p>
        </w:tc>
        <w:tc>
          <w:tcPr>
            <w:tcW w:w="21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Hardware / Network</w:t>
            </w:r>
          </w:p>
        </w:tc>
        <w:tc>
          <w:tcPr>
            <w:tcW w:w="177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Firewall rules, Network segmentation, IPS/IDS</w:t>
            </w:r>
          </w:p>
        </w:tc>
        <w:tc>
          <w:tcPr>
            <w:tcW w:w="27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Deficient (Firewall active but missing IDS/IPS systems)</w:t>
            </w:r>
          </w:p>
        </w:tc>
      </w:tr>
      <w:tr>
        <w:trPr/>
        <w:tc>
          <w:tcPr>
            <w:tcW w:w="103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eastAsia="Google Sans Text;sans-serif" w:cs="Google Sans Text;sans-serif"/>
                <w:shd w:fill="auto" w:val="clear"/>
              </w:rPr>
            </w:pPr>
            <w:r>
              <w:rPr>
                <w:rStyle w:val="Strong"/>
                <w:rFonts w:ascii="Google Sans Text;sans-serif" w:hAnsi="Google Sans Text;sans-serif"/>
                <w:shd w:fill="auto" w:val="clear"/>
              </w:rPr>
              <w:t>AST-03</w:t>
            </w:r>
          </w:p>
        </w:tc>
        <w:tc>
          <w:tcPr>
            <w:tcW w:w="1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C</w:t>
            </w:r>
            <w:r>
              <w:rPr>
                <w:rFonts w:ascii="Google Sans Text;sans-serif" w:hAnsi="Google Sans Text;sans-serif"/>
                <w:shd w:fill="auto" w:val="clear"/>
              </w:rPr>
              <w:t>o</w:t>
            </w:r>
            <w:r>
              <w:rPr>
                <w:rFonts w:ascii="Google Sans Text;sans-serif" w:hAnsi="Google Sans Text;sans-serif"/>
                <w:shd w:fill="auto" w:val="clear"/>
              </w:rPr>
              <w:t>mpany data &amp; Backups</w:t>
            </w:r>
          </w:p>
        </w:tc>
        <w:tc>
          <w:tcPr>
            <w:tcW w:w="211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Data / software</w:t>
            </w:r>
          </w:p>
        </w:tc>
        <w:tc>
          <w:tcPr>
            <w:tcW w:w="177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Disaster recovery, Automated backup</w:t>
            </w:r>
          </w:p>
        </w:tc>
        <w:tc>
          <w:tcPr>
            <w:tcW w:w="276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Missing (No backups or disaster recover plans in place)</w:t>
            </w:r>
          </w:p>
        </w:tc>
      </w:tr>
      <w:tr>
        <w:trPr/>
        <w:tc>
          <w:tcPr>
            <w:tcW w:w="1030"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b/>
                <w:bCs/>
              </w:rPr>
            </w:pPr>
            <w:r>
              <w:rPr>
                <w:b/>
                <w:bCs/>
              </w:rPr>
              <w:t>AST- 04</w:t>
            </w:r>
          </w:p>
        </w:tc>
        <w:tc>
          <w:tcPr>
            <w:tcW w:w="1943"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End-user devices</w:t>
            </w:r>
          </w:p>
        </w:tc>
        <w:tc>
          <w:tcPr>
            <w:tcW w:w="2117"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Hardware</w:t>
            </w:r>
          </w:p>
        </w:tc>
        <w:tc>
          <w:tcPr>
            <w:tcW w:w="1779"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Antivirus software, Password policies</w:t>
            </w:r>
          </w:p>
        </w:tc>
        <w:tc>
          <w:tcPr>
            <w:tcW w:w="2769"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Implemented (Deficient password policies exist and no centralised management)</w:t>
            </w:r>
          </w:p>
        </w:tc>
      </w:tr>
      <w:tr>
        <w:trPr/>
        <w:tc>
          <w:tcPr>
            <w:tcW w:w="1030"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b/>
                <w:bCs/>
              </w:rPr>
            </w:pPr>
            <w:r>
              <w:rPr>
                <w:b/>
                <w:bCs/>
              </w:rPr>
              <w:t>AST-   05</w:t>
            </w:r>
          </w:p>
        </w:tc>
        <w:tc>
          <w:tcPr>
            <w:tcW w:w="1943"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Office, store-front and warehouse</w:t>
            </w:r>
          </w:p>
        </w:tc>
        <w:tc>
          <w:tcPr>
            <w:tcW w:w="2117"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Hardware/Physical</w:t>
            </w:r>
          </w:p>
        </w:tc>
        <w:tc>
          <w:tcPr>
            <w:tcW w:w="1779"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Physical locks, CCTV, Fire Alarms/Sprinklers</w:t>
            </w:r>
          </w:p>
        </w:tc>
        <w:tc>
          <w:tcPr>
            <w:tcW w:w="2769"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Implemented (All physical security measures operational)</w:t>
            </w:r>
          </w:p>
        </w:tc>
      </w:tr>
      <w:tr>
        <w:trPr/>
        <w:tc>
          <w:tcPr>
            <w:tcW w:w="1030"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pPr>
            <w:r>
              <w:rPr>
                <w:b/>
                <w:bCs/>
              </w:rPr>
              <w:t>AST- 06</w:t>
            </w:r>
            <w:r>
              <w:rPr/>
              <w:t xml:space="preserve">  </w:t>
            </w:r>
          </w:p>
        </w:tc>
        <w:tc>
          <w:tcPr>
            <w:tcW w:w="1943"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Legacy End-of-life systems</w:t>
            </w:r>
          </w:p>
        </w:tc>
        <w:tc>
          <w:tcPr>
            <w:tcW w:w="2117"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Hardware/Software</w:t>
            </w:r>
          </w:p>
        </w:tc>
        <w:tc>
          <w:tcPr>
            <w:tcW w:w="1779"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Manual monitoring and maintenance</w:t>
            </w:r>
          </w:p>
        </w:tc>
        <w:tc>
          <w:tcPr>
            <w:tcW w:w="2769" w:type="dxa"/>
            <w:tcBorders>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Deficient(No clear or regular schedule or clear intervention methods in place)</w:t>
            </w:r>
          </w:p>
        </w:tc>
      </w:tr>
    </w:tbl>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3. REGULATORY &amp; COMPLIANCE GAP ANALYSIS</w:t>
      </w:r>
    </w:p>
    <w:p>
      <w:pPr>
        <w:pStyle w:val="BodyText"/>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3"/>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3.1 GDPR (General Data Protection Regulation) Compliance</w:t>
      </w:r>
    </w:p>
    <w:p>
      <w:pPr>
        <w:pStyle w:val="BodyText"/>
        <w:numPr>
          <w:ilvl w:val="0"/>
          <w:numId w:val="2"/>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Requirement:</w:t>
      </w:r>
      <w:r>
        <w:rPr>
          <w:rFonts w:ascii="Google Sans Text;sans-serif" w:hAnsi="Google Sans Text;sans-serif"/>
          <w:shd w:fill="auto" w:val="clear"/>
        </w:rPr>
        <w:t xml:space="preserve"> Protection of EU customer personal data, data minimization, and secure storage.</w:t>
      </w:r>
    </w:p>
    <w:p>
      <w:pPr>
        <w:pStyle w:val="BodyText"/>
        <w:numPr>
          <w:ilvl w:val="0"/>
          <w:numId w:val="2"/>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Identified Gap / Finding:</w:t>
      </w:r>
      <w:r>
        <w:rPr>
          <w:rFonts w:ascii="Google Sans Text;sans-serif" w:hAnsi="Google Sans Text;sans-serif"/>
          <w:shd w:fill="auto" w:val="clear"/>
        </w:rPr>
        <w:t xml:space="preserve"> Customer PII/SPII and card information is unencrypted and accessible by all employees</w:t>
      </w:r>
    </w:p>
    <w:p>
      <w:pPr>
        <w:pStyle w:val="BodyText"/>
        <w:numPr>
          <w:ilvl w:val="0"/>
          <w:numId w:val="2"/>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Risk Level:</w:t>
      </w:r>
      <w:r>
        <w:rPr>
          <w:rFonts w:ascii="Google Sans Text;sans-serif" w:hAnsi="Google Sans Text;sans-serif"/>
          <w:shd w:fill="auto" w:val="clear"/>
        </w:rPr>
        <w:t xml:space="preserve"> Critical</w:t>
      </w:r>
    </w:p>
    <w:p>
      <w:pPr>
        <w:pStyle w:val="BodyText"/>
        <w:numPr>
          <w:ilvl w:val="0"/>
          <w:numId w:val="2"/>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Remediation Action:</w:t>
      </w:r>
      <w:r>
        <w:rPr>
          <w:rFonts w:ascii="Google Sans Text;sans-serif" w:hAnsi="Google Sans Text;sans-serif"/>
          <w:shd w:fill="auto" w:val="clear"/>
        </w:rPr>
        <w:t xml:space="preserve"> Implement a strong AES-256 bit encryption to ensure customer data is securely stored and introduce separation of duty and least privilege to ensure only authorised employees have access to the stored data.</w:t>
      </w:r>
    </w:p>
    <w:p>
      <w:pPr>
        <w:pStyle w:val="BodyText"/>
        <w:numPr>
          <w:ilvl w:val="0"/>
          <w:numId w:val="0"/>
        </w:numPr>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3"/>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3.2 PCI DSS (Payment Card Industry Data Security Standard) Compliance</w:t>
      </w:r>
    </w:p>
    <w:p>
      <w:pPr>
        <w:pStyle w:val="BodyText"/>
        <w:numPr>
          <w:ilvl w:val="0"/>
          <w:numId w:val="3"/>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Requirement:</w:t>
      </w:r>
      <w:r>
        <w:rPr>
          <w:rFonts w:ascii="Google Sans Text;sans-serif" w:hAnsi="Google Sans Text;sans-serif"/>
          <w:shd w:fill="auto" w:val="clear"/>
        </w:rPr>
        <w:t xml:space="preserve"> Secure processing, transmission, and storage of cardholder data.</w:t>
      </w:r>
    </w:p>
    <w:p>
      <w:pPr>
        <w:pStyle w:val="BodyText"/>
        <w:numPr>
          <w:ilvl w:val="0"/>
          <w:numId w:val="3"/>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Identified Gap / Finding:</w:t>
      </w:r>
      <w:r>
        <w:rPr>
          <w:rFonts w:ascii="Google Sans Text;sans-serif" w:hAnsi="Google Sans Text;sans-serif"/>
          <w:shd w:fill="auto" w:val="clear"/>
        </w:rPr>
        <w:t xml:space="preserve"> Customer PII/SPII and card information is unencrypted and accessible by all employees</w:t>
      </w:r>
    </w:p>
    <w:p>
      <w:pPr>
        <w:pStyle w:val="BodyText"/>
        <w:numPr>
          <w:ilvl w:val="0"/>
          <w:numId w:val="3"/>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Risk Level:</w:t>
      </w:r>
      <w:r>
        <w:rPr>
          <w:rFonts w:ascii="Google Sans Text;sans-serif" w:hAnsi="Google Sans Text;sans-serif"/>
          <w:shd w:fill="auto" w:val="clear"/>
        </w:rPr>
        <w:t xml:space="preserve"> Critical</w:t>
      </w:r>
    </w:p>
    <w:p>
      <w:pPr>
        <w:pStyle w:val="BodyText"/>
        <w:numPr>
          <w:ilvl w:val="0"/>
          <w:numId w:val="3"/>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Remediation Action:</w:t>
      </w:r>
      <w:r>
        <w:rPr>
          <w:rFonts w:ascii="Google Sans Text;sans-serif" w:hAnsi="Google Sans Text;sans-serif"/>
          <w:shd w:fill="auto" w:val="clear"/>
        </w:rPr>
        <w:t xml:space="preserve"> Implement a strong AES-256 bit encryption to ensure customer data is securely stored at rest.</w:t>
      </w:r>
    </w:p>
    <w:p>
      <w:pPr>
        <w:pStyle w:val="BodyText"/>
        <w:numPr>
          <w:ilvl w:val="0"/>
          <w:numId w:val="0"/>
        </w:numPr>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3"/>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3.3 SOC 2 (Security, Availability, Confidentiality)</w:t>
      </w:r>
    </w:p>
    <w:p>
      <w:pPr>
        <w:pStyle w:val="BodyText"/>
        <w:numPr>
          <w:ilvl w:val="0"/>
          <w:numId w:val="4"/>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Requirement:</w:t>
      </w:r>
      <w:r>
        <w:rPr>
          <w:rFonts w:ascii="Google Sans Text;sans-serif" w:hAnsi="Google Sans Text;sans-serif"/>
          <w:shd w:fill="auto" w:val="clear"/>
        </w:rPr>
        <w:t xml:space="preserve"> Operational controls, access management, and system availability.</w:t>
      </w:r>
    </w:p>
    <w:p>
      <w:pPr>
        <w:pStyle w:val="BodyText"/>
        <w:numPr>
          <w:ilvl w:val="0"/>
          <w:numId w:val="4"/>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Identified Gap / Finding:</w:t>
      </w:r>
      <w:r>
        <w:rPr>
          <w:rStyle w:val="Strong"/>
          <w:rFonts w:ascii="Google Sans Text;sans-serif" w:hAnsi="Google Sans Text;sans-serif"/>
          <w:b w:val="false"/>
          <w:bCs w:val="false"/>
          <w:shd w:fill="auto" w:val="clear"/>
        </w:rPr>
        <w:t xml:space="preserve"> User access controls (such as least privilege) have not been implemented, allowing all employees unrestricted access to sensitive customer data. Additionally, there are no backups or disaster recovery plans to guarantee system availability in the event of an outage. </w:t>
      </w:r>
    </w:p>
    <w:p>
      <w:pPr>
        <w:pStyle w:val="BodyText"/>
        <w:numPr>
          <w:ilvl w:val="0"/>
          <w:numId w:val="4"/>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Risk Level:</w:t>
      </w:r>
      <w:r>
        <w:rPr>
          <w:rFonts w:ascii="Google Sans Text;sans-serif" w:hAnsi="Google Sans Text;sans-serif"/>
          <w:shd w:fill="auto" w:val="clear"/>
        </w:rPr>
        <w:t xml:space="preserve"> Critical</w:t>
      </w:r>
    </w:p>
    <w:p>
      <w:pPr>
        <w:pStyle w:val="BodyText"/>
        <w:numPr>
          <w:ilvl w:val="0"/>
          <w:numId w:val="4"/>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Remediation Action:</w:t>
      </w:r>
      <w:r>
        <w:rPr>
          <w:rFonts w:ascii="Google Sans Text;sans-serif" w:hAnsi="Google Sans Text;sans-serif"/>
          <w:shd w:fill="auto" w:val="clear"/>
        </w:rPr>
        <w:t xml:space="preserve"> </w:t>
      </w:r>
      <w:r>
        <w:rPr>
          <w:rFonts w:ascii="Google Sans Text;sans-serif" w:hAnsi="Google Sans Text;sans-serif"/>
        </w:rPr>
        <w:t>Establish formal user access policies implementing the principle of least privilege, protect confidential customer data with encryption, and institute regular automated data backups paired with a documented disaster recovery plan.</w:t>
      </w:r>
    </w:p>
    <w:p>
      <w:pPr>
        <w:pStyle w:val="BodyText"/>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4. PRIORITIZED RECOMMENDATIONS &amp; ACTION PLAN</w:t>
      </w:r>
    </w:p>
    <w:p>
      <w:pPr>
        <w:pStyle w:val="BodyText"/>
        <w:bidi w:val="0"/>
        <w:spacing w:lineRule="auto" w:line="274" w:before="0" w:after="140"/>
        <w:ind w:hanging="0" w:start="0" w:end="0"/>
        <w:rPr>
          <w:rStyle w:val="Emphasis"/>
          <w:rFonts w:ascii="Google Sans Text;sans-serif" w:hAnsi="Google Sans Text;sans-serif"/>
          <w:shd w:fill="auto" w:val="clear"/>
        </w:rPr>
      </w:pPr>
      <w:r>
        <w:rPr>
          <w:rFonts w:ascii="Google Sans Text;sans-serif" w:hAnsi="Google Sans Text;sans-serif"/>
          <w:shd w:fill="auto" w:val="clear"/>
        </w:rPr>
      </w:r>
    </w:p>
    <w:p>
      <w:pPr>
        <w:pStyle w:val="BodyText"/>
        <w:numPr>
          <w:ilvl w:val="0"/>
          <w:numId w:val="5"/>
        </w:numPr>
        <w:tabs>
          <w:tab w:val="clear" w:pos="709"/>
          <w:tab w:val="left" w:pos="0" w:leader="none"/>
        </w:tabs>
        <w:bidi w:val="0"/>
        <w:spacing w:lineRule="auto" w:line="274" w:before="0" w:after="140"/>
        <w:ind w:hanging="283" w:start="0" w:end="0"/>
        <w:rPr/>
      </w:pPr>
      <w:r>
        <w:rPr>
          <w:rStyle w:val="Strong"/>
          <w:rFonts w:ascii="Google Sans Text;sans-serif" w:hAnsi="Google Sans Text;sans-serif"/>
          <w:b/>
          <w:shd w:fill="auto" w:val="clear"/>
        </w:rPr>
        <w:t>1. High Priority (Immediate Action):</w:t>
      </w:r>
    </w:p>
    <w:p>
      <w:pPr>
        <w:pStyle w:val="BodyText"/>
        <w:numPr>
          <w:ilvl w:val="0"/>
          <w:numId w:val="12"/>
        </w:numPr>
        <w:tabs>
          <w:tab w:val="clear" w:pos="709"/>
          <w:tab w:val="left" w:pos="0" w:leader="none"/>
        </w:tabs>
        <w:bidi w:val="0"/>
        <w:spacing w:lineRule="auto" w:line="274" w:before="0" w:after="140"/>
        <w:ind w:hanging="283" w:start="0" w:end="0"/>
        <w:rPr>
          <w:rFonts w:ascii="Google Sans Text;sans-serif" w:hAnsi="Google Sans Text;sans-serif"/>
        </w:rPr>
      </w:pPr>
      <w:bookmarkStart w:id="0" w:name="p-rc_817aa2766a81ca71-184"/>
      <w:bookmarkEnd w:id="0"/>
      <w:r>
        <w:rPr>
          <w:rFonts w:ascii="Google Sans Text;sans-serif" w:hAnsi="Google Sans Text;sans-serif"/>
          <w:b/>
        </w:rPr>
        <w:t>Finding:</w:t>
      </w:r>
      <w:r>
        <w:rPr>
          <w:rFonts w:ascii="Google Sans Text;sans-serif" w:hAnsi="Google Sans Text;sans-serif"/>
        </w:rPr>
        <w:t xml:space="preserve"> Customer credit card information and personal PII/SPII are stored unencrypted in the local database, and all employees have unrestricted access to these sensitive records. </w:t>
      </w:r>
    </w:p>
    <w:p>
      <w:pPr>
        <w:pStyle w:val="BodyText"/>
        <w:numPr>
          <w:ilvl w:val="0"/>
          <w:numId w:val="13"/>
        </w:numPr>
        <w:tabs>
          <w:tab w:val="clear" w:pos="709"/>
          <w:tab w:val="left" w:pos="0" w:leader="none"/>
        </w:tabs>
        <w:bidi w:val="0"/>
        <w:spacing w:lineRule="auto" w:line="274" w:before="0" w:after="140"/>
        <w:ind w:hanging="283" w:start="0" w:end="0"/>
        <w:rPr>
          <w:rFonts w:ascii="Google Sans Text;sans-serif" w:hAnsi="Google Sans Text;sans-serif"/>
        </w:rPr>
      </w:pPr>
      <w:bookmarkStart w:id="1" w:name="p-rc_817aa2766a81ca71-185"/>
      <w:bookmarkEnd w:id="1"/>
      <w:r>
        <w:rPr>
          <w:rFonts w:ascii="Google Sans Text;sans-serif" w:hAnsi="Google Sans Text;sans-serif"/>
          <w:b/>
        </w:rPr>
        <w:t>Action:</w:t>
      </w:r>
      <w:r>
        <w:rPr>
          <w:rFonts w:ascii="Google Sans Text;sans-serif" w:hAnsi="Google Sans Text;sans-serif"/>
        </w:rPr>
        <w:t xml:space="preserve"> Implement AES-256 encryption for data at rest and in transit, and enforce the principle of least privilege and separation of duties to restrict data access strictly to authorized personnel. </w:t>
      </w:r>
    </w:p>
    <w:p>
      <w:pPr>
        <w:pStyle w:val="BodyText"/>
        <w:bidi w:val="0"/>
        <w:spacing w:lineRule="auto" w:line="274" w:before="0" w:after="140"/>
        <w:ind w:hanging="0" w:start="0" w:end="0"/>
        <w:rPr>
          <w:rFonts w:ascii="Google Sans Text;sans-serif" w:hAnsi="Google Sans Text;sans-serif"/>
          <w:b/>
        </w:rPr>
      </w:pPr>
      <w:r>
        <w:rPr>
          <w:rFonts w:ascii="Google Sans Text;sans-serif" w:hAnsi="Google Sans Text;sans-serif"/>
          <w:b/>
        </w:rPr>
        <w:t>2. Medium Priority (Short-Term / 30 Days):</w:t>
      </w:r>
    </w:p>
    <w:p>
      <w:pPr>
        <w:pStyle w:val="BodyText"/>
        <w:numPr>
          <w:ilvl w:val="0"/>
          <w:numId w:val="7"/>
        </w:numPr>
        <w:tabs>
          <w:tab w:val="clear" w:pos="709"/>
          <w:tab w:val="left" w:pos="0" w:leader="none"/>
        </w:tabs>
        <w:bidi w:val="0"/>
        <w:spacing w:lineRule="auto" w:line="274" w:before="0" w:after="140"/>
        <w:ind w:hanging="283" w:start="0" w:end="0"/>
        <w:rPr>
          <w:rFonts w:ascii="Google Sans Text;sans-serif" w:hAnsi="Google Sans Text;sans-serif"/>
        </w:rPr>
      </w:pPr>
      <w:bookmarkStart w:id="2" w:name="p-rc_817aa2766a81ca71-186"/>
      <w:bookmarkEnd w:id="2"/>
      <w:r>
        <w:rPr>
          <w:rFonts w:ascii="Google Sans Text;sans-serif" w:hAnsi="Google Sans Text;sans-serif"/>
          <w:b/>
        </w:rPr>
        <w:t>Finding:</w:t>
      </w:r>
      <w:r>
        <w:rPr>
          <w:rFonts w:ascii="Google Sans Text;sans-serif" w:hAnsi="Google Sans Text;sans-serif"/>
        </w:rPr>
        <w:t xml:space="preserve"> There are no disaster recovery plans in place, no routine backups of critical data are being performed, and the network lacks an Intrusion Detection System (IDS). </w:t>
      </w:r>
    </w:p>
    <w:p>
      <w:pPr>
        <w:pStyle w:val="BodyText"/>
        <w:numPr>
          <w:ilvl w:val="0"/>
          <w:numId w:val="7"/>
        </w:numPr>
        <w:tabs>
          <w:tab w:val="clear" w:pos="709"/>
          <w:tab w:val="left" w:pos="0" w:leader="none"/>
        </w:tabs>
        <w:bidi w:val="0"/>
        <w:spacing w:lineRule="auto" w:line="274" w:before="0" w:after="140"/>
        <w:ind w:hanging="283" w:start="0" w:end="0"/>
        <w:rPr>
          <w:rFonts w:ascii="Google Sans Text;sans-serif" w:hAnsi="Google Sans Text;sans-serif"/>
        </w:rPr>
      </w:pPr>
      <w:bookmarkStart w:id="3" w:name="p-rc_817aa2766a81ca71-187"/>
      <w:bookmarkEnd w:id="3"/>
      <w:r>
        <w:rPr>
          <w:rFonts w:ascii="Google Sans Text;sans-serif" w:hAnsi="Google Sans Text;sans-serif"/>
          <w:b/>
        </w:rPr>
        <w:t>Action:</w:t>
      </w:r>
      <w:r>
        <w:rPr>
          <w:rFonts w:ascii="Google Sans Text;sans-serif" w:hAnsi="Google Sans Text;sans-serif"/>
        </w:rPr>
        <w:t xml:space="preserve"> Establish an automated backup schedule with off-site storage, draft and test a formal disaster recovery plan for business continuity, and deploy a network IDS to detect malicious network traffic and access. </w:t>
      </w:r>
    </w:p>
    <w:p>
      <w:pPr>
        <w:pStyle w:val="BodyText"/>
        <w:bidi w:val="0"/>
        <w:spacing w:lineRule="auto" w:line="274" w:before="0" w:after="140"/>
        <w:ind w:hanging="0" w:start="0" w:end="0"/>
        <w:rPr>
          <w:rFonts w:ascii="Google Sans Text;sans-serif" w:hAnsi="Google Sans Text;sans-serif"/>
          <w:b/>
        </w:rPr>
      </w:pPr>
      <w:r>
        <w:rPr>
          <w:rFonts w:ascii="Google Sans Text;sans-serif" w:hAnsi="Google Sans Text;sans-serif"/>
          <w:b/>
        </w:rPr>
        <w:t>3. Low Priority / Ongoing (Long-Term):</w:t>
      </w:r>
    </w:p>
    <w:p>
      <w:pPr>
        <w:pStyle w:val="BodyText"/>
        <w:numPr>
          <w:ilvl w:val="0"/>
          <w:numId w:val="8"/>
        </w:numPr>
        <w:tabs>
          <w:tab w:val="clear" w:pos="709"/>
          <w:tab w:val="left" w:pos="0" w:leader="none"/>
        </w:tabs>
        <w:bidi w:val="0"/>
        <w:spacing w:lineRule="auto" w:line="274" w:before="0" w:after="140"/>
        <w:ind w:hanging="283" w:start="0" w:end="0"/>
        <w:rPr>
          <w:rFonts w:ascii="Google Sans Text;sans-serif" w:hAnsi="Google Sans Text;sans-serif"/>
        </w:rPr>
      </w:pPr>
      <w:bookmarkStart w:id="4" w:name="p-rc_817aa2766a81ca71-188"/>
      <w:bookmarkEnd w:id="4"/>
      <w:r>
        <w:rPr>
          <w:rFonts w:ascii="Google Sans Text;sans-serif" w:hAnsi="Google Sans Text;sans-serif"/>
          <w:b/>
        </w:rPr>
        <w:t>Finding:</w:t>
      </w:r>
      <w:r>
        <w:rPr>
          <w:rFonts w:ascii="Google Sans Text;sans-serif" w:hAnsi="Google Sans Text;sans-serif"/>
        </w:rPr>
        <w:t xml:space="preserve"> Legacy end-of-life systems lack a regular maintenance schedule with unclear intervention methods, and password policies are nominal without a centralized management system. </w:t>
      </w:r>
    </w:p>
    <w:p>
      <w:pPr>
        <w:pStyle w:val="BodyText"/>
        <w:numPr>
          <w:ilvl w:val="0"/>
          <w:numId w:val="8"/>
        </w:numPr>
        <w:tabs>
          <w:tab w:val="clear" w:pos="709"/>
          <w:tab w:val="left" w:pos="0" w:leader="none"/>
        </w:tabs>
        <w:bidi w:val="0"/>
        <w:spacing w:lineRule="auto" w:line="274" w:before="0" w:after="140"/>
        <w:ind w:hanging="283" w:start="0" w:end="0"/>
        <w:rPr/>
      </w:pPr>
      <w:r>
        <w:rPr>
          <w:rFonts w:ascii="Google Sans Text;sans-serif" w:hAnsi="Google Sans Text;sans-serif"/>
          <w:b/>
        </w:rPr>
        <w:t>Action:</w:t>
      </w:r>
      <w:r>
        <w:rPr>
          <w:rFonts w:ascii="Google Sans Text;sans-serif" w:hAnsi="Google Sans Text;sans-serif"/>
        </w:rPr>
        <w:t xml:space="preserve"> Implement a centralized password manager enforcing modern </w:t>
      </w:r>
      <w:r>
        <w:rPr>
          <w:rFonts w:ascii="Google Sans Text;sans-serif" w:hAnsi="Google Sans Text;sans-serif"/>
        </w:rPr>
        <w:t>password policies and</w:t>
      </w:r>
      <w:r>
        <w:rPr>
          <w:rFonts w:ascii="Google Sans Text;sans-serif" w:hAnsi="Google Sans Text;sans-serif"/>
        </w:rPr>
        <w:t xml:space="preserve"> rules, create a structured maintenance and monitoring calendar for legacy systems, and institute ongoing employee security awareness training, an additional recommendation to add MFA to increase security posture and help employees access relevant systems and data.</w:t>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r>
    </w:p>
    <w:p>
      <w:pPr>
        <w:pStyle w:val="Heading2"/>
        <w:bidi w:val="0"/>
        <w:spacing w:lineRule="auto" w:line="274" w:before="0" w:after="120"/>
        <w:ind w:hanging="0" w:start="0" w:end="0"/>
        <w:rPr>
          <w:rFonts w:ascii="Google Sans Text;sans-serif" w:hAnsi="Google Sans Text;sans-serif"/>
          <w:shd w:fill="auto" w:val="clear"/>
        </w:rPr>
      </w:pPr>
      <w:r>
        <w:rPr>
          <w:rFonts w:ascii="Google Sans Text;sans-serif" w:hAnsi="Google Sans Text;sans-serif"/>
          <w:shd w:fill="auto" w:val="clear"/>
        </w:rPr>
        <w:t>5. CONCLUSION</w:t>
      </w:r>
    </w:p>
    <w:p>
      <w:pPr>
        <w:pStyle w:val="BodyText"/>
        <w:bidi w:val="0"/>
        <w:spacing w:lineRule="auto" w:line="274" w:before="0" w:after="140"/>
        <w:ind w:hanging="0" w:start="0" w:end="0"/>
        <w:rPr>
          <w:rFonts w:ascii="Google Sans Text;sans-serif" w:hAnsi="Google Sans Text;sans-serif"/>
          <w:shd w:fill="auto" w:val="clear"/>
        </w:rPr>
      </w:pPr>
      <w:r>
        <w:rPr>
          <w:rFonts w:ascii="Google Sans Text;sans-serif" w:hAnsi="Google Sans Text;sans-serif"/>
          <w:shd w:fill="auto" w:val="clear"/>
        </w:rPr>
        <w:t>Botium Toys demonstrates a baseline understanding of operational infrastructure, but requires immediate structural enhancements around data encryption, access control frameworks, and compliance tracking to secure its environment against modern threats.</w:t>
      </w:r>
    </w:p>
    <w:p>
      <w:pPr>
        <w:pStyle w:val="BodyText"/>
        <w:bidi w:val="0"/>
        <w:spacing w:lineRule="auto" w:line="274" w:before="0" w:after="140"/>
        <w:ind w:hanging="0" w:start="0" w:end="0"/>
        <w:rPr>
          <w:rStyle w:val="Strong"/>
          <w:rFonts w:ascii="Google Sans Text;sans-serif" w:hAnsi="Google Sans Text;sans-serif"/>
          <w:shd w:fill="auto" w:val="clear"/>
        </w:rPr>
      </w:pPr>
      <w:r>
        <w:rPr>
          <w:rFonts w:ascii="Google Sans Text;sans-serif" w:hAnsi="Google Sans Text;sans-serif"/>
          <w:shd w:fill="auto" w:val="clear"/>
        </w:rPr>
      </w:r>
    </w:p>
    <w:p>
      <w:pPr>
        <w:pStyle w:val="BodyText"/>
        <w:numPr>
          <w:ilvl w:val="0"/>
          <w:numId w:val="6"/>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Reviewer:</w:t>
      </w:r>
      <w:r>
        <w:rPr>
          <w:rFonts w:ascii="Google Sans Text;sans-serif" w:hAnsi="Google Sans Text;sans-serif"/>
          <w:shd w:fill="auto" w:val="clear"/>
        </w:rPr>
        <w:t xml:space="preserve"> </w:t>
      </w:r>
      <w:r>
        <w:rPr>
          <w:rStyle w:val="SourceText"/>
          <w:rFonts w:ascii="Google Sans Text;sans-serif" w:hAnsi="Google Sans Text;sans-serif"/>
          <w:shd w:fill="auto" w:val="clear"/>
        </w:rPr>
        <w:t>Chris</w:t>
      </w:r>
    </w:p>
    <w:p>
      <w:pPr>
        <w:pStyle w:val="BodyText"/>
        <w:numPr>
          <w:ilvl w:val="0"/>
          <w:numId w:val="6"/>
        </w:numPr>
        <w:tabs>
          <w:tab w:val="clear" w:pos="709"/>
          <w:tab w:val="left" w:pos="0" w:leader="none"/>
        </w:tabs>
        <w:bidi w:val="0"/>
        <w:spacing w:lineRule="auto" w:line="274" w:before="0" w:after="140"/>
        <w:ind w:hanging="283" w:start="0" w:end="0"/>
        <w:rPr/>
      </w:pPr>
      <w:r>
        <w:rPr>
          <w:rStyle w:val="Strong"/>
          <w:rFonts w:ascii="Google Sans Text;sans-serif" w:hAnsi="Google Sans Text;sans-serif"/>
          <w:shd w:fill="auto" w:val="clear"/>
        </w:rPr>
        <w:t>Date:</w:t>
      </w:r>
      <w:r>
        <w:rPr>
          <w:rFonts w:ascii="Google Sans Text;sans-serif" w:hAnsi="Google Sans Text;sans-serif"/>
          <w:shd w:fill="auto" w:val="clear"/>
        </w:rPr>
        <w:t xml:space="preserve"> </w:t>
      </w:r>
      <w:r>
        <w:rPr>
          <w:rStyle w:val="SourceText"/>
          <w:rFonts w:ascii="Google Sans Text;sans-serif" w:hAnsi="Google Sans Text;sans-serif"/>
          <w:shd w:fill="auto" w:val="clear"/>
        </w:rPr>
        <w:t>26-10-2026</w:t>
      </w:r>
    </w:p>
    <w:p>
      <w:pPr>
        <w:pStyle w:val="Normal"/>
        <w:bidi w:val="0"/>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Google Sans Text">
    <w:altName w:val="sans-serif"/>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5"/>
    <w:lvlOverride w:ilvl="0">
      <w:startOverride w:val="1"/>
      <w:lvl w:ilvl="0">
        <w:start w:val="1"/>
        <w:numFmt w:val="bullet"/>
        <w:lvlText w:val=""/>
        <w:lvlJc w:val="start"/>
        <w:pPr>
          <w:tabs>
            <w:tab w:val="num" w:pos="0"/>
          </w:tabs>
          <w:ind w:start="0"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num>
  <w:num w:numId="13">
    <w:abstractNumId w:val="5"/>
    <w:lvlOverride w:ilvl="0">
      <w:startOverride w:val="1"/>
      <w:lvl w:ilvl="0">
        <w:start w:val="1"/>
        <w:numFmt w:val="bullet"/>
        <w:lvlText w:val=""/>
        <w:lvlJc w:val="start"/>
        <w:pPr>
          <w:tabs>
            <w:tab w:val="num" w:pos="0"/>
          </w:tabs>
          <w:ind w:start="0"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E"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IE"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1453</TotalTime>
  <Application>LibreOffice/26.8.1.1$Windows_X86_64 LibreOffice_project/bf6ef2662401c7d6dce671ab4deb26ee0af3a7c1</Application>
  <AppVersion>15.0000</AppVersion>
  <Pages>5</Pages>
  <Words>779</Words>
  <Characters>4844</Characters>
  <CharactersWithSpaces>5517</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2026-10-23T12:16:20Z</dcterms:created>
  <dc:creator/>
  <dc:description/>
  <dc:language>en-IE</dc:language>
  <cp:lastModifiedBy/>
  <dcterms:modified xsi:type="dcterms:W3CDTF">2026-10-28T11:32:36Z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