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5846" w14:textId="57AE2704" w:rsidR="00EE4E99" w:rsidRDefault="00300018" w:rsidP="00887D60">
      <w:pPr>
        <w:pStyle w:val="Heading2"/>
        <w:spacing w:line="480" w:lineRule="auto"/>
        <w:rPr>
          <w:sz w:val="24"/>
          <w:szCs w:val="24"/>
        </w:rPr>
      </w:pPr>
      <w:r>
        <w:rPr>
          <w:noProof/>
          <w:sz w:val="24"/>
          <w:szCs w:val="24"/>
        </w:rPr>
        <w:drawing>
          <wp:inline distT="0" distB="0" distL="0" distR="0" wp14:anchorId="005FD5D7" wp14:editId="247964B6">
            <wp:extent cx="6004384" cy="2265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_MultHists.emf"/>
                    <pic:cNvPicPr/>
                  </pic:nvPicPr>
                  <pic:blipFill>
                    <a:blip r:embed="rId8">
                      <a:extLst>
                        <a:ext uri="{28A0092B-C50C-407E-A947-70E740481C1C}">
                          <a14:useLocalDpi xmlns:a14="http://schemas.microsoft.com/office/drawing/2010/main" val="0"/>
                        </a:ext>
                      </a:extLst>
                    </a:blip>
                    <a:stretch>
                      <a:fillRect/>
                    </a:stretch>
                  </pic:blipFill>
                  <pic:spPr>
                    <a:xfrm>
                      <a:off x="0" y="0"/>
                      <a:ext cx="6032613" cy="2276408"/>
                    </a:xfrm>
                    <a:prstGeom prst="rect">
                      <a:avLst/>
                    </a:prstGeom>
                  </pic:spPr>
                </pic:pic>
              </a:graphicData>
            </a:graphic>
          </wp:inline>
        </w:drawing>
      </w:r>
    </w:p>
    <w:p w14:paraId="15459C18" w14:textId="2E81AA94" w:rsidR="009F18E0" w:rsidRDefault="00E040A2" w:rsidP="009F18E0">
      <w:pPr>
        <w:spacing w:line="480" w:lineRule="auto"/>
        <w:rPr>
          <w:rFonts w:ascii="Times New Roman" w:eastAsia="Times New Roman" w:hAnsi="Times New Roman" w:cs="Times New Roman"/>
          <w:sz w:val="24"/>
          <w:szCs w:val="24"/>
        </w:rPr>
      </w:pPr>
      <w:r w:rsidRPr="00606F40">
        <w:rPr>
          <w:rFonts w:ascii="Times New Roman" w:eastAsia="Times New Roman" w:hAnsi="Times New Roman" w:cs="Times New Roman"/>
          <w:b/>
          <w:sz w:val="24"/>
          <w:szCs w:val="24"/>
        </w:rPr>
        <w:t xml:space="preserve">Figure </w:t>
      </w:r>
      <w:r w:rsidR="00752D81">
        <w:rPr>
          <w:rFonts w:ascii="Times New Roman" w:eastAsia="Times New Roman" w:hAnsi="Times New Roman" w:cs="Times New Roman"/>
          <w:b/>
          <w:sz w:val="24"/>
          <w:szCs w:val="24"/>
        </w:rPr>
        <w:t>S</w:t>
      </w:r>
      <w:r w:rsidRPr="00606F40">
        <w:rPr>
          <w:rFonts w:ascii="Times New Roman" w:eastAsia="Times New Roman" w:hAnsi="Times New Roman" w:cs="Times New Roman"/>
          <w:b/>
          <w:sz w:val="24"/>
          <w:szCs w:val="24"/>
        </w:rPr>
        <w:t xml:space="preserve">1. </w:t>
      </w:r>
      <w:r w:rsidRPr="00E040A2">
        <w:rPr>
          <w:rFonts w:ascii="Times New Roman" w:eastAsia="Times New Roman" w:hAnsi="Times New Roman" w:cs="Times New Roman"/>
          <w:b/>
          <w:sz w:val="24"/>
          <w:szCs w:val="24"/>
        </w:rPr>
        <w:t xml:space="preserve">Mean and </w:t>
      </w:r>
      <w:r w:rsidR="00606F40">
        <w:rPr>
          <w:rFonts w:ascii="Times New Roman" w:eastAsia="Times New Roman" w:hAnsi="Times New Roman" w:cs="Times New Roman"/>
          <w:b/>
          <w:sz w:val="24"/>
          <w:szCs w:val="24"/>
        </w:rPr>
        <w:t>V</w:t>
      </w:r>
      <w:r w:rsidRPr="00E040A2">
        <w:rPr>
          <w:rFonts w:ascii="Times New Roman" w:eastAsia="Times New Roman" w:hAnsi="Times New Roman" w:cs="Times New Roman"/>
          <w:b/>
          <w:sz w:val="24"/>
          <w:szCs w:val="24"/>
        </w:rPr>
        <w:t xml:space="preserve">ariance </w:t>
      </w:r>
      <w:r w:rsidR="00606F40">
        <w:rPr>
          <w:rFonts w:ascii="Times New Roman" w:eastAsia="Times New Roman" w:hAnsi="Times New Roman" w:cs="Times New Roman"/>
          <w:b/>
          <w:sz w:val="24"/>
          <w:szCs w:val="24"/>
        </w:rPr>
        <w:t>K</w:t>
      </w:r>
      <w:r w:rsidRPr="00E040A2">
        <w:rPr>
          <w:rFonts w:ascii="Times New Roman" w:eastAsia="Times New Roman" w:hAnsi="Times New Roman" w:cs="Times New Roman"/>
          <w:b/>
          <w:sz w:val="24"/>
          <w:szCs w:val="24"/>
        </w:rPr>
        <w:t xml:space="preserve">nockdown </w:t>
      </w:r>
      <w:r w:rsidR="00606F40">
        <w:rPr>
          <w:rFonts w:ascii="Times New Roman" w:eastAsia="Times New Roman" w:hAnsi="Times New Roman" w:cs="Times New Roman"/>
          <w:b/>
          <w:sz w:val="24"/>
          <w:szCs w:val="24"/>
        </w:rPr>
        <w:t>D</w:t>
      </w:r>
      <w:r w:rsidRPr="00E040A2">
        <w:rPr>
          <w:rFonts w:ascii="Times New Roman" w:eastAsia="Times New Roman" w:hAnsi="Times New Roman" w:cs="Times New Roman"/>
          <w:b/>
          <w:sz w:val="24"/>
          <w:szCs w:val="24"/>
        </w:rPr>
        <w:t xml:space="preserve">istributions with </w:t>
      </w:r>
      <w:r w:rsidR="00606F40">
        <w:rPr>
          <w:rFonts w:ascii="Times New Roman" w:eastAsia="Times New Roman" w:hAnsi="Times New Roman" w:cs="Times New Roman"/>
          <w:b/>
          <w:sz w:val="24"/>
          <w:szCs w:val="24"/>
        </w:rPr>
        <w:t>M</w:t>
      </w:r>
      <w:r w:rsidRPr="00E040A2">
        <w:rPr>
          <w:rFonts w:ascii="Times New Roman" w:eastAsia="Times New Roman" w:hAnsi="Times New Roman" w:cs="Times New Roman"/>
          <w:b/>
          <w:sz w:val="24"/>
          <w:szCs w:val="24"/>
        </w:rPr>
        <w:t xml:space="preserve">ultiplicative </w:t>
      </w:r>
      <w:r w:rsidR="00606F40">
        <w:rPr>
          <w:rFonts w:ascii="Times New Roman" w:eastAsia="Times New Roman" w:hAnsi="Times New Roman" w:cs="Times New Roman"/>
          <w:b/>
          <w:sz w:val="24"/>
          <w:szCs w:val="24"/>
        </w:rPr>
        <w:t>N</w:t>
      </w:r>
      <w:r w:rsidRPr="00E040A2">
        <w:rPr>
          <w:rFonts w:ascii="Times New Roman" w:eastAsia="Times New Roman" w:hAnsi="Times New Roman" w:cs="Times New Roman"/>
          <w:b/>
          <w:sz w:val="24"/>
          <w:szCs w:val="24"/>
        </w:rPr>
        <w:t>oise</w:t>
      </w:r>
      <w:r w:rsidR="009F18E0">
        <w:rPr>
          <w:rFonts w:ascii="Times New Roman" w:eastAsia="Times New Roman" w:hAnsi="Times New Roman" w:cs="Times New Roman"/>
          <w:b/>
          <w:sz w:val="24"/>
          <w:szCs w:val="24"/>
        </w:rPr>
        <w:t>, Related to Figure 2</w:t>
      </w:r>
      <w:r w:rsidR="00E11DAF">
        <w:rPr>
          <w:rFonts w:ascii="Times New Roman" w:eastAsia="Times New Roman" w:hAnsi="Times New Roman" w:cs="Times New Roman"/>
          <w:b/>
          <w:sz w:val="24"/>
          <w:szCs w:val="24"/>
        </w:rPr>
        <w:t>.</w:t>
      </w:r>
      <w:r w:rsidRPr="00E040A2">
        <w:rPr>
          <w:rFonts w:ascii="Times New Roman" w:eastAsia="Times New Roman" w:hAnsi="Times New Roman" w:cs="Times New Roman"/>
          <w:sz w:val="24"/>
          <w:szCs w:val="24"/>
        </w:rPr>
        <w:t xml:space="preserve"> </w:t>
      </w:r>
      <w:r w:rsidR="009F18E0" w:rsidRPr="00392365">
        <w:rPr>
          <w:rFonts w:ascii="Times New Roman" w:eastAsia="Times New Roman" w:hAnsi="Times New Roman" w:cs="Times New Roman"/>
          <w:b/>
          <w:bCs/>
          <w:sz w:val="24"/>
          <w:szCs w:val="24"/>
        </w:rPr>
        <w:t xml:space="preserve">(A)-(H) </w:t>
      </w:r>
      <w:r w:rsidR="009F18E0" w:rsidRPr="00392365">
        <w:rPr>
          <w:rFonts w:ascii="Times New Roman" w:eastAsia="Times New Roman" w:hAnsi="Times New Roman" w:cs="Times New Roman"/>
          <w:sz w:val="24"/>
          <w:szCs w:val="24"/>
        </w:rPr>
        <w:t xml:space="preserve">Histograms depicting the </w:t>
      </w:r>
      <m:oMath>
        <m:r>
          <w:rPr>
            <w:rFonts w:ascii="Cambria Math" w:eastAsia="Times New Roman" w:hAnsi="Cambria Math" w:cs="Times New Roman"/>
            <w:sz w:val="24"/>
            <w:szCs w:val="24"/>
          </w:rPr>
          <m:t>ζ</m:t>
        </m:r>
      </m:oMath>
      <w:r w:rsidR="009F18E0" w:rsidRPr="00392365">
        <w:rPr>
          <w:rFonts w:ascii="Times New Roman" w:eastAsia="Times New Roman" w:hAnsi="Times New Roman" w:cs="Times New Roman"/>
          <w:sz w:val="24"/>
          <w:szCs w:val="24"/>
        </w:rPr>
        <w:t xml:space="preserve"> distribution</w:t>
      </w:r>
      <w:r w:rsidR="009F18E0">
        <w:rPr>
          <w:rFonts w:ascii="Times New Roman" w:eastAsia="Times New Roman" w:hAnsi="Times New Roman" w:cs="Times New Roman"/>
          <w:sz w:val="24"/>
          <w:szCs w:val="24"/>
        </w:rPr>
        <w:t xml:space="preserve"> due to </w:t>
      </w:r>
      <w:r w:rsidR="00F7040C">
        <w:rPr>
          <w:rFonts w:ascii="Times New Roman" w:eastAsia="Times New Roman" w:hAnsi="Times New Roman" w:cs="Times New Roman"/>
          <w:sz w:val="24"/>
          <w:szCs w:val="24"/>
        </w:rPr>
        <w:t>multiplicative</w:t>
      </w:r>
      <w:r w:rsidR="009F18E0">
        <w:rPr>
          <w:rFonts w:ascii="Times New Roman" w:eastAsia="Times New Roman" w:hAnsi="Times New Roman" w:cs="Times New Roman"/>
          <w:sz w:val="24"/>
          <w:szCs w:val="24"/>
        </w:rPr>
        <w:t xml:space="preserve"> noise</w:t>
      </w:r>
      <w:r w:rsidR="009F18E0" w:rsidRPr="00392365">
        <w:rPr>
          <w:rFonts w:ascii="Times New Roman" w:eastAsia="Times New Roman" w:hAnsi="Times New Roman" w:cs="Times New Roman"/>
          <w:sz w:val="24"/>
          <w:szCs w:val="24"/>
        </w:rPr>
        <w:t>. The models were solved using the Euler-Maruyama method on the timespan</w:t>
      </w:r>
      <w:r w:rsidR="009F18E0">
        <w:rPr>
          <w:rFonts w:ascii="Times New Roman" w:eastAsia="Times New Roman" w:hAnsi="Times New Roman" w:cs="Times New Roman"/>
          <w:sz w:val="24"/>
          <w:szCs w:val="24"/>
        </w:rPr>
        <w:t xml:space="preserve"> of</w:t>
      </w:r>
      <m:oMath>
        <m:r>
          <w:rPr>
            <w:rFonts w:ascii="Cambria Math" w:eastAsia="Times New Roman" w:hAnsi="Cambria Math" w:cs="Times New Roman"/>
            <w:sz w:val="24"/>
            <w:szCs w:val="24"/>
          </w:rPr>
          <m:t xml:space="preserve"> </m:t>
        </m:r>
      </m:oMath>
      <w:r w:rsidR="009F18E0" w:rsidRPr="0039236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t=[0,200]</m:t>
        </m:r>
      </m:oMath>
      <w:r w:rsidR="009F18E0" w:rsidRPr="00392365">
        <w:rPr>
          <w:rFonts w:ascii="Times New Roman" w:eastAsia="Times New Roman" w:hAnsi="Times New Roman" w:cs="Times New Roman"/>
          <w:sz w:val="24"/>
          <w:szCs w:val="24"/>
        </w:rPr>
        <w:t xml:space="preserve">, and re-solved with a 90% knockdown to the associated parameter. The value </w:t>
      </w:r>
      <m:oMath>
        <m:r>
          <w:rPr>
            <w:rFonts w:ascii="Cambria Math" w:eastAsia="Times New Roman" w:hAnsi="Cambria Math" w:cs="Times New Roman"/>
            <w:sz w:val="24"/>
            <w:szCs w:val="24"/>
          </w:rPr>
          <m:t>ζ</m:t>
        </m:r>
      </m:oMath>
      <w:r w:rsidR="009F18E0" w:rsidRPr="00392365">
        <w:rPr>
          <w:rFonts w:ascii="Times New Roman" w:eastAsia="Times New Roman" w:hAnsi="Times New Roman" w:cs="Times New Roman"/>
          <w:sz w:val="24"/>
          <w:szCs w:val="24"/>
        </w:rPr>
        <w:t xml:space="preserve"> was calculated from these two series, and this was repeated 1</w:t>
      </w:r>
      <w:r w:rsidR="009F18E0">
        <w:rPr>
          <w:rFonts w:ascii="Times New Roman" w:eastAsia="Times New Roman" w:hAnsi="Times New Roman" w:cs="Times New Roman"/>
          <w:sz w:val="24"/>
          <w:szCs w:val="24"/>
        </w:rPr>
        <w:t>0</w:t>
      </w:r>
      <w:r w:rsidR="009F18E0" w:rsidRPr="00392365">
        <w:rPr>
          <w:rFonts w:ascii="Times New Roman" w:eastAsia="Times New Roman" w:hAnsi="Times New Roman" w:cs="Times New Roman"/>
          <w:sz w:val="24"/>
          <w:szCs w:val="24"/>
        </w:rPr>
        <w:t>0,000 times. More details outlining the experiment</w:t>
      </w:r>
      <w:r w:rsidR="009F18E0">
        <w:rPr>
          <w:rFonts w:ascii="Times New Roman" w:eastAsia="Times New Roman" w:hAnsi="Times New Roman" w:cs="Times New Roman"/>
          <w:sz w:val="24"/>
          <w:szCs w:val="24"/>
        </w:rPr>
        <w:t>s</w:t>
      </w:r>
      <w:r w:rsidR="009F18E0" w:rsidRPr="00392365">
        <w:rPr>
          <w:rFonts w:ascii="Times New Roman" w:eastAsia="Times New Roman" w:hAnsi="Times New Roman" w:cs="Times New Roman"/>
          <w:sz w:val="24"/>
          <w:szCs w:val="24"/>
        </w:rPr>
        <w:t xml:space="preserve"> are found in</w:t>
      </w:r>
      <w:r w:rsidR="009F18E0">
        <w:rPr>
          <w:rFonts w:ascii="Times New Roman" w:eastAsia="Times New Roman" w:hAnsi="Times New Roman" w:cs="Times New Roman"/>
          <w:sz w:val="24"/>
          <w:szCs w:val="24"/>
        </w:rPr>
        <w:t xml:space="preserve"> the Transparent Methods</w:t>
      </w:r>
      <w:r w:rsidR="009F18E0" w:rsidRPr="00392365">
        <w:rPr>
          <w:rFonts w:ascii="Times New Roman" w:eastAsia="Times New Roman" w:hAnsi="Times New Roman" w:cs="Times New Roman"/>
          <w:sz w:val="24"/>
          <w:szCs w:val="24"/>
        </w:rPr>
        <w:t xml:space="preserve">. </w:t>
      </w:r>
      <w:r w:rsidR="0017683D" w:rsidRPr="00392365">
        <w:rPr>
          <w:rFonts w:ascii="Times New Roman" w:eastAsia="Times New Roman" w:hAnsi="Times New Roman" w:cs="Times New Roman"/>
          <w:b/>
          <w:bCs/>
          <w:sz w:val="24"/>
          <w:szCs w:val="24"/>
        </w:rPr>
        <w:t xml:space="preserve">(A)-(D) </w:t>
      </w:r>
      <m:oMath>
        <m:r>
          <w:rPr>
            <w:rFonts w:ascii="Cambria Math" w:eastAsia="Times New Roman" w:hAnsi="Cambria Math" w:cs="Times New Roman"/>
            <w:sz w:val="24"/>
            <w:szCs w:val="24"/>
          </w:rPr>
          <m:t>ζ</m:t>
        </m:r>
      </m:oMath>
      <w:r w:rsidR="0017683D" w:rsidRPr="00392365">
        <w:rPr>
          <w:rFonts w:ascii="Times New Roman" w:eastAsia="Times New Roman" w:hAnsi="Times New Roman" w:cs="Times New Roman"/>
          <w:sz w:val="24"/>
          <w:szCs w:val="24"/>
        </w:rPr>
        <w:t xml:space="preserve">'s calculated for </w:t>
      </w:r>
      <m:oMath>
        <m:r>
          <w:rPr>
            <w:rFonts w:ascii="Cambria Math" w:eastAsia="Times New Roman" w:hAnsi="Cambria Math" w:cs="Times New Roman"/>
            <w:sz w:val="24"/>
            <w:szCs w:val="24"/>
          </w:rPr>
          <m:t>[RA]</m:t>
        </m:r>
      </m:oMath>
      <w:r w:rsidR="0017683D" w:rsidRPr="00392365">
        <w:rPr>
          <w:rFonts w:ascii="Times New Roman" w:eastAsia="Times New Roman" w:hAnsi="Times New Roman" w:cs="Times New Roman"/>
          <w:sz w:val="24"/>
          <w:szCs w:val="24"/>
        </w:rPr>
        <w:t xml:space="preserve"> </w:t>
      </w:r>
      <w:r w:rsidR="0017683D">
        <w:rPr>
          <w:rFonts w:ascii="Times New Roman" w:eastAsia="Times New Roman" w:hAnsi="Times New Roman" w:cs="Times New Roman"/>
          <w:sz w:val="24"/>
          <w:szCs w:val="24"/>
        </w:rPr>
        <w:t>with</w:t>
      </w:r>
      <w:r w:rsidR="0017683D" w:rsidRPr="00392365">
        <w:rPr>
          <w:rFonts w:ascii="Times New Roman" w:eastAsia="Times New Roman" w:hAnsi="Times New Roman" w:cs="Times New Roman"/>
          <w:sz w:val="24"/>
          <w:szCs w:val="24"/>
        </w:rPr>
        <w:t xml:space="preserve"> the respective models. </w:t>
      </w:r>
      <w:r w:rsidR="0017683D" w:rsidRPr="00392365">
        <w:rPr>
          <w:rFonts w:ascii="Times New Roman" w:eastAsia="Times New Roman" w:hAnsi="Times New Roman" w:cs="Times New Roman"/>
          <w:b/>
          <w:bCs/>
          <w:sz w:val="24"/>
          <w:szCs w:val="24"/>
        </w:rPr>
        <w:t xml:space="preserve">(E)-(H) </w:t>
      </w:r>
      <m:oMath>
        <m:r>
          <w:rPr>
            <w:rFonts w:ascii="Cambria Math" w:eastAsia="Times New Roman" w:hAnsi="Cambria Math" w:cs="Times New Roman"/>
            <w:sz w:val="24"/>
            <w:szCs w:val="24"/>
          </w:rPr>
          <m:t>ζ</m:t>
        </m:r>
      </m:oMath>
      <w:r w:rsidR="0017683D" w:rsidRPr="00392365">
        <w:rPr>
          <w:rFonts w:ascii="Times New Roman" w:eastAsia="Times New Roman" w:hAnsi="Times New Roman" w:cs="Times New Roman"/>
          <w:sz w:val="24"/>
          <w:szCs w:val="24"/>
        </w:rPr>
        <w:t xml:space="preserve">'s calculated for </w:t>
      </w:r>
      <m:oMath>
        <m:r>
          <w:rPr>
            <w:rFonts w:ascii="Cambria Math" w:eastAsia="Times New Roman" w:hAnsi="Cambria Math" w:cs="Times New Roman"/>
            <w:sz w:val="24"/>
            <w:szCs w:val="24"/>
          </w:rPr>
          <m:t xml:space="preserve">[RA-RAR] </m:t>
        </m:r>
      </m:oMath>
      <w:r w:rsidR="0017683D">
        <w:rPr>
          <w:rFonts w:ascii="Times New Roman" w:eastAsia="Times New Roman" w:hAnsi="Times New Roman" w:cs="Times New Roman"/>
          <w:sz w:val="24"/>
          <w:szCs w:val="24"/>
        </w:rPr>
        <w:t>with</w:t>
      </w:r>
      <w:r w:rsidR="0017683D" w:rsidRPr="00392365">
        <w:rPr>
          <w:rFonts w:ascii="Times New Roman" w:eastAsia="Times New Roman" w:hAnsi="Times New Roman" w:cs="Times New Roman"/>
          <w:sz w:val="24"/>
          <w:szCs w:val="24"/>
        </w:rPr>
        <w:t xml:space="preserve"> the</w:t>
      </w:r>
      <w:r w:rsidR="0017683D">
        <w:rPr>
          <w:rFonts w:ascii="Times New Roman" w:eastAsia="Times New Roman" w:hAnsi="Times New Roman" w:cs="Times New Roman"/>
          <w:sz w:val="24"/>
          <w:szCs w:val="24"/>
        </w:rPr>
        <w:t xml:space="preserve"> respective</w:t>
      </w:r>
      <w:r w:rsidR="0017683D" w:rsidRPr="00392365">
        <w:rPr>
          <w:rFonts w:ascii="Times New Roman" w:eastAsia="Times New Roman" w:hAnsi="Times New Roman" w:cs="Times New Roman"/>
          <w:sz w:val="24"/>
          <w:szCs w:val="24"/>
        </w:rPr>
        <w:t xml:space="preserve"> models.</w:t>
      </w:r>
    </w:p>
    <w:p w14:paraId="53C47AFE" w14:textId="06F58D97" w:rsidR="00E040A2" w:rsidRPr="00E040A2" w:rsidRDefault="00E040A2" w:rsidP="00E040A2">
      <w:pPr>
        <w:spacing w:line="240" w:lineRule="auto"/>
        <w:rPr>
          <w:rFonts w:ascii="Times New Roman" w:eastAsia="Times New Roman" w:hAnsi="Times New Roman" w:cs="Times New Roman"/>
          <w:sz w:val="24"/>
          <w:szCs w:val="24"/>
        </w:rPr>
      </w:pPr>
    </w:p>
    <w:p w14:paraId="7FD190B7" w14:textId="100CCAC3" w:rsidR="00B704D2" w:rsidRDefault="00AA403A" w:rsidP="00887D60">
      <w:pPr>
        <w:pStyle w:val="Heading2"/>
        <w:spacing w:line="480" w:lineRule="auto"/>
        <w:rPr>
          <w:sz w:val="24"/>
          <w:szCs w:val="24"/>
        </w:rPr>
      </w:pPr>
      <w:r>
        <w:rPr>
          <w:noProof/>
          <w:sz w:val="24"/>
          <w:szCs w:val="24"/>
        </w:rPr>
        <w:lastRenderedPageBreak/>
        <w:drawing>
          <wp:inline distT="0" distB="0" distL="0" distR="0" wp14:anchorId="040B25F8" wp14:editId="26D826F1">
            <wp:extent cx="5943600" cy="2777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SpatialDiagram.emf"/>
                    <pic:cNvPicPr/>
                  </pic:nvPicPr>
                  <pic:blipFill>
                    <a:blip r:embed="rId9">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55CB4CE4" w14:textId="1F840B8F" w:rsidR="00783835" w:rsidRDefault="00783835" w:rsidP="00887D60">
      <w:pPr>
        <w:pStyle w:val="Heading2"/>
        <w:spacing w:line="480" w:lineRule="auto"/>
        <w:rPr>
          <w:sz w:val="24"/>
          <w:szCs w:val="24"/>
        </w:rPr>
      </w:pPr>
      <w:r w:rsidRPr="00783835">
        <w:rPr>
          <w:sz w:val="24"/>
          <w:szCs w:val="24"/>
        </w:rPr>
        <w:t xml:space="preserve">Figure </w:t>
      </w:r>
      <w:r>
        <w:rPr>
          <w:sz w:val="24"/>
          <w:szCs w:val="24"/>
        </w:rPr>
        <w:t>S2</w:t>
      </w:r>
      <w:r w:rsidRPr="00783835">
        <w:rPr>
          <w:sz w:val="24"/>
          <w:szCs w:val="24"/>
        </w:rPr>
        <w:t>: Location-Independent Boundary Sharpening</w:t>
      </w:r>
      <w:r>
        <w:rPr>
          <w:sz w:val="24"/>
          <w:szCs w:val="24"/>
        </w:rPr>
        <w:t xml:space="preserve"> Experimental Diagram, Related to </w:t>
      </w:r>
      <w:r w:rsidR="009D254A">
        <w:rPr>
          <w:sz w:val="24"/>
          <w:szCs w:val="24"/>
        </w:rPr>
        <w:t>Figure 3</w:t>
      </w:r>
      <w:r w:rsidR="00252B53">
        <w:rPr>
          <w:sz w:val="24"/>
          <w:szCs w:val="24"/>
        </w:rPr>
        <w:t xml:space="preserve">. </w:t>
      </w:r>
      <w:r w:rsidR="00252B53" w:rsidRPr="00252B53">
        <w:rPr>
          <w:b w:val="0"/>
          <w:sz w:val="24"/>
          <w:szCs w:val="24"/>
        </w:rPr>
        <w:t xml:space="preserve">A diagram of the numerical scheme for the </w:t>
      </w:r>
      <m:oMath>
        <m:r>
          <m:rPr>
            <m:sty m:val="bi"/>
          </m:rPr>
          <w:rPr>
            <w:rFonts w:ascii="Cambria Math" w:hAnsi="Cambria Math"/>
            <w:sz w:val="24"/>
            <w:szCs w:val="24"/>
          </w:rPr>
          <m:t>ζ</m:t>
        </m:r>
      </m:oMath>
      <w:r w:rsidR="00252B53" w:rsidRPr="00252B53">
        <w:rPr>
          <w:b w:val="0"/>
          <w:sz w:val="24"/>
          <w:szCs w:val="24"/>
        </w:rPr>
        <w:t xml:space="preserve"> histogram experiments for spatial location v</w:t>
      </w:r>
      <w:r w:rsidR="00E550F4">
        <w:rPr>
          <w:b w:val="0"/>
          <w:sz w:val="24"/>
          <w:szCs w:val="24"/>
        </w:rPr>
        <w:t>ersus</w:t>
      </w:r>
      <w:r w:rsidR="00252B53" w:rsidRPr="00252B53">
        <w:rPr>
          <w:b w:val="0"/>
          <w:sz w:val="24"/>
          <w:szCs w:val="24"/>
        </w:rPr>
        <w:t xml:space="preserve"> threshold sharpness. The SPDE model is solved and the 50% concentration point at each location along the x-axis is found. Then the mean and the variance of these x locations are saved. This process is then repeated with reduced binding protein and the resulting mean and variance values are compared with the previous to get a value for </w:t>
      </w:r>
      <m:oMath>
        <m:r>
          <w:rPr>
            <w:rFonts w:ascii="Cambria Math" w:hAnsi="Cambria Math"/>
            <w:sz w:val="24"/>
            <w:szCs w:val="24"/>
          </w:rPr>
          <m:t>ζ</m:t>
        </m:r>
      </m:oMath>
      <w:r w:rsidR="00252B53" w:rsidRPr="00252B53">
        <w:rPr>
          <w:b w:val="0"/>
          <w:sz w:val="24"/>
          <w:szCs w:val="24"/>
        </w:rPr>
        <w:t>.</w:t>
      </w:r>
    </w:p>
    <w:p w14:paraId="60A8FF8A" w14:textId="7523F742" w:rsidR="00300018" w:rsidRDefault="005B7347" w:rsidP="00887D60">
      <w:pPr>
        <w:pStyle w:val="Heading2"/>
        <w:spacing w:line="480" w:lineRule="auto"/>
        <w:rPr>
          <w:sz w:val="24"/>
          <w:szCs w:val="24"/>
        </w:rPr>
      </w:pPr>
      <w:r>
        <w:rPr>
          <w:noProof/>
          <w:sz w:val="24"/>
          <w:szCs w:val="24"/>
        </w:rPr>
        <w:lastRenderedPageBreak/>
        <w:drawing>
          <wp:inline distT="0" distB="0" distL="0" distR="0" wp14:anchorId="0D5346E6" wp14:editId="23776FF0">
            <wp:extent cx="5943600" cy="4788535"/>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S3_cyp_shift.emf"/>
                    <pic:cNvPicPr/>
                  </pic:nvPicPr>
                  <pic:blipFill>
                    <a:blip r:embed="rId10">
                      <a:extLst>
                        <a:ext uri="{28A0092B-C50C-407E-A947-70E740481C1C}">
                          <a14:useLocalDpi xmlns:a14="http://schemas.microsoft.com/office/drawing/2010/main" val="0"/>
                        </a:ext>
                      </a:extLst>
                    </a:blip>
                    <a:stretch>
                      <a:fillRect/>
                    </a:stretch>
                  </pic:blipFill>
                  <pic:spPr>
                    <a:xfrm>
                      <a:off x="0" y="0"/>
                      <a:ext cx="5943600" cy="4788535"/>
                    </a:xfrm>
                    <a:prstGeom prst="rect">
                      <a:avLst/>
                    </a:prstGeom>
                  </pic:spPr>
                </pic:pic>
              </a:graphicData>
            </a:graphic>
          </wp:inline>
        </w:drawing>
      </w:r>
    </w:p>
    <w:p w14:paraId="744E3A75" w14:textId="3F72D4D2" w:rsidR="00777A05" w:rsidRDefault="00777A05" w:rsidP="00777A05">
      <w:pPr>
        <w:pStyle w:val="Heading2"/>
        <w:spacing w:line="480" w:lineRule="auto"/>
        <w:rPr>
          <w:b w:val="0"/>
          <w:sz w:val="24"/>
          <w:szCs w:val="24"/>
        </w:rPr>
      </w:pPr>
      <w:r w:rsidRPr="005B61A2">
        <w:rPr>
          <w:sz w:val="24"/>
          <w:szCs w:val="24"/>
        </w:rPr>
        <w:t>Figure S</w:t>
      </w:r>
      <w:r>
        <w:rPr>
          <w:sz w:val="24"/>
          <w:szCs w:val="24"/>
        </w:rPr>
        <w:t>3:</w:t>
      </w:r>
      <w:r w:rsidRPr="005B61A2">
        <w:rPr>
          <w:sz w:val="24"/>
          <w:szCs w:val="24"/>
        </w:rPr>
        <w:t xml:space="preserve"> Boundary Sharpening </w:t>
      </w:r>
      <w:r>
        <w:rPr>
          <w:sz w:val="24"/>
          <w:szCs w:val="24"/>
        </w:rPr>
        <w:t>Disruption Extended Figures</w:t>
      </w:r>
      <w:r w:rsidRPr="005B61A2">
        <w:rPr>
          <w:sz w:val="24"/>
          <w:szCs w:val="24"/>
        </w:rPr>
        <w:t xml:space="preserve">, Related to Figure </w:t>
      </w:r>
      <w:r>
        <w:rPr>
          <w:sz w:val="24"/>
          <w:szCs w:val="24"/>
        </w:rPr>
        <w:t>4</w:t>
      </w:r>
      <w:r w:rsidRPr="005B61A2">
        <w:rPr>
          <w:sz w:val="24"/>
          <w:szCs w:val="24"/>
        </w:rPr>
        <w:t xml:space="preserve">. </w:t>
      </w:r>
      <w:r w:rsidRPr="00855C3D">
        <w:rPr>
          <w:sz w:val="24"/>
          <w:szCs w:val="24"/>
        </w:rPr>
        <w:t xml:space="preserve">(A) </w:t>
      </w:r>
      <w:r w:rsidRPr="00855C3D">
        <w:rPr>
          <w:b w:val="0"/>
          <w:sz w:val="24"/>
          <w:szCs w:val="24"/>
        </w:rPr>
        <w:t xml:space="preserve">Diagram of the extended </w:t>
      </w:r>
      <w:r>
        <w:rPr>
          <w:b w:val="0"/>
          <w:sz w:val="24"/>
          <w:szCs w:val="24"/>
        </w:rPr>
        <w:t>retinoic acid (</w:t>
      </w:r>
      <w:r w:rsidRPr="00855C3D">
        <w:rPr>
          <w:b w:val="0"/>
          <w:sz w:val="24"/>
          <w:szCs w:val="24"/>
        </w:rPr>
        <w:t>RA</w:t>
      </w:r>
      <w:r>
        <w:rPr>
          <w:b w:val="0"/>
          <w:sz w:val="24"/>
          <w:szCs w:val="24"/>
        </w:rPr>
        <w:t>)</w:t>
      </w:r>
      <w:r w:rsidRPr="00855C3D">
        <w:rPr>
          <w:b w:val="0"/>
          <w:sz w:val="24"/>
          <w:szCs w:val="24"/>
        </w:rPr>
        <w:t xml:space="preserve"> model with downstream Hox-Krox signaling. </w:t>
      </w:r>
      <w:r>
        <w:rPr>
          <w:b w:val="0"/>
          <w:sz w:val="24"/>
          <w:szCs w:val="24"/>
        </w:rPr>
        <w:t>The</w:t>
      </w:r>
      <w:r w:rsidRPr="00855C3D">
        <w:rPr>
          <w:b w:val="0"/>
          <w:sz w:val="24"/>
          <w:szCs w:val="24"/>
        </w:rPr>
        <w:t xml:space="preserve"> model start</w:t>
      </w:r>
      <w:r>
        <w:rPr>
          <w:b w:val="0"/>
          <w:sz w:val="24"/>
          <w:szCs w:val="24"/>
        </w:rPr>
        <w:t>s</w:t>
      </w:r>
      <w:r w:rsidRPr="00855C3D">
        <w:rPr>
          <w:b w:val="0"/>
          <w:sz w:val="24"/>
          <w:szCs w:val="24"/>
        </w:rPr>
        <w:t xml:space="preserve"> with diffusive </w:t>
      </w:r>
      <m:oMath>
        <m:r>
          <w:rPr>
            <w:rFonts w:ascii="Cambria Math" w:hAnsi="Cambria Math"/>
            <w:sz w:val="24"/>
            <w:szCs w:val="24"/>
          </w:rPr>
          <m:t>R</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out</m:t>
            </m:r>
          </m:sub>
        </m:sSub>
      </m:oMath>
      <w:r w:rsidRPr="00855C3D">
        <w:rPr>
          <w:b w:val="0"/>
          <w:sz w:val="24"/>
          <w:szCs w:val="24"/>
        </w:rPr>
        <w:t xml:space="preserve"> enter</w:t>
      </w:r>
      <w:r>
        <w:rPr>
          <w:b w:val="0"/>
          <w:sz w:val="24"/>
          <w:szCs w:val="24"/>
        </w:rPr>
        <w:t>ing</w:t>
      </w:r>
      <w:r w:rsidRPr="00855C3D">
        <w:rPr>
          <w:b w:val="0"/>
          <w:sz w:val="24"/>
          <w:szCs w:val="24"/>
        </w:rPr>
        <w:t xml:space="preserve"> the cell to become </w:t>
      </w:r>
      <m:oMath>
        <m:r>
          <w:rPr>
            <w:rFonts w:ascii="Cambria Math" w:hAnsi="Cambria Math"/>
            <w:sz w:val="24"/>
            <w:szCs w:val="24"/>
          </w:rPr>
          <m:t>R</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in</m:t>
            </m:r>
          </m:sub>
        </m:sSub>
      </m:oMath>
      <w:r w:rsidRPr="00855C3D">
        <w:rPr>
          <w:b w:val="0"/>
          <w:sz w:val="24"/>
          <w:szCs w:val="24"/>
        </w:rPr>
        <w:t xml:space="preserve"> and bind</w:t>
      </w:r>
      <w:r>
        <w:rPr>
          <w:b w:val="0"/>
          <w:sz w:val="24"/>
          <w:szCs w:val="24"/>
        </w:rPr>
        <w:t>ing</w:t>
      </w:r>
      <w:r w:rsidRPr="00855C3D">
        <w:rPr>
          <w:b w:val="0"/>
          <w:sz w:val="24"/>
          <w:szCs w:val="24"/>
        </w:rPr>
        <w:t xml:space="preserve"> to </w:t>
      </w:r>
      <m:oMath>
        <m:r>
          <w:rPr>
            <w:rFonts w:ascii="Cambria Math" w:hAnsi="Cambria Math"/>
            <w:sz w:val="24"/>
            <w:szCs w:val="24"/>
          </w:rPr>
          <m:t>BP</m:t>
        </m:r>
      </m:oMath>
      <w:r w:rsidRPr="00855C3D">
        <w:rPr>
          <w:b w:val="0"/>
          <w:sz w:val="24"/>
          <w:szCs w:val="24"/>
        </w:rPr>
        <w:t xml:space="preserve"> to become </w:t>
      </w:r>
      <m:oMath>
        <m:r>
          <w:rPr>
            <w:rFonts w:ascii="Cambria Math" w:hAnsi="Cambria Math"/>
            <w:sz w:val="24"/>
            <w:szCs w:val="24"/>
          </w:rPr>
          <m:t>RA-BP</m:t>
        </m:r>
      </m:oMath>
      <w:r w:rsidRPr="00855C3D">
        <w:rPr>
          <w:b w:val="0"/>
          <w:sz w:val="24"/>
          <w:szCs w:val="24"/>
        </w:rPr>
        <w:t xml:space="preserve">, which then binds </w:t>
      </w:r>
      <m:oMath>
        <m:r>
          <w:rPr>
            <w:rFonts w:ascii="Cambria Math" w:hAnsi="Cambria Math"/>
            <w:sz w:val="24"/>
            <w:szCs w:val="24"/>
          </w:rPr>
          <m:t>RAR</m:t>
        </m:r>
      </m:oMath>
      <w:r w:rsidRPr="00855C3D">
        <w:rPr>
          <w:b w:val="0"/>
          <w:sz w:val="24"/>
          <w:szCs w:val="24"/>
        </w:rPr>
        <w:t xml:space="preserve"> </w:t>
      </w:r>
      <w:r>
        <w:rPr>
          <w:b w:val="0"/>
          <w:sz w:val="24"/>
          <w:szCs w:val="24"/>
        </w:rPr>
        <w:t xml:space="preserve">to </w:t>
      </w:r>
      <w:r w:rsidRPr="00855C3D">
        <w:rPr>
          <w:b w:val="0"/>
          <w:sz w:val="24"/>
          <w:szCs w:val="24"/>
        </w:rPr>
        <w:t xml:space="preserve">produce </w:t>
      </w:r>
      <m:oMath>
        <m:r>
          <w:rPr>
            <w:rFonts w:ascii="Cambria Math" w:hAnsi="Cambria Math"/>
            <w:sz w:val="24"/>
            <w:szCs w:val="24"/>
          </w:rPr>
          <m:t>RA-RAR</m:t>
        </m:r>
      </m:oMath>
      <w:r w:rsidRPr="00855C3D">
        <w:rPr>
          <w:b w:val="0"/>
          <w:sz w:val="24"/>
          <w:szCs w:val="24"/>
        </w:rPr>
        <w:t xml:space="preserve">. This </w:t>
      </w:r>
      <m:oMath>
        <m:r>
          <w:rPr>
            <w:rFonts w:ascii="Cambria Math" w:hAnsi="Cambria Math"/>
            <w:sz w:val="24"/>
            <w:szCs w:val="24"/>
          </w:rPr>
          <m:t>RA-RAR</m:t>
        </m:r>
        <m:r>
          <m:rPr>
            <m:sty m:val="bi"/>
          </m:rPr>
          <w:rPr>
            <w:rFonts w:ascii="Cambria Math" w:hAnsi="Cambria Math"/>
            <w:sz w:val="24"/>
            <w:szCs w:val="24"/>
          </w:rPr>
          <m:t xml:space="preserve"> </m:t>
        </m:r>
      </m:oMath>
      <w:r>
        <w:rPr>
          <w:b w:val="0"/>
          <w:sz w:val="24"/>
          <w:szCs w:val="24"/>
        </w:rPr>
        <w:t>in</w:t>
      </w:r>
      <w:r w:rsidRPr="00855C3D">
        <w:rPr>
          <w:b w:val="0"/>
          <w:sz w:val="24"/>
          <w:szCs w:val="24"/>
        </w:rPr>
        <w:t>duces</w:t>
      </w:r>
      <w:r>
        <w:rPr>
          <w:b w:val="0"/>
          <w:sz w:val="24"/>
          <w:szCs w:val="24"/>
        </w:rPr>
        <w:t xml:space="preserve"> Cyp</w:t>
      </w:r>
      <w:r w:rsidRPr="00855C3D">
        <w:rPr>
          <w:b w:val="0"/>
          <w:sz w:val="24"/>
          <w:szCs w:val="24"/>
        </w:rPr>
        <w:t xml:space="preserve"> which deactivates (and thus degrades) the int</w:t>
      </w:r>
      <w:r>
        <w:rPr>
          <w:b w:val="0"/>
          <w:sz w:val="24"/>
          <w:szCs w:val="24"/>
        </w:rPr>
        <w:t>ra</w:t>
      </w:r>
      <w:r w:rsidRPr="00855C3D">
        <w:rPr>
          <w:b w:val="0"/>
          <w:sz w:val="24"/>
          <w:szCs w:val="24"/>
        </w:rPr>
        <w:t>cellular</w:t>
      </w:r>
      <w:r>
        <w:rPr>
          <w:b w:val="0"/>
          <w:sz w:val="24"/>
          <w:szCs w:val="24"/>
        </w:rPr>
        <w:t xml:space="preserve"> </w:t>
      </w:r>
      <m:oMath>
        <m:r>
          <w:rPr>
            <w:rFonts w:ascii="Cambria Math" w:hAnsi="Cambria Math"/>
            <w:sz w:val="24"/>
            <w:szCs w:val="24"/>
          </w:rPr>
          <m:t>R</m:t>
        </m:r>
        <m:sSub>
          <m:sSubPr>
            <m:ctrlPr>
              <w:rPr>
                <w:rFonts w:ascii="Cambria Math" w:hAnsi="Cambria Math"/>
                <w:b w:val="0"/>
                <w:i/>
                <w:sz w:val="24"/>
                <w:szCs w:val="24"/>
              </w:rPr>
            </m:ctrlPr>
          </m:sSubPr>
          <m:e>
            <m:r>
              <w:rPr>
                <w:rFonts w:ascii="Cambria Math" w:hAnsi="Cambria Math"/>
                <w:sz w:val="24"/>
                <w:szCs w:val="24"/>
              </w:rPr>
              <m:t>A</m:t>
            </m:r>
          </m:e>
          <m:sub>
            <m:r>
              <w:rPr>
                <w:rFonts w:ascii="Cambria Math" w:hAnsi="Cambria Math"/>
                <w:sz w:val="24"/>
                <w:szCs w:val="24"/>
              </w:rPr>
              <m:t>in</m:t>
            </m:r>
          </m:sub>
        </m:sSub>
      </m:oMath>
      <w:r w:rsidRPr="00855C3D">
        <w:rPr>
          <w:b w:val="0"/>
          <w:sz w:val="24"/>
          <w:szCs w:val="24"/>
        </w:rPr>
        <w:t xml:space="preserve">. Additionally, </w:t>
      </w:r>
      <m:oMath>
        <m:r>
          <w:rPr>
            <w:rFonts w:ascii="Cambria Math" w:hAnsi="Cambria Math"/>
            <w:sz w:val="24"/>
            <w:szCs w:val="24"/>
          </w:rPr>
          <m:t>RA-RAR</m:t>
        </m:r>
      </m:oMath>
      <w:r w:rsidRPr="00855C3D">
        <w:rPr>
          <w:b w:val="0"/>
          <w:sz w:val="24"/>
          <w:szCs w:val="24"/>
        </w:rPr>
        <w:t xml:space="preserve"> acts as a signal to the downstream </w:t>
      </w:r>
      <m:oMath>
        <m:r>
          <w:rPr>
            <w:rFonts w:ascii="Cambria Math" w:hAnsi="Cambria Math"/>
            <w:sz w:val="24"/>
            <w:szCs w:val="24"/>
          </w:rPr>
          <m:t>Hox</m:t>
        </m:r>
      </m:oMath>
      <w:r w:rsidRPr="00855C3D">
        <w:rPr>
          <w:b w:val="0"/>
          <w:sz w:val="24"/>
          <w:szCs w:val="24"/>
        </w:rPr>
        <w:t xml:space="preserve"> and </w:t>
      </w:r>
      <m:oMath>
        <m:r>
          <w:rPr>
            <w:rFonts w:ascii="Cambria Math" w:hAnsi="Cambria Math"/>
            <w:sz w:val="24"/>
            <w:szCs w:val="24"/>
          </w:rPr>
          <m:t xml:space="preserve">Krox </m:t>
        </m:r>
      </m:oMath>
      <w:r>
        <w:rPr>
          <w:b w:val="0"/>
          <w:sz w:val="24"/>
          <w:szCs w:val="24"/>
        </w:rPr>
        <w:t>transcription factors, which</w:t>
      </w:r>
      <w:r w:rsidRPr="00855C3D">
        <w:rPr>
          <w:b w:val="0"/>
          <w:sz w:val="24"/>
          <w:szCs w:val="24"/>
        </w:rPr>
        <w:t xml:space="preserve"> are mutually antagonistic. </w:t>
      </w:r>
      <w:r w:rsidRPr="00732843">
        <w:rPr>
          <w:sz w:val="24"/>
          <w:szCs w:val="24"/>
        </w:rPr>
        <w:t>(B)</w:t>
      </w:r>
      <w:r w:rsidRPr="00855C3D">
        <w:rPr>
          <w:b w:val="0"/>
          <w:sz w:val="24"/>
          <w:szCs w:val="24"/>
        </w:rPr>
        <w:t xml:space="preserve"> Mean shift of the </w:t>
      </w:r>
      <w:r>
        <w:rPr>
          <w:b w:val="0"/>
          <w:sz w:val="24"/>
          <w:szCs w:val="24"/>
        </w:rPr>
        <w:t xml:space="preserve">RAR </w:t>
      </w:r>
      <w:r w:rsidRPr="00855C3D">
        <w:rPr>
          <w:b w:val="0"/>
          <w:sz w:val="24"/>
          <w:szCs w:val="24"/>
        </w:rPr>
        <w:t xml:space="preserve">signal due to </w:t>
      </w:r>
      <w:r>
        <w:rPr>
          <w:b w:val="0"/>
          <w:sz w:val="24"/>
          <w:szCs w:val="24"/>
        </w:rPr>
        <w:t>C</w:t>
      </w:r>
      <w:r w:rsidRPr="00855C3D">
        <w:rPr>
          <w:b w:val="0"/>
          <w:sz w:val="24"/>
          <w:szCs w:val="24"/>
        </w:rPr>
        <w:t xml:space="preserve">yp knockdown. For the wildtype and Cyp setups in the extended RA model with Hox-Krox, the mean of the </w:t>
      </w:r>
      <m:oMath>
        <m:r>
          <w:rPr>
            <w:rFonts w:ascii="Cambria Math" w:hAnsi="Cambria Math"/>
            <w:sz w:val="24"/>
            <w:szCs w:val="24"/>
          </w:rPr>
          <m:t>[RA-RAR]</m:t>
        </m:r>
      </m:oMath>
      <w:r w:rsidRPr="00855C3D">
        <w:rPr>
          <w:b w:val="0"/>
          <w:sz w:val="24"/>
          <w:szCs w:val="24"/>
        </w:rPr>
        <w:t xml:space="preserve"> gradient was calculated between each of the 10 runs at the ending timepoint. </w:t>
      </w:r>
      <w:r w:rsidRPr="00E203F1">
        <w:rPr>
          <w:sz w:val="24"/>
          <w:szCs w:val="24"/>
        </w:rPr>
        <w:t>(C)</w:t>
      </w:r>
      <w:r w:rsidRPr="00855C3D">
        <w:rPr>
          <w:b w:val="0"/>
          <w:sz w:val="24"/>
          <w:szCs w:val="24"/>
        </w:rPr>
        <w:t xml:space="preserve"> Sharpness Index. The y-axis </w:t>
      </w:r>
      <w:r w:rsidRPr="00855C3D">
        <w:rPr>
          <w:b w:val="0"/>
          <w:sz w:val="24"/>
          <w:szCs w:val="24"/>
        </w:rPr>
        <w:lastRenderedPageBreak/>
        <w:t xml:space="preserve">corresponds to the sharpness index defined in (Zhang et al., 2012). The x-axis shows time in terms of </w:t>
      </w:r>
      <w:r>
        <w:rPr>
          <w:b w:val="0"/>
          <w:sz w:val="24"/>
          <w:szCs w:val="24"/>
        </w:rPr>
        <w:t>hours postfertilization (</w:t>
      </w:r>
      <w:r w:rsidRPr="00855C3D">
        <w:rPr>
          <w:b w:val="0"/>
          <w:sz w:val="24"/>
          <w:szCs w:val="24"/>
        </w:rPr>
        <w:t>hpf</w:t>
      </w:r>
      <w:r>
        <w:rPr>
          <w:b w:val="0"/>
          <w:sz w:val="24"/>
          <w:szCs w:val="24"/>
        </w:rPr>
        <w:t>) in zebrafish</w:t>
      </w:r>
      <w:r w:rsidRPr="00855C3D">
        <w:rPr>
          <w:b w:val="0"/>
          <w:sz w:val="24"/>
          <w:szCs w:val="24"/>
        </w:rPr>
        <w:t>. Each condition was r</w:t>
      </w:r>
      <w:r>
        <w:rPr>
          <w:b w:val="0"/>
          <w:sz w:val="24"/>
          <w:szCs w:val="24"/>
        </w:rPr>
        <w:t>epeated</w:t>
      </w:r>
      <w:r w:rsidRPr="00855C3D">
        <w:rPr>
          <w:b w:val="0"/>
          <w:sz w:val="24"/>
          <w:szCs w:val="24"/>
        </w:rPr>
        <w:t xml:space="preserve"> 10 times and the results were averaged.</w:t>
      </w:r>
    </w:p>
    <w:p w14:paraId="0D8D6307" w14:textId="041CCA94" w:rsidR="00412769" w:rsidRDefault="00412769" w:rsidP="00887D60">
      <w:pPr>
        <w:pStyle w:val="Heading2"/>
        <w:spacing w:line="480" w:lineRule="auto"/>
        <w:rPr>
          <w:b w:val="0"/>
          <w:sz w:val="24"/>
          <w:szCs w:val="24"/>
        </w:rPr>
      </w:pPr>
    </w:p>
    <w:p w14:paraId="5F944ABC" w14:textId="5703E643" w:rsidR="00412769" w:rsidRDefault="00412769" w:rsidP="00887D60">
      <w:pPr>
        <w:pStyle w:val="Heading2"/>
        <w:spacing w:line="480" w:lineRule="auto"/>
        <w:rPr>
          <w:b w:val="0"/>
          <w:sz w:val="24"/>
          <w:szCs w:val="24"/>
        </w:rPr>
      </w:pPr>
    </w:p>
    <w:p w14:paraId="4BA57B9F" w14:textId="26845017" w:rsidR="00412769" w:rsidRDefault="00412769" w:rsidP="00887D60">
      <w:pPr>
        <w:pStyle w:val="Heading2"/>
        <w:spacing w:line="480" w:lineRule="auto"/>
        <w:rPr>
          <w:b w:val="0"/>
          <w:sz w:val="24"/>
          <w:szCs w:val="24"/>
        </w:rPr>
      </w:pPr>
    </w:p>
    <w:p w14:paraId="3D014737" w14:textId="7515E00B" w:rsidR="00412769" w:rsidRDefault="00412769" w:rsidP="00887D60">
      <w:pPr>
        <w:pStyle w:val="Heading2"/>
        <w:spacing w:line="480" w:lineRule="auto"/>
        <w:rPr>
          <w:b w:val="0"/>
          <w:sz w:val="24"/>
          <w:szCs w:val="24"/>
        </w:rPr>
      </w:pPr>
    </w:p>
    <w:p w14:paraId="634108BE" w14:textId="50F95FE0" w:rsidR="00412769" w:rsidRDefault="00412769" w:rsidP="00887D60">
      <w:pPr>
        <w:pStyle w:val="Heading2"/>
        <w:spacing w:line="480" w:lineRule="auto"/>
        <w:rPr>
          <w:b w:val="0"/>
          <w:sz w:val="24"/>
          <w:szCs w:val="24"/>
        </w:rPr>
      </w:pPr>
    </w:p>
    <w:p w14:paraId="09E00213" w14:textId="71BC4361" w:rsidR="00412769" w:rsidRDefault="00412769" w:rsidP="00887D60">
      <w:pPr>
        <w:pStyle w:val="Heading2"/>
        <w:spacing w:line="480" w:lineRule="auto"/>
        <w:rPr>
          <w:b w:val="0"/>
          <w:sz w:val="24"/>
          <w:szCs w:val="24"/>
        </w:rPr>
      </w:pPr>
    </w:p>
    <w:p w14:paraId="5E71CE15" w14:textId="4EFBE08F" w:rsidR="00412769" w:rsidRDefault="00412769" w:rsidP="00887D60">
      <w:pPr>
        <w:pStyle w:val="Heading2"/>
        <w:spacing w:line="480" w:lineRule="auto"/>
        <w:rPr>
          <w:b w:val="0"/>
          <w:sz w:val="24"/>
          <w:szCs w:val="24"/>
        </w:rPr>
      </w:pPr>
    </w:p>
    <w:p w14:paraId="2FE29B20" w14:textId="2365F7EA" w:rsidR="00412769" w:rsidRDefault="00412769" w:rsidP="00887D60">
      <w:pPr>
        <w:pStyle w:val="Heading2"/>
        <w:spacing w:line="480" w:lineRule="auto"/>
        <w:rPr>
          <w:b w:val="0"/>
          <w:sz w:val="24"/>
          <w:szCs w:val="24"/>
        </w:rPr>
      </w:pPr>
    </w:p>
    <w:p w14:paraId="19E484F5" w14:textId="6ECD6047" w:rsidR="00412769" w:rsidRDefault="00412769" w:rsidP="00887D60">
      <w:pPr>
        <w:pStyle w:val="Heading2"/>
        <w:spacing w:line="480" w:lineRule="auto"/>
        <w:rPr>
          <w:b w:val="0"/>
          <w:sz w:val="24"/>
          <w:szCs w:val="24"/>
        </w:rPr>
      </w:pPr>
    </w:p>
    <w:p w14:paraId="57F36340" w14:textId="2F3377FA" w:rsidR="00412769" w:rsidRDefault="00412769" w:rsidP="00887D60">
      <w:pPr>
        <w:pStyle w:val="Heading2"/>
        <w:spacing w:line="480" w:lineRule="auto"/>
        <w:rPr>
          <w:b w:val="0"/>
          <w:sz w:val="24"/>
          <w:szCs w:val="24"/>
        </w:rPr>
      </w:pPr>
    </w:p>
    <w:p w14:paraId="648E709C" w14:textId="4782F2C1" w:rsidR="00412769" w:rsidRDefault="00412769" w:rsidP="00887D60">
      <w:pPr>
        <w:pStyle w:val="Heading2"/>
        <w:spacing w:line="480" w:lineRule="auto"/>
        <w:rPr>
          <w:b w:val="0"/>
          <w:sz w:val="24"/>
          <w:szCs w:val="24"/>
        </w:rPr>
      </w:pPr>
    </w:p>
    <w:p w14:paraId="05A7A70A" w14:textId="5FFB64B8" w:rsidR="00412769" w:rsidRDefault="00412769" w:rsidP="00887D60">
      <w:pPr>
        <w:pStyle w:val="Heading2"/>
        <w:spacing w:line="480" w:lineRule="auto"/>
        <w:rPr>
          <w:b w:val="0"/>
          <w:sz w:val="24"/>
          <w:szCs w:val="24"/>
        </w:rPr>
      </w:pPr>
    </w:p>
    <w:p w14:paraId="4A53C64D" w14:textId="0AEB618D" w:rsidR="00AF59CC" w:rsidRDefault="00AF59CC" w:rsidP="00887D60">
      <w:pPr>
        <w:pStyle w:val="Heading2"/>
        <w:spacing w:line="480" w:lineRule="auto"/>
        <w:rPr>
          <w:b w:val="0"/>
          <w:sz w:val="24"/>
          <w:szCs w:val="24"/>
        </w:rPr>
      </w:pPr>
    </w:p>
    <w:p w14:paraId="030A0F14" w14:textId="6977800F" w:rsidR="00AF59CC" w:rsidRDefault="00AF59CC" w:rsidP="00887D60">
      <w:pPr>
        <w:pStyle w:val="Heading2"/>
        <w:spacing w:line="480" w:lineRule="auto"/>
        <w:rPr>
          <w:b w:val="0"/>
          <w:sz w:val="24"/>
          <w:szCs w:val="24"/>
        </w:rPr>
      </w:pPr>
      <w:r>
        <w:rPr>
          <w:noProof/>
          <w:sz w:val="24"/>
          <w:szCs w:val="24"/>
        </w:rPr>
        <w:lastRenderedPageBreak/>
        <w:drawing>
          <wp:inline distT="0" distB="0" distL="0" distR="0" wp14:anchorId="47BA1F3F" wp14:editId="1CDD1B92">
            <wp:extent cx="5943600" cy="2954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5_successful_sharpening_measures.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p w14:paraId="0ACCFAFD" w14:textId="66E21D2C" w:rsidR="00AF59CC" w:rsidRDefault="00BD49A5" w:rsidP="00887D60">
      <w:pPr>
        <w:pStyle w:val="Heading2"/>
        <w:spacing w:line="480" w:lineRule="auto"/>
        <w:rPr>
          <w:b w:val="0"/>
          <w:sz w:val="24"/>
          <w:szCs w:val="24"/>
        </w:rPr>
      </w:pPr>
      <w:r w:rsidRPr="005B61A2">
        <w:rPr>
          <w:sz w:val="24"/>
          <w:szCs w:val="24"/>
        </w:rPr>
        <w:t>Figure S</w:t>
      </w:r>
      <w:r>
        <w:rPr>
          <w:sz w:val="24"/>
          <w:szCs w:val="24"/>
        </w:rPr>
        <w:t>4:</w:t>
      </w:r>
      <w:r w:rsidR="00E36197">
        <w:rPr>
          <w:sz w:val="24"/>
          <w:szCs w:val="24"/>
        </w:rPr>
        <w:t xml:space="preserve"> C</w:t>
      </w:r>
      <w:r w:rsidR="00E36197" w:rsidRPr="00E36197">
        <w:rPr>
          <w:sz w:val="24"/>
          <w:szCs w:val="24"/>
        </w:rPr>
        <w:t xml:space="preserve">haracterization of </w:t>
      </w:r>
      <w:r w:rsidR="00E36197">
        <w:rPr>
          <w:sz w:val="24"/>
          <w:szCs w:val="24"/>
        </w:rPr>
        <w:t>S</w:t>
      </w:r>
      <w:r w:rsidR="00E36197" w:rsidRPr="00E36197">
        <w:rPr>
          <w:sz w:val="24"/>
          <w:szCs w:val="24"/>
        </w:rPr>
        <w:t xml:space="preserve">uccessful </w:t>
      </w:r>
      <w:r w:rsidR="00E36197">
        <w:rPr>
          <w:sz w:val="24"/>
          <w:szCs w:val="24"/>
        </w:rPr>
        <w:t>S</w:t>
      </w:r>
      <w:r w:rsidR="00E36197" w:rsidRPr="00E36197">
        <w:rPr>
          <w:sz w:val="24"/>
          <w:szCs w:val="24"/>
        </w:rPr>
        <w:t xml:space="preserve">harpening via </w:t>
      </w:r>
      <w:r w:rsidR="00E36197">
        <w:rPr>
          <w:sz w:val="24"/>
          <w:szCs w:val="24"/>
        </w:rPr>
        <w:t>Additional</w:t>
      </w:r>
      <w:r w:rsidR="00E36197" w:rsidRPr="00E36197">
        <w:rPr>
          <w:sz w:val="24"/>
          <w:szCs w:val="24"/>
        </w:rPr>
        <w:t xml:space="preserve"> </w:t>
      </w:r>
      <w:r w:rsidR="00E36197">
        <w:rPr>
          <w:sz w:val="24"/>
          <w:szCs w:val="24"/>
        </w:rPr>
        <w:t>M</w:t>
      </w:r>
      <w:r w:rsidR="00E36197" w:rsidRPr="00E36197">
        <w:rPr>
          <w:sz w:val="24"/>
          <w:szCs w:val="24"/>
        </w:rPr>
        <w:t>easures</w:t>
      </w:r>
      <w:r w:rsidRPr="005B61A2">
        <w:rPr>
          <w:sz w:val="24"/>
          <w:szCs w:val="24"/>
        </w:rPr>
        <w:t xml:space="preserve">, Related to Figure </w:t>
      </w:r>
      <w:r w:rsidR="00FD047C">
        <w:rPr>
          <w:sz w:val="24"/>
          <w:szCs w:val="24"/>
        </w:rPr>
        <w:t>5A</w:t>
      </w:r>
      <w:r w:rsidRPr="005B61A2">
        <w:rPr>
          <w:sz w:val="24"/>
          <w:szCs w:val="24"/>
        </w:rPr>
        <w:t xml:space="preserve">. </w:t>
      </w:r>
      <w:r w:rsidRPr="00BD49A5">
        <w:rPr>
          <w:b w:val="0"/>
          <w:sz w:val="24"/>
          <w:szCs w:val="24"/>
        </w:rPr>
        <w:t xml:space="preserve">Binding protein production taken as 5, 15, …, 105 and Hox-Krox regulatory noise was taken as 0.1, 0.125, …, 0.3 and each pairing in the grid was solved once. The effective RA noise was calculated according to the measure from the </w:t>
      </w:r>
      <w:r w:rsidR="00FF3F1D">
        <w:rPr>
          <w:b w:val="0"/>
          <w:sz w:val="24"/>
          <w:szCs w:val="24"/>
        </w:rPr>
        <w:t>Transparent</w:t>
      </w:r>
      <w:r w:rsidRPr="00BD49A5">
        <w:rPr>
          <w:b w:val="0"/>
          <w:sz w:val="24"/>
          <w:szCs w:val="24"/>
        </w:rPr>
        <w:t xml:space="preserve"> Methods section. </w:t>
      </w:r>
      <w:r w:rsidR="00326228" w:rsidRPr="00BD49A5">
        <w:rPr>
          <w:b w:val="0"/>
          <w:sz w:val="24"/>
          <w:szCs w:val="24"/>
        </w:rPr>
        <w:t xml:space="preserve">In </w:t>
      </w:r>
      <w:r w:rsidR="00326228" w:rsidRPr="00A14F09">
        <w:rPr>
          <w:sz w:val="24"/>
          <w:szCs w:val="24"/>
        </w:rPr>
        <w:t xml:space="preserve">(A) </w:t>
      </w:r>
      <w:r w:rsidR="00326228" w:rsidRPr="00BD49A5">
        <w:rPr>
          <w:b w:val="0"/>
          <w:sz w:val="24"/>
          <w:szCs w:val="24"/>
        </w:rPr>
        <w:t xml:space="preserve">a successful sharpening event was characterized by having the maximum displacement between Hox and Krox dominated cells of less than 3 cell </w:t>
      </w:r>
      <w:r w:rsidR="00326228">
        <w:rPr>
          <w:b w:val="0"/>
          <w:sz w:val="24"/>
          <w:szCs w:val="24"/>
        </w:rPr>
        <w:t>diameter</w:t>
      </w:r>
      <w:r w:rsidR="00326228" w:rsidRPr="00BD49A5">
        <w:rPr>
          <w:b w:val="0"/>
          <w:sz w:val="24"/>
          <w:szCs w:val="24"/>
        </w:rPr>
        <w:t xml:space="preserve">s. In </w:t>
      </w:r>
      <w:r w:rsidR="00326228" w:rsidRPr="00A14F09">
        <w:rPr>
          <w:sz w:val="24"/>
          <w:szCs w:val="24"/>
        </w:rPr>
        <w:t>(B)</w:t>
      </w:r>
      <w:r w:rsidR="00326228" w:rsidRPr="00BD49A5">
        <w:rPr>
          <w:b w:val="0"/>
          <w:sz w:val="24"/>
          <w:szCs w:val="24"/>
        </w:rPr>
        <w:t xml:space="preserve"> a successful sharpening event was characterized by having the mean displacement betwe</w:t>
      </w:r>
      <w:r w:rsidR="00326228">
        <w:rPr>
          <w:b w:val="0"/>
          <w:sz w:val="24"/>
          <w:szCs w:val="24"/>
        </w:rPr>
        <w:t>e</w:t>
      </w:r>
      <w:r w:rsidR="00326228" w:rsidRPr="00BD49A5">
        <w:rPr>
          <w:b w:val="0"/>
          <w:sz w:val="24"/>
          <w:szCs w:val="24"/>
        </w:rPr>
        <w:t xml:space="preserve">n Hox and Krox dominated cells as less than </w:t>
      </w:r>
      <w:r w:rsidR="00326228">
        <w:rPr>
          <w:b w:val="0"/>
          <w:sz w:val="24"/>
          <w:szCs w:val="24"/>
        </w:rPr>
        <w:t>half</w:t>
      </w:r>
      <w:r w:rsidR="00326228" w:rsidRPr="00BD49A5">
        <w:rPr>
          <w:b w:val="0"/>
          <w:sz w:val="24"/>
          <w:szCs w:val="24"/>
        </w:rPr>
        <w:t xml:space="preserve"> of a cell </w:t>
      </w:r>
      <w:r w:rsidR="00326228">
        <w:rPr>
          <w:b w:val="0"/>
          <w:sz w:val="24"/>
          <w:szCs w:val="24"/>
        </w:rPr>
        <w:t>diameter</w:t>
      </w:r>
      <w:r w:rsidR="00326228" w:rsidRPr="00BD49A5">
        <w:rPr>
          <w:b w:val="0"/>
          <w:sz w:val="24"/>
          <w:szCs w:val="24"/>
        </w:rPr>
        <w:t>.</w:t>
      </w:r>
    </w:p>
    <w:p w14:paraId="553DBB69" w14:textId="3C4B9D43" w:rsidR="00AF59CC" w:rsidRDefault="00AF59CC" w:rsidP="00887D60">
      <w:pPr>
        <w:pStyle w:val="Heading2"/>
        <w:spacing w:line="480" w:lineRule="auto"/>
        <w:rPr>
          <w:b w:val="0"/>
          <w:sz w:val="24"/>
          <w:szCs w:val="24"/>
        </w:rPr>
      </w:pPr>
    </w:p>
    <w:p w14:paraId="3BDCDF51" w14:textId="2370074F" w:rsidR="00AF59CC" w:rsidRDefault="00AF59CC" w:rsidP="00887D60">
      <w:pPr>
        <w:pStyle w:val="Heading2"/>
        <w:spacing w:line="480" w:lineRule="auto"/>
        <w:rPr>
          <w:b w:val="0"/>
          <w:sz w:val="24"/>
          <w:szCs w:val="24"/>
        </w:rPr>
      </w:pPr>
    </w:p>
    <w:p w14:paraId="1BD53639" w14:textId="77777777" w:rsidR="00AF59CC" w:rsidRDefault="00AF59CC" w:rsidP="00887D60">
      <w:pPr>
        <w:pStyle w:val="Heading2"/>
        <w:spacing w:line="480" w:lineRule="auto"/>
        <w:rPr>
          <w:b w:val="0"/>
          <w:sz w:val="24"/>
          <w:szCs w:val="24"/>
        </w:rPr>
      </w:pPr>
    </w:p>
    <w:p w14:paraId="68F8A68C" w14:textId="231FF008" w:rsidR="00300018" w:rsidRDefault="000F44A7" w:rsidP="00887D60">
      <w:pPr>
        <w:pStyle w:val="Heading2"/>
        <w:spacing w:line="480" w:lineRule="auto"/>
        <w:rPr>
          <w:sz w:val="24"/>
          <w:szCs w:val="24"/>
        </w:rPr>
      </w:pPr>
      <w:r>
        <w:rPr>
          <w:noProof/>
          <w:sz w:val="24"/>
          <w:szCs w:val="24"/>
        </w:rPr>
        <w:lastRenderedPageBreak/>
        <w:drawing>
          <wp:inline distT="0" distB="0" distL="0" distR="0" wp14:anchorId="65FB8502" wp14:editId="09728FB5">
            <wp:extent cx="5943600" cy="4358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4_cyp_data.emf"/>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506727C1" w14:textId="42403C30" w:rsidR="001D10E2" w:rsidRDefault="001D10E2" w:rsidP="001D10E2">
      <w:pPr>
        <w:pStyle w:val="Heading2"/>
        <w:spacing w:line="480" w:lineRule="auto"/>
        <w:rPr>
          <w:sz w:val="24"/>
          <w:szCs w:val="24"/>
        </w:rPr>
      </w:pPr>
      <w:r w:rsidRPr="005B61A2">
        <w:rPr>
          <w:sz w:val="24"/>
          <w:szCs w:val="24"/>
        </w:rPr>
        <w:t>Figure S</w:t>
      </w:r>
      <w:r>
        <w:rPr>
          <w:sz w:val="24"/>
          <w:szCs w:val="24"/>
        </w:rPr>
        <w:t>5:</w:t>
      </w:r>
      <w:r w:rsidRPr="005B61A2">
        <w:rPr>
          <w:sz w:val="24"/>
          <w:szCs w:val="24"/>
        </w:rPr>
        <w:t xml:space="preserve"> </w:t>
      </w:r>
      <w:r w:rsidRPr="00C71E99">
        <w:rPr>
          <w:sz w:val="24"/>
          <w:szCs w:val="24"/>
        </w:rPr>
        <w:t xml:space="preserve">Characterization of </w:t>
      </w:r>
      <m:oMath>
        <m:r>
          <m:rPr>
            <m:sty m:val="bi"/>
          </m:rPr>
          <w:rPr>
            <w:rFonts w:ascii="Cambria Math" w:hAnsi="Cambria Math"/>
            <w:sz w:val="24"/>
            <w:szCs w:val="24"/>
          </w:rPr>
          <m:t>ζ</m:t>
        </m:r>
      </m:oMath>
      <w:r w:rsidRPr="00C71E99">
        <w:rPr>
          <w:sz w:val="24"/>
          <w:szCs w:val="24"/>
        </w:rPr>
        <w:t xml:space="preserve"> </w:t>
      </w:r>
      <w:r>
        <w:rPr>
          <w:sz w:val="24"/>
          <w:szCs w:val="24"/>
        </w:rPr>
        <w:t>applied</w:t>
      </w:r>
      <w:r w:rsidRPr="00C71E99">
        <w:rPr>
          <w:sz w:val="24"/>
          <w:szCs w:val="24"/>
        </w:rPr>
        <w:t xml:space="preserve"> to </w:t>
      </w:r>
      <w:r>
        <w:rPr>
          <w:sz w:val="24"/>
          <w:szCs w:val="24"/>
        </w:rPr>
        <w:t>FLIM D</w:t>
      </w:r>
      <w:r w:rsidRPr="00C71E99">
        <w:rPr>
          <w:sz w:val="24"/>
          <w:szCs w:val="24"/>
        </w:rPr>
        <w:t>ata</w:t>
      </w:r>
      <w:r w:rsidRPr="005B61A2">
        <w:rPr>
          <w:sz w:val="24"/>
          <w:szCs w:val="24"/>
        </w:rPr>
        <w:t xml:space="preserve">, Related to Figure </w:t>
      </w:r>
      <w:r>
        <w:rPr>
          <w:sz w:val="24"/>
          <w:szCs w:val="24"/>
        </w:rPr>
        <w:t>5B</w:t>
      </w:r>
      <w:r w:rsidRPr="005B61A2">
        <w:rPr>
          <w:sz w:val="24"/>
          <w:szCs w:val="24"/>
        </w:rPr>
        <w:t xml:space="preserve">. </w:t>
      </w:r>
      <w:r w:rsidRPr="00C71E99">
        <w:rPr>
          <w:sz w:val="24"/>
          <w:szCs w:val="24"/>
        </w:rPr>
        <w:t>(A)</w:t>
      </w:r>
      <w:r w:rsidRPr="006E7741">
        <w:rPr>
          <w:b w:val="0"/>
          <w:sz w:val="24"/>
          <w:szCs w:val="24"/>
        </w:rPr>
        <w:t xml:space="preserve"> Scatter plot of the data points from (Sosnik et al., 2016). </w:t>
      </w:r>
      <w:r w:rsidRPr="00C71E99">
        <w:rPr>
          <w:sz w:val="24"/>
          <w:szCs w:val="24"/>
        </w:rPr>
        <w:t>(B)</w:t>
      </w:r>
      <w:r w:rsidRPr="006E7741">
        <w:rPr>
          <w:b w:val="0"/>
          <w:sz w:val="24"/>
          <w:szCs w:val="24"/>
        </w:rPr>
        <w:t xml:space="preserve"> Pairwise Differences. The percent change in mean and variance was calculated pairwise between each pair of higher and lower data point</w:t>
      </w:r>
      <w:r>
        <w:rPr>
          <w:b w:val="0"/>
          <w:sz w:val="24"/>
          <w:szCs w:val="24"/>
        </w:rPr>
        <w:t>s</w:t>
      </w:r>
      <w:r w:rsidRPr="006E7741">
        <w:rPr>
          <w:b w:val="0"/>
          <w:sz w:val="24"/>
          <w:szCs w:val="24"/>
        </w:rPr>
        <w:t xml:space="preserve">. A scatter plot of the results is shown. </w:t>
      </w:r>
      <w:r w:rsidRPr="00C71E99">
        <w:rPr>
          <w:sz w:val="24"/>
          <w:szCs w:val="24"/>
        </w:rPr>
        <w:t xml:space="preserve">(C) </w:t>
      </w:r>
      <w:r w:rsidRPr="006E7741">
        <w:rPr>
          <w:b w:val="0"/>
          <w:sz w:val="24"/>
          <w:szCs w:val="24"/>
        </w:rPr>
        <w:t xml:space="preserve">Estimated CDF. Depiction of the commutative probability distribution for </w:t>
      </w:r>
      <m:oMath>
        <m:r>
          <w:rPr>
            <w:rFonts w:ascii="Cambria Math" w:hAnsi="Cambria Math"/>
            <w:sz w:val="24"/>
            <w:szCs w:val="24"/>
          </w:rPr>
          <m:t>ζ</m:t>
        </m:r>
      </m:oMath>
      <w:r w:rsidRPr="006E7741">
        <w:rPr>
          <w:b w:val="0"/>
          <w:sz w:val="24"/>
          <w:szCs w:val="24"/>
        </w:rPr>
        <w:t xml:space="preserve"> according to the parameter search scheme from the parameter search scheme on RMF. The simulations </w:t>
      </w:r>
      <w:r>
        <w:rPr>
          <w:b w:val="0"/>
          <w:sz w:val="24"/>
          <w:szCs w:val="24"/>
        </w:rPr>
        <w:t>that</w:t>
      </w:r>
      <w:r w:rsidRPr="006E7741">
        <w:rPr>
          <w:b w:val="0"/>
          <w:sz w:val="24"/>
          <w:szCs w:val="24"/>
        </w:rPr>
        <w:t xml:space="preserve"> produced these distributions </w:t>
      </w:r>
      <w:r>
        <w:rPr>
          <w:b w:val="0"/>
          <w:sz w:val="24"/>
          <w:szCs w:val="24"/>
        </w:rPr>
        <w:t>are</w:t>
      </w:r>
      <w:r w:rsidRPr="006E7741">
        <w:rPr>
          <w:b w:val="0"/>
          <w:sz w:val="24"/>
          <w:szCs w:val="24"/>
        </w:rPr>
        <w:t xml:space="preserve"> discussed in the </w:t>
      </w:r>
      <w:r>
        <w:rPr>
          <w:b w:val="0"/>
          <w:sz w:val="24"/>
          <w:szCs w:val="24"/>
        </w:rPr>
        <w:t>Transparent</w:t>
      </w:r>
      <w:r w:rsidRPr="00BD49A5">
        <w:rPr>
          <w:b w:val="0"/>
          <w:sz w:val="24"/>
          <w:szCs w:val="24"/>
        </w:rPr>
        <w:t xml:space="preserve"> </w:t>
      </w:r>
      <w:r w:rsidRPr="006E7741">
        <w:rPr>
          <w:b w:val="0"/>
          <w:sz w:val="24"/>
          <w:szCs w:val="24"/>
        </w:rPr>
        <w:t xml:space="preserve">Methods. Shown are the kernel density estimates from the </w:t>
      </w:r>
      <m:oMath>
        <m:r>
          <w:rPr>
            <w:rFonts w:ascii="Cambria Math" w:hAnsi="Cambria Math"/>
            <w:sz w:val="24"/>
            <w:szCs w:val="24"/>
          </w:rPr>
          <m:t>ζ</m:t>
        </m:r>
      </m:oMath>
      <w:r w:rsidRPr="006E7741">
        <w:rPr>
          <w:b w:val="0"/>
          <w:sz w:val="24"/>
          <w:szCs w:val="24"/>
        </w:rPr>
        <w:t xml:space="preserve"> values from the stochastic simulations. The different colored lines show the distributions for different noise types. The red line depict</w:t>
      </w:r>
      <w:r>
        <w:rPr>
          <w:b w:val="0"/>
          <w:sz w:val="24"/>
          <w:szCs w:val="24"/>
        </w:rPr>
        <w:t>s</w:t>
      </w:r>
      <w:r w:rsidRPr="006E7741">
        <w:rPr>
          <w:b w:val="0"/>
          <w:sz w:val="24"/>
          <w:szCs w:val="24"/>
        </w:rPr>
        <w:t xml:space="preserve"> experimental CDF for </w:t>
      </w:r>
      <m:oMath>
        <m:r>
          <w:rPr>
            <w:rFonts w:ascii="Cambria Math" w:hAnsi="Cambria Math"/>
            <w:sz w:val="24"/>
            <w:szCs w:val="24"/>
          </w:rPr>
          <m:t>ζ</m:t>
        </m:r>
      </m:oMath>
      <w:r w:rsidRPr="006E7741">
        <w:rPr>
          <w:b w:val="0"/>
          <w:sz w:val="24"/>
          <w:szCs w:val="24"/>
        </w:rPr>
        <w:t xml:space="preserve"> computed using the pairwise data points.</w:t>
      </w:r>
    </w:p>
    <w:tbl>
      <w:tblPr>
        <w:tblStyle w:val="TableGrid"/>
        <w:tblW w:w="9350" w:type="dxa"/>
        <w:tblLook w:val="04A0" w:firstRow="1" w:lastRow="0" w:firstColumn="1" w:lastColumn="0" w:noHBand="0" w:noVBand="1"/>
      </w:tblPr>
      <w:tblGrid>
        <w:gridCol w:w="4675"/>
        <w:gridCol w:w="4675"/>
      </w:tblGrid>
      <w:tr w:rsidR="00023426" w:rsidRPr="00816414" w14:paraId="6E8263D2" w14:textId="77777777" w:rsidTr="00B90A2E">
        <w:tc>
          <w:tcPr>
            <w:tcW w:w="4675" w:type="dxa"/>
          </w:tcPr>
          <w:p w14:paraId="150021AE"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lastRenderedPageBreak/>
              <w:t>Parameter</w:t>
            </w:r>
          </w:p>
        </w:tc>
        <w:tc>
          <w:tcPr>
            <w:tcW w:w="4675" w:type="dxa"/>
          </w:tcPr>
          <w:p w14:paraId="4118C676"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Value</w:t>
            </w:r>
          </w:p>
        </w:tc>
      </w:tr>
      <w:tr w:rsidR="00023426" w:rsidRPr="00816414" w14:paraId="7F8CC1C7" w14:textId="77777777" w:rsidTr="00B90A2E">
        <w:tc>
          <w:tcPr>
            <w:tcW w:w="4675" w:type="dxa"/>
          </w:tcPr>
          <w:p w14:paraId="1B3C7005" w14:textId="77777777" w:rsidR="00023426" w:rsidRPr="00816414" w:rsidRDefault="0090239E" w:rsidP="00B90A2E">
            <w:pPr>
              <w:spacing w:line="480" w:lineRule="auto"/>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in</m:t>
                      </m:r>
                    </m:sub>
                  </m:sSub>
                </m:sub>
              </m:sSub>
            </m:oMath>
            <w:r w:rsidR="00023426" w:rsidRPr="0081641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RA-RAR</m:t>
                  </m:r>
                </m:sub>
              </m:sSub>
            </m:oMath>
            <w:r w:rsidR="00023426" w:rsidRPr="0081641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σ</m:t>
                      </m:r>
                    </m:e>
                    <m:sub>
                      <m:r>
                        <w:rPr>
                          <w:rFonts w:ascii="Cambria Math" w:eastAsiaTheme="minorEastAsia" w:hAnsi="Cambria Math" w:cs="Times New Roman"/>
                          <w:sz w:val="20"/>
                          <w:szCs w:val="20"/>
                        </w:rPr>
                        <m:t>RA</m:t>
                      </m:r>
                    </m:sub>
                  </m:sSub>
                </m:e>
                <m:sub>
                  <m:r>
                    <w:rPr>
                      <w:rFonts w:ascii="Cambria Math" w:eastAsiaTheme="minorEastAsia" w:hAnsi="Cambria Math" w:cs="Times New Roman"/>
                      <w:sz w:val="20"/>
                      <w:szCs w:val="20"/>
                    </w:rPr>
                    <m:t>out</m:t>
                  </m:r>
                </m:sub>
              </m:sSub>
            </m:oMath>
          </w:p>
        </w:tc>
        <w:tc>
          <w:tcPr>
            <w:tcW w:w="4675" w:type="dxa"/>
          </w:tcPr>
          <w:p w14:paraId="78A225B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 xml:space="preserve">0.03 </w:t>
            </w:r>
            <m:oMath>
              <m:r>
                <w:rPr>
                  <w:rFonts w:ascii="Cambria Math" w:hAnsi="Cambria Math" w:cs="Times New Roman"/>
                  <w:sz w:val="20"/>
                  <w:szCs w:val="20"/>
                </w:rPr>
                <m:t>μm/s</m:t>
              </m:r>
            </m:oMath>
          </w:p>
        </w:tc>
      </w:tr>
      <w:tr w:rsidR="00023426" w:rsidRPr="00816414" w14:paraId="2070EB64" w14:textId="77777777" w:rsidTr="00B90A2E">
        <w:tc>
          <w:tcPr>
            <w:tcW w:w="4675" w:type="dxa"/>
          </w:tcPr>
          <w:p w14:paraId="55F2DE69"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b</m:t>
                </m:r>
              </m:oMath>
            </m:oMathPara>
          </w:p>
        </w:tc>
        <w:tc>
          <w:tcPr>
            <w:tcW w:w="4675" w:type="dxa"/>
          </w:tcPr>
          <w:p w14:paraId="614B4A5E"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.017</w:t>
            </w:r>
            <m:oMath>
              <m:r>
                <w:rPr>
                  <w:rFonts w:ascii="Cambria Math" w:hAnsi="Cambria Math" w:cs="Times New Roman"/>
                  <w:sz w:val="20"/>
                  <w:szCs w:val="20"/>
                </w:rPr>
                <m:t xml:space="preserve"> μm/s</m:t>
              </m:r>
            </m:oMath>
          </w:p>
        </w:tc>
      </w:tr>
      <w:tr w:rsidR="00023426" w:rsidRPr="00816414" w14:paraId="6A043247" w14:textId="77777777" w:rsidTr="00B90A2E">
        <w:tc>
          <w:tcPr>
            <w:tcW w:w="4675" w:type="dxa"/>
          </w:tcPr>
          <w:p w14:paraId="27031CBE"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α</m:t>
                </m:r>
              </m:oMath>
            </m:oMathPara>
          </w:p>
        </w:tc>
        <w:tc>
          <w:tcPr>
            <w:tcW w:w="4675" w:type="dxa"/>
          </w:tcPr>
          <w:p w14:paraId="3D726E74"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10000</w:t>
            </w:r>
            <m:oMath>
              <m:r>
                <w:rPr>
                  <w:rFonts w:ascii="Cambria Math" w:hAnsi="Cambria Math" w:cs="Times New Roman"/>
                  <w:sz w:val="20"/>
                  <w:szCs w:val="20"/>
                </w:rPr>
                <m:t xml:space="preserve"> μm/s</m:t>
              </m:r>
            </m:oMath>
          </w:p>
        </w:tc>
      </w:tr>
      <w:tr w:rsidR="00023426" w:rsidRPr="00816414" w14:paraId="32608E51" w14:textId="77777777" w:rsidTr="00B90A2E">
        <w:tc>
          <w:tcPr>
            <w:tcW w:w="4675" w:type="dxa"/>
          </w:tcPr>
          <w:p w14:paraId="3E09BB57"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oMath>
            </m:oMathPara>
          </w:p>
        </w:tc>
        <w:tc>
          <w:tcPr>
            <w:tcW w:w="4675" w:type="dxa"/>
          </w:tcPr>
          <w:p w14:paraId="1664C183"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1</w:t>
            </w:r>
            <m:oMath>
              <m:r>
                <w:rPr>
                  <w:rFonts w:ascii="Cambria Math" w:hAnsi="Cambria Math" w:cs="Times New Roman"/>
                  <w:sz w:val="20"/>
                  <w:szCs w:val="20"/>
                </w:rPr>
                <m:t xml:space="preserve"> μm/s</m:t>
              </m:r>
            </m:oMath>
          </w:p>
        </w:tc>
      </w:tr>
      <w:tr w:rsidR="00023426" w:rsidRPr="00816414" w14:paraId="5691DA60" w14:textId="77777777" w:rsidTr="00B90A2E">
        <w:tc>
          <w:tcPr>
            <w:tcW w:w="4675" w:type="dxa"/>
          </w:tcPr>
          <w:p w14:paraId="3D407718"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c</m:t>
                </m:r>
              </m:oMath>
            </m:oMathPara>
          </w:p>
        </w:tc>
        <w:tc>
          <w:tcPr>
            <w:tcW w:w="4675" w:type="dxa"/>
          </w:tcPr>
          <w:p w14:paraId="6D259A0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0.1</w:t>
            </w:r>
            <m:oMath>
              <m:r>
                <w:rPr>
                  <w:rFonts w:ascii="Cambria Math" w:hAnsi="Cambria Math" w:cs="Times New Roman"/>
                  <w:sz w:val="20"/>
                  <w:szCs w:val="20"/>
                </w:rPr>
                <m:t xml:space="preserve"> μm/s</m:t>
              </m:r>
            </m:oMath>
          </w:p>
        </w:tc>
      </w:tr>
      <w:tr w:rsidR="00023426" w:rsidRPr="00816414" w14:paraId="72966006" w14:textId="77777777" w:rsidTr="00B90A2E">
        <w:tc>
          <w:tcPr>
            <w:tcW w:w="4675" w:type="dxa"/>
          </w:tcPr>
          <w:p w14:paraId="34736FC4"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ω</m:t>
                </m:r>
              </m:oMath>
            </m:oMathPara>
          </w:p>
        </w:tc>
        <w:tc>
          <w:tcPr>
            <w:tcW w:w="4675" w:type="dxa"/>
          </w:tcPr>
          <w:p w14:paraId="4B937257"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100</w:t>
            </w:r>
            <m:oMath>
              <m:r>
                <w:rPr>
                  <w:rFonts w:ascii="Cambria Math" w:hAnsi="Cambria Math" w:cs="Times New Roman"/>
                  <w:sz w:val="20"/>
                  <w:szCs w:val="20"/>
                </w:rPr>
                <m:t xml:space="preserve"> μm</m:t>
              </m:r>
            </m:oMath>
          </w:p>
        </w:tc>
      </w:tr>
      <w:tr w:rsidR="00023426" w:rsidRPr="00816414" w14:paraId="5E8740DA" w14:textId="77777777" w:rsidTr="00B90A2E">
        <w:tc>
          <w:tcPr>
            <w:tcW w:w="4675" w:type="dxa"/>
            <w:tcBorders>
              <w:bottom w:val="single" w:sz="4" w:space="0" w:color="auto"/>
            </w:tcBorders>
          </w:tcPr>
          <w:p w14:paraId="0DEEC004"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γ</m:t>
                </m:r>
              </m:oMath>
            </m:oMathPara>
          </w:p>
        </w:tc>
        <w:tc>
          <w:tcPr>
            <w:tcW w:w="4675" w:type="dxa"/>
            <w:tcBorders>
              <w:bottom w:val="single" w:sz="4" w:space="0" w:color="auto"/>
            </w:tcBorders>
          </w:tcPr>
          <w:p w14:paraId="1B491A6B"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3.0</w:t>
            </w:r>
            <m:oMath>
              <m:r>
                <w:rPr>
                  <w:rFonts w:ascii="Cambria Math" w:hAnsi="Cambria Math" w:cs="Times New Roman"/>
                  <w:sz w:val="20"/>
                  <w:szCs w:val="20"/>
                </w:rPr>
                <m:t xml:space="preserve"> μm/s</m:t>
              </m:r>
            </m:oMath>
          </w:p>
        </w:tc>
      </w:tr>
      <w:tr w:rsidR="00023426" w:rsidRPr="00816414" w14:paraId="59030D6C" w14:textId="77777777" w:rsidTr="00B90A2E">
        <w:tc>
          <w:tcPr>
            <w:tcW w:w="4675" w:type="dxa"/>
          </w:tcPr>
          <w:p w14:paraId="05CFDE10"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δ</m:t>
                </m:r>
              </m:oMath>
            </m:oMathPara>
          </w:p>
        </w:tc>
        <w:tc>
          <w:tcPr>
            <w:tcW w:w="4675" w:type="dxa"/>
          </w:tcPr>
          <w:p w14:paraId="1286D0C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0.0013</w:t>
            </w:r>
            <m:oMath>
              <m:r>
                <w:rPr>
                  <w:rFonts w:ascii="Cambria Math" w:hAnsi="Cambria Math" w:cs="Times New Roman"/>
                  <w:sz w:val="20"/>
                  <w:szCs w:val="20"/>
                </w:rPr>
                <m:t xml:space="preserve"> μm/s</m:t>
              </m:r>
            </m:oMath>
          </w:p>
        </w:tc>
      </w:tr>
      <w:tr w:rsidR="00023426" w:rsidRPr="00816414" w14:paraId="7DF14516" w14:textId="77777777" w:rsidTr="00B90A2E">
        <w:tc>
          <w:tcPr>
            <w:tcW w:w="4675" w:type="dxa"/>
            <w:tcBorders>
              <w:bottom w:val="single" w:sz="4" w:space="0" w:color="auto"/>
            </w:tcBorders>
          </w:tcPr>
          <w:p w14:paraId="6526C07F"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η</m:t>
                </m:r>
              </m:oMath>
            </m:oMathPara>
          </w:p>
        </w:tc>
        <w:tc>
          <w:tcPr>
            <w:tcW w:w="4675" w:type="dxa"/>
            <w:tcBorders>
              <w:bottom w:val="single" w:sz="4" w:space="0" w:color="auto"/>
            </w:tcBorders>
          </w:tcPr>
          <w:p w14:paraId="1AB3C74B"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0.0001</w:t>
            </w:r>
            <m:oMath>
              <m:r>
                <w:rPr>
                  <w:rFonts w:ascii="Cambria Math" w:hAnsi="Cambria Math" w:cs="Times New Roman"/>
                  <w:sz w:val="20"/>
                  <w:szCs w:val="20"/>
                </w:rPr>
                <m:t xml:space="preserve"> μm/s</m:t>
              </m:r>
            </m:oMath>
          </w:p>
        </w:tc>
      </w:tr>
      <w:tr w:rsidR="00023426" w:rsidRPr="00816414" w14:paraId="444CF76E" w14:textId="77777777" w:rsidTr="00B90A2E">
        <w:tc>
          <w:tcPr>
            <w:tcW w:w="4675" w:type="dxa"/>
          </w:tcPr>
          <w:p w14:paraId="2BF449B7"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4675" w:type="dxa"/>
          </w:tcPr>
          <w:p w14:paraId="55BCBA89"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0.0001</w:t>
            </w:r>
            <m:oMath>
              <m:r>
                <w:rPr>
                  <w:rFonts w:ascii="Cambria Math" w:hAnsi="Cambria Math" w:cs="Times New Roman"/>
                  <w:sz w:val="20"/>
                  <w:szCs w:val="20"/>
                </w:rPr>
                <m:t xml:space="preserve"> μm/s</m:t>
              </m:r>
            </m:oMath>
          </w:p>
        </w:tc>
      </w:tr>
      <w:tr w:rsidR="00023426" w:rsidRPr="00816414" w14:paraId="0BC7D7FE" w14:textId="77777777" w:rsidTr="00B90A2E">
        <w:tc>
          <w:tcPr>
            <w:tcW w:w="4675" w:type="dxa"/>
          </w:tcPr>
          <w:p w14:paraId="57BD12BF"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ν</m:t>
                </m:r>
              </m:oMath>
            </m:oMathPara>
          </w:p>
        </w:tc>
        <w:tc>
          <w:tcPr>
            <w:tcW w:w="4675" w:type="dxa"/>
          </w:tcPr>
          <w:p w14:paraId="0B8516C9"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0.85</w:t>
            </w:r>
            <m:oMath>
              <m:r>
                <w:rPr>
                  <w:rFonts w:ascii="Cambria Math" w:hAnsi="Cambria Math" w:cs="Times New Roman"/>
                  <w:sz w:val="20"/>
                  <w:szCs w:val="20"/>
                </w:rPr>
                <m:t xml:space="preserve"> μm/s</m:t>
              </m:r>
            </m:oMath>
          </w:p>
        </w:tc>
      </w:tr>
      <w:tr w:rsidR="00023426" w:rsidRPr="00816414" w14:paraId="4273DA5C" w14:textId="77777777" w:rsidTr="00B90A2E">
        <w:tc>
          <w:tcPr>
            <w:tcW w:w="4675" w:type="dxa"/>
          </w:tcPr>
          <w:p w14:paraId="0CB5DCE1"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λ</m:t>
                </m:r>
              </m:oMath>
            </m:oMathPara>
          </w:p>
        </w:tc>
        <w:tc>
          <w:tcPr>
            <w:tcW w:w="4675" w:type="dxa"/>
          </w:tcPr>
          <w:p w14:paraId="37E760A8"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0.85</w:t>
            </w:r>
            <m:oMath>
              <m:r>
                <w:rPr>
                  <w:rFonts w:ascii="Cambria Math" w:hAnsi="Cambria Math" w:cs="Times New Roman"/>
                  <w:sz w:val="20"/>
                  <w:szCs w:val="20"/>
                </w:rPr>
                <m:t xml:space="preserve"> μm/s</m:t>
              </m:r>
            </m:oMath>
          </w:p>
        </w:tc>
      </w:tr>
      <w:tr w:rsidR="00023426" w:rsidRPr="00816414" w14:paraId="45D3A43E" w14:textId="77777777" w:rsidTr="00B90A2E">
        <w:tc>
          <w:tcPr>
            <w:tcW w:w="4675" w:type="dxa"/>
          </w:tcPr>
          <w:p w14:paraId="718CC047"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u</m:t>
                </m:r>
              </m:oMath>
            </m:oMathPara>
          </w:p>
        </w:tc>
        <w:tc>
          <w:tcPr>
            <w:tcW w:w="4675" w:type="dxa"/>
          </w:tcPr>
          <w:p w14:paraId="3FB96139"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0.01</w:t>
            </w:r>
            <m:oMath>
              <m:r>
                <w:rPr>
                  <w:rFonts w:ascii="Cambria Math" w:hAnsi="Cambria Math" w:cs="Times New Roman"/>
                  <w:sz w:val="20"/>
                  <w:szCs w:val="20"/>
                </w:rPr>
                <m:t xml:space="preserve"> μm/s</m:t>
              </m:r>
            </m:oMath>
          </w:p>
        </w:tc>
      </w:tr>
      <w:tr w:rsidR="00023426" w:rsidRPr="00816414" w14:paraId="36A40AA3" w14:textId="77777777" w:rsidTr="00B90A2E">
        <w:tc>
          <w:tcPr>
            <w:tcW w:w="4675" w:type="dxa"/>
          </w:tcPr>
          <w:p w14:paraId="6350C4E0"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d</m:t>
                </m:r>
              </m:oMath>
            </m:oMathPara>
          </w:p>
        </w:tc>
        <w:tc>
          <w:tcPr>
            <w:tcW w:w="4675" w:type="dxa"/>
          </w:tcPr>
          <w:p w14:paraId="2C9DA3DC"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0.1</w:t>
            </w:r>
            <m:oMath>
              <m:r>
                <w:rPr>
                  <w:rFonts w:ascii="Cambria Math" w:hAnsi="Cambria Math" w:cs="Times New Roman"/>
                  <w:sz w:val="20"/>
                  <w:szCs w:val="20"/>
                </w:rPr>
                <m:t xml:space="preserve"> μm/s</m:t>
              </m:r>
            </m:oMath>
          </w:p>
        </w:tc>
      </w:tr>
      <w:tr w:rsidR="00023426" w:rsidRPr="00816414" w14:paraId="3D66947A" w14:textId="77777777" w:rsidTr="00B90A2E">
        <w:tc>
          <w:tcPr>
            <w:tcW w:w="4675" w:type="dxa"/>
          </w:tcPr>
          <w:p w14:paraId="4E38CF47"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e</m:t>
                </m:r>
              </m:oMath>
            </m:oMathPara>
          </w:p>
        </w:tc>
        <w:tc>
          <w:tcPr>
            <w:tcW w:w="4675" w:type="dxa"/>
          </w:tcPr>
          <w:p w14:paraId="7474BC3E"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1</w:t>
            </w:r>
            <m:oMath>
              <m:r>
                <w:rPr>
                  <w:rFonts w:ascii="Cambria Math" w:hAnsi="Cambria Math" w:cs="Times New Roman"/>
                  <w:sz w:val="20"/>
                  <w:szCs w:val="20"/>
                </w:rPr>
                <m:t xml:space="preserve"> μm</m:t>
              </m:r>
            </m:oMath>
          </w:p>
        </w:tc>
      </w:tr>
      <w:tr w:rsidR="00023426" w:rsidRPr="00816414" w14:paraId="2D92810B" w14:textId="77777777" w:rsidTr="00B90A2E">
        <w:tc>
          <w:tcPr>
            <w:tcW w:w="4675" w:type="dxa"/>
          </w:tcPr>
          <w:p w14:paraId="235AF333"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a</m:t>
                </m:r>
              </m:oMath>
            </m:oMathPara>
          </w:p>
        </w:tc>
        <w:tc>
          <w:tcPr>
            <w:tcW w:w="4675" w:type="dxa"/>
          </w:tcPr>
          <w:p w14:paraId="7330AE1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1</w:t>
            </w:r>
            <m:oMath>
              <m:r>
                <w:rPr>
                  <w:rFonts w:ascii="Cambria Math" w:hAnsi="Cambria Math" w:cs="Times New Roman"/>
                  <w:sz w:val="20"/>
                  <w:szCs w:val="20"/>
                </w:rPr>
                <m:t xml:space="preserve"> μm/s</m:t>
              </m:r>
            </m:oMath>
          </w:p>
        </w:tc>
      </w:tr>
      <w:tr w:rsidR="00023426" w:rsidRPr="00816414" w14:paraId="562F0892" w14:textId="77777777" w:rsidTr="00B90A2E">
        <w:tc>
          <w:tcPr>
            <w:tcW w:w="4675" w:type="dxa"/>
          </w:tcPr>
          <w:p w14:paraId="686D45C1" w14:textId="77777777" w:rsidR="00023426" w:rsidRPr="00816414" w:rsidRDefault="00023426" w:rsidP="00B90A2E">
            <w:pPr>
              <w:spacing w:line="480" w:lineRule="auto"/>
              <w:rPr>
                <w:rFonts w:ascii="Times New Roman" w:hAnsi="Times New Roman" w:cs="Times New Roman"/>
                <w:sz w:val="20"/>
                <w:szCs w:val="20"/>
              </w:rPr>
            </w:pPr>
            <m:oMathPara>
              <m:oMath>
                <m:r>
                  <w:rPr>
                    <w:rFonts w:ascii="Cambria Math" w:hAnsi="Cambria Math" w:cs="Times New Roman"/>
                    <w:sz w:val="20"/>
                    <w:szCs w:val="20"/>
                  </w:rPr>
                  <m:t>ζ</m:t>
                </m:r>
              </m:oMath>
            </m:oMathPara>
          </w:p>
        </w:tc>
        <w:tc>
          <w:tcPr>
            <w:tcW w:w="4675" w:type="dxa"/>
          </w:tcPr>
          <w:p w14:paraId="4319F73F"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0.02</w:t>
            </w:r>
            <m:oMath>
              <m:r>
                <w:rPr>
                  <w:rFonts w:ascii="Cambria Math" w:hAnsi="Cambria Math" w:cs="Times New Roman"/>
                  <w:sz w:val="20"/>
                  <w:szCs w:val="20"/>
                </w:rPr>
                <m:t xml:space="preserve"> μm/s</m:t>
              </m:r>
            </m:oMath>
          </w:p>
        </w:tc>
      </w:tr>
      <w:tr w:rsidR="00023426" w:rsidRPr="00816414" w14:paraId="2F338FF0" w14:textId="77777777" w:rsidTr="00B90A2E">
        <w:tc>
          <w:tcPr>
            <w:tcW w:w="4675" w:type="dxa"/>
          </w:tcPr>
          <w:p w14:paraId="6568BD53"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h</m:t>
                    </m:r>
                  </m:sub>
                </m:sSub>
              </m:oMath>
            </m:oMathPara>
          </w:p>
        </w:tc>
        <w:tc>
          <w:tcPr>
            <w:tcW w:w="4675" w:type="dxa"/>
          </w:tcPr>
          <w:p w14:paraId="7E3415C1"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7.5</w:t>
            </w:r>
            <m:oMath>
              <m:r>
                <w:rPr>
                  <w:rFonts w:ascii="Cambria Math" w:hAnsi="Cambria Math" w:cs="Times New Roman"/>
                  <w:sz w:val="20"/>
                  <w:szCs w:val="20"/>
                </w:rPr>
                <m:t xml:space="preserve"> μm/s</m:t>
              </m:r>
            </m:oMath>
          </w:p>
        </w:tc>
      </w:tr>
      <w:tr w:rsidR="00023426" w:rsidRPr="00816414" w14:paraId="1E551110" w14:textId="77777777" w:rsidTr="00B90A2E">
        <w:tc>
          <w:tcPr>
            <w:tcW w:w="4675" w:type="dxa"/>
          </w:tcPr>
          <w:p w14:paraId="6825C9B8"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oMath>
            </m:oMathPara>
          </w:p>
        </w:tc>
        <w:tc>
          <w:tcPr>
            <w:tcW w:w="4675" w:type="dxa"/>
          </w:tcPr>
          <w:p w14:paraId="0CB88864"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3.0</w:t>
            </w:r>
            <m:oMath>
              <m:r>
                <w:rPr>
                  <w:rFonts w:ascii="Cambria Math" w:hAnsi="Cambria Math" w:cs="Times New Roman"/>
                  <w:sz w:val="20"/>
                  <w:szCs w:val="20"/>
                </w:rPr>
                <m:t xml:space="preserve"> μm/s</m:t>
              </m:r>
            </m:oMath>
          </w:p>
        </w:tc>
      </w:tr>
      <w:tr w:rsidR="00023426" w:rsidRPr="00816414" w14:paraId="06657061" w14:textId="77777777" w:rsidTr="00B90A2E">
        <w:tc>
          <w:tcPr>
            <w:tcW w:w="4675" w:type="dxa"/>
          </w:tcPr>
          <w:p w14:paraId="407C5726"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h</m:t>
                    </m:r>
                  </m:sub>
                </m:sSub>
              </m:oMath>
            </m:oMathPara>
          </w:p>
        </w:tc>
        <w:tc>
          <w:tcPr>
            <w:tcW w:w="4675" w:type="dxa"/>
          </w:tcPr>
          <w:p w14:paraId="7D281974"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0.4</w:t>
            </w:r>
            <m:oMath>
              <m:r>
                <w:rPr>
                  <w:rFonts w:ascii="Cambria Math" w:hAnsi="Cambria Math" w:cs="Times New Roman"/>
                  <w:sz w:val="20"/>
                  <w:szCs w:val="20"/>
                </w:rPr>
                <m:t xml:space="preserve"> μm/s</m:t>
              </m:r>
            </m:oMath>
          </w:p>
        </w:tc>
      </w:tr>
      <w:tr w:rsidR="00023426" w:rsidRPr="00816414" w14:paraId="62C10164" w14:textId="77777777" w:rsidTr="00B90A2E">
        <w:tc>
          <w:tcPr>
            <w:tcW w:w="4675" w:type="dxa"/>
          </w:tcPr>
          <w:p w14:paraId="7C94E8D0"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k</m:t>
                    </m:r>
                  </m:sub>
                </m:sSub>
              </m:oMath>
            </m:oMathPara>
          </w:p>
        </w:tc>
        <w:tc>
          <w:tcPr>
            <w:tcW w:w="4675" w:type="dxa"/>
          </w:tcPr>
          <w:p w14:paraId="77B480E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4.0</w:t>
            </w:r>
            <m:oMath>
              <m:r>
                <w:rPr>
                  <w:rFonts w:ascii="Cambria Math" w:hAnsi="Cambria Math" w:cs="Times New Roman"/>
                  <w:sz w:val="20"/>
                  <w:szCs w:val="20"/>
                </w:rPr>
                <m:t xml:space="preserve"> μm/s</m:t>
              </m:r>
            </m:oMath>
          </w:p>
        </w:tc>
      </w:tr>
      <w:tr w:rsidR="00023426" w:rsidRPr="00816414" w14:paraId="2C8CF196" w14:textId="77777777" w:rsidTr="00B90A2E">
        <w:tc>
          <w:tcPr>
            <w:tcW w:w="4675" w:type="dxa"/>
          </w:tcPr>
          <w:p w14:paraId="215F4873"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k</m:t>
                    </m:r>
                  </m:sub>
                </m:sSub>
                <m:r>
                  <w:rPr>
                    <w:rFonts w:ascii="Cambria Math" w:hAnsi="Cambria Math" w:cs="Times New Roman"/>
                    <w:sz w:val="20"/>
                    <w:szCs w:val="20"/>
                  </w:rPr>
                  <m:t xml:space="preserve"> </m:t>
                </m:r>
              </m:oMath>
            </m:oMathPara>
          </w:p>
        </w:tc>
        <w:tc>
          <w:tcPr>
            <w:tcW w:w="4675" w:type="dxa"/>
          </w:tcPr>
          <w:p w14:paraId="5F6B2590"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0.4</w:t>
            </w:r>
            <m:oMath>
              <m:r>
                <w:rPr>
                  <w:rFonts w:ascii="Cambria Math" w:hAnsi="Cambria Math" w:cs="Times New Roman"/>
                  <w:sz w:val="20"/>
                  <w:szCs w:val="20"/>
                </w:rPr>
                <m:t xml:space="preserve"> μm/s</m:t>
              </m:r>
            </m:oMath>
          </w:p>
        </w:tc>
      </w:tr>
      <w:tr w:rsidR="00023426" w:rsidRPr="00816414" w14:paraId="2FBE213E" w14:textId="77777777" w:rsidTr="00B90A2E">
        <w:tc>
          <w:tcPr>
            <w:tcW w:w="4675" w:type="dxa"/>
          </w:tcPr>
          <w:p w14:paraId="361CCD07" w14:textId="77777777" w:rsidR="00023426" w:rsidRPr="00816414" w:rsidRDefault="0090239E" w:rsidP="00B90A2E">
            <w:pPr>
              <w:spacing w:line="480"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h</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m:oMathPara>
          </w:p>
        </w:tc>
        <w:tc>
          <w:tcPr>
            <w:tcW w:w="4675" w:type="dxa"/>
          </w:tcPr>
          <w:p w14:paraId="09F24E9A" w14:textId="77777777" w:rsidR="00023426" w:rsidRPr="00816414" w:rsidRDefault="00023426" w:rsidP="00B90A2E">
            <w:pPr>
              <w:spacing w:line="480" w:lineRule="auto"/>
              <w:rPr>
                <w:rFonts w:ascii="Times New Roman" w:hAnsi="Times New Roman" w:cs="Times New Roman"/>
                <w:sz w:val="20"/>
                <w:szCs w:val="20"/>
              </w:rPr>
            </w:pPr>
            <w:r w:rsidRPr="00816414">
              <w:rPr>
                <w:rFonts w:ascii="Times New Roman" w:hAnsi="Times New Roman" w:cs="Times New Roman"/>
                <w:sz w:val="20"/>
                <w:szCs w:val="20"/>
              </w:rPr>
              <w:t>0.2</w:t>
            </w:r>
            <m:oMath>
              <m:r>
                <w:rPr>
                  <w:rFonts w:ascii="Cambria Math" w:hAnsi="Cambria Math" w:cs="Times New Roman"/>
                  <w:sz w:val="20"/>
                  <w:szCs w:val="20"/>
                </w:rPr>
                <m:t xml:space="preserve"> μm/s</m:t>
              </m:r>
            </m:oMath>
          </w:p>
        </w:tc>
      </w:tr>
      <w:tr w:rsidR="00023426" w:rsidRPr="00816414" w14:paraId="4418290D" w14:textId="77777777" w:rsidTr="00B90A2E">
        <w:tc>
          <w:tcPr>
            <w:tcW w:w="4675" w:type="dxa"/>
          </w:tcPr>
          <w:p w14:paraId="2C0E2350" w14:textId="77777777" w:rsidR="00023426" w:rsidRDefault="00023426" w:rsidP="00B90A2E">
            <w:pPr>
              <w:spacing w:line="480" w:lineRule="auto"/>
              <w:jc w:val="center"/>
              <w:rPr>
                <w:rFonts w:ascii="Calibri" w:eastAsia="Calibri" w:hAnsi="Calibri" w:cs="Times New Roman"/>
                <w:sz w:val="20"/>
                <w:szCs w:val="20"/>
              </w:rPr>
            </w:pPr>
            <m:oMathPara>
              <m:oMath>
                <m:r>
                  <w:rPr>
                    <w:rFonts w:ascii="Cambria Math" w:eastAsia="Calibri" w:hAnsi="Cambria Math" w:cs="Times New Roman"/>
                    <w:sz w:val="20"/>
                    <w:szCs w:val="20"/>
                  </w:rPr>
                  <m:t>D</m:t>
                </m:r>
              </m:oMath>
            </m:oMathPara>
          </w:p>
        </w:tc>
        <w:tc>
          <w:tcPr>
            <w:tcW w:w="4675" w:type="dxa"/>
          </w:tcPr>
          <w:p w14:paraId="356D7B18" w14:textId="77777777" w:rsidR="00023426" w:rsidRPr="00816414" w:rsidRDefault="00023426" w:rsidP="00B90A2E">
            <w:pPr>
              <w:spacing w:line="480" w:lineRule="auto"/>
              <w:rPr>
                <w:rFonts w:ascii="Times New Roman" w:hAnsi="Times New Roman" w:cs="Times New Roman"/>
                <w:sz w:val="20"/>
                <w:szCs w:val="20"/>
              </w:rPr>
            </w:pPr>
            <w:r>
              <w:rPr>
                <w:rFonts w:ascii="Times New Roman" w:hAnsi="Times New Roman" w:cs="Times New Roman"/>
                <w:sz w:val="20"/>
                <w:szCs w:val="20"/>
              </w:rPr>
              <w:t xml:space="preserve">250.46 </w:t>
            </w:r>
            <m:oMath>
              <m:r>
                <w:rPr>
                  <w:rFonts w:ascii="Cambria Math" w:hAnsi="Cambria Math" w:cs="Times New Roman"/>
                  <w:sz w:val="20"/>
                  <w:szCs w:val="20"/>
                </w:rPr>
                <m:t>μm/s</m:t>
              </m:r>
            </m:oMath>
          </w:p>
        </w:tc>
      </w:tr>
    </w:tbl>
    <w:p w14:paraId="7310C47C" w14:textId="74F937BE" w:rsidR="007B3AFF" w:rsidRPr="000F11ED" w:rsidRDefault="007B3AFF" w:rsidP="007B3AF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S1: </w:t>
      </w:r>
      <w:r w:rsidR="00396D16">
        <w:rPr>
          <w:rFonts w:ascii="Times New Roman" w:eastAsia="Times New Roman" w:hAnsi="Times New Roman" w:cs="Times New Roman"/>
          <w:b/>
          <w:sz w:val="24"/>
          <w:szCs w:val="24"/>
        </w:rPr>
        <w:t>Disruption of Downstream Boundary Sharpening Parameters, Related to Figure 4</w:t>
      </w:r>
      <w:r>
        <w:rPr>
          <w:rFonts w:ascii="Times New Roman" w:eastAsia="Times New Roman" w:hAnsi="Times New Roman" w:cs="Times New Roman"/>
          <w:b/>
          <w:sz w:val="24"/>
          <w:szCs w:val="24"/>
        </w:rPr>
        <w:t xml:space="preserve">. </w:t>
      </w:r>
      <w:r w:rsidR="00396D16">
        <w:rPr>
          <w:rFonts w:ascii="Times New Roman" w:eastAsia="Times New Roman" w:hAnsi="Times New Roman" w:cs="Times New Roman"/>
          <w:sz w:val="24"/>
          <w:szCs w:val="24"/>
        </w:rPr>
        <w:t>Parameters correspond to RMFS with Hox-Krox interactions.</w:t>
      </w:r>
    </w:p>
    <w:p w14:paraId="4DD8E619" w14:textId="77777777" w:rsidR="00023426" w:rsidRDefault="00023426" w:rsidP="00887D60">
      <w:pPr>
        <w:pStyle w:val="Heading2"/>
        <w:spacing w:line="480" w:lineRule="auto"/>
        <w:rPr>
          <w:sz w:val="24"/>
          <w:szCs w:val="24"/>
        </w:rPr>
      </w:pPr>
    </w:p>
    <w:p w14:paraId="3C54E4D7" w14:textId="67FD7EEB" w:rsidR="006C3D12" w:rsidRDefault="00C71E99" w:rsidP="00887D60">
      <w:pPr>
        <w:pStyle w:val="Heading2"/>
        <w:spacing w:line="480" w:lineRule="auto"/>
        <w:rPr>
          <w:sz w:val="24"/>
          <w:szCs w:val="24"/>
        </w:rPr>
      </w:pPr>
      <w:r>
        <w:rPr>
          <w:sz w:val="24"/>
          <w:szCs w:val="24"/>
        </w:rPr>
        <w:t>T</w:t>
      </w:r>
      <w:r w:rsidR="00590FC8">
        <w:rPr>
          <w:sz w:val="24"/>
          <w:szCs w:val="24"/>
        </w:rPr>
        <w:t xml:space="preserve">ransparent </w:t>
      </w:r>
      <w:r w:rsidR="006C3D12" w:rsidRPr="00A231B0">
        <w:rPr>
          <w:sz w:val="24"/>
          <w:szCs w:val="24"/>
        </w:rPr>
        <w:t>Methods</w:t>
      </w:r>
    </w:p>
    <w:p w14:paraId="7E3F2E0B" w14:textId="77777777" w:rsidR="00141725" w:rsidRDefault="00141725" w:rsidP="00141725">
      <w:pPr>
        <w:spacing w:line="480" w:lineRule="auto"/>
        <w:rPr>
          <w:rFonts w:ascii="Times New Roman" w:hAnsi="Times New Roman" w:cs="Times New Roman"/>
          <w:b/>
          <w:sz w:val="20"/>
          <w:szCs w:val="20"/>
        </w:rPr>
      </w:pPr>
      <w:r>
        <w:rPr>
          <w:rFonts w:ascii="Times New Roman" w:hAnsi="Times New Roman" w:cs="Times New Roman"/>
          <w:b/>
          <w:sz w:val="20"/>
          <w:szCs w:val="20"/>
        </w:rPr>
        <w:t>Data and Software Availability</w:t>
      </w:r>
    </w:p>
    <w:tbl>
      <w:tblPr>
        <w:tblStyle w:val="TableGrid"/>
        <w:tblW w:w="9625" w:type="dxa"/>
        <w:tblLayout w:type="fixed"/>
        <w:tblLook w:val="04A0" w:firstRow="1" w:lastRow="0" w:firstColumn="1" w:lastColumn="0" w:noHBand="0" w:noVBand="1"/>
      </w:tblPr>
      <w:tblGrid>
        <w:gridCol w:w="2245"/>
        <w:gridCol w:w="2717"/>
        <w:gridCol w:w="4663"/>
      </w:tblGrid>
      <w:tr w:rsidR="006C3D12" w:rsidRPr="00816414" w14:paraId="495EA4CF" w14:textId="77777777" w:rsidTr="00DE7D92">
        <w:tc>
          <w:tcPr>
            <w:tcW w:w="2245" w:type="dxa"/>
          </w:tcPr>
          <w:p w14:paraId="1FDBD28A"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Software and Algorithms</w:t>
            </w:r>
          </w:p>
        </w:tc>
        <w:tc>
          <w:tcPr>
            <w:tcW w:w="2717" w:type="dxa"/>
          </w:tcPr>
          <w:p w14:paraId="4F28C815"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Source</w:t>
            </w:r>
          </w:p>
        </w:tc>
        <w:tc>
          <w:tcPr>
            <w:tcW w:w="4663" w:type="dxa"/>
          </w:tcPr>
          <w:p w14:paraId="6A90A033"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Identifier</w:t>
            </w:r>
          </w:p>
        </w:tc>
      </w:tr>
      <w:tr w:rsidR="006C3D12" w:rsidRPr="00816414" w14:paraId="1D13C52D" w14:textId="77777777" w:rsidTr="00DE7D92">
        <w:tc>
          <w:tcPr>
            <w:tcW w:w="2245" w:type="dxa"/>
          </w:tcPr>
          <w:p w14:paraId="4EE582B3"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MATLAB 2015b</w:t>
            </w:r>
          </w:p>
        </w:tc>
        <w:tc>
          <w:tcPr>
            <w:tcW w:w="2717" w:type="dxa"/>
          </w:tcPr>
          <w:p w14:paraId="55D3DD46"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The MathWorks Inc. 2015</w:t>
            </w:r>
          </w:p>
        </w:tc>
        <w:tc>
          <w:tcPr>
            <w:tcW w:w="4663" w:type="dxa"/>
          </w:tcPr>
          <w:p w14:paraId="3BDCB4E0"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https://www.mathworks.com/products/matlab.html</w:t>
            </w:r>
          </w:p>
        </w:tc>
      </w:tr>
      <w:tr w:rsidR="006C3D12" w:rsidRPr="00816414" w14:paraId="080EE029" w14:textId="77777777" w:rsidTr="00DE7D92">
        <w:tc>
          <w:tcPr>
            <w:tcW w:w="2245" w:type="dxa"/>
          </w:tcPr>
          <w:p w14:paraId="1A8013FC"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Simulations made in MATLAB</w:t>
            </w:r>
          </w:p>
        </w:tc>
        <w:tc>
          <w:tcPr>
            <w:tcW w:w="2717" w:type="dxa"/>
          </w:tcPr>
          <w:p w14:paraId="08C6BAB5" w14:textId="77777777" w:rsidR="006C3D12"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This Paper</w:t>
            </w:r>
          </w:p>
          <w:p w14:paraId="3E8B6CB5" w14:textId="093BC90D" w:rsidR="00C871D6" w:rsidRPr="00816414" w:rsidRDefault="00C871D6" w:rsidP="00887D60">
            <w:pPr>
              <w:spacing w:line="480" w:lineRule="auto"/>
              <w:rPr>
                <w:rFonts w:ascii="Times New Roman" w:hAnsi="Times New Roman" w:cs="Times New Roman"/>
                <w:sz w:val="20"/>
                <w:szCs w:val="20"/>
              </w:rPr>
            </w:pPr>
            <w:r>
              <w:rPr>
                <w:rFonts w:ascii="Times New Roman" w:hAnsi="Times New Roman" w:cs="Times New Roman"/>
                <w:sz w:val="20"/>
                <w:szCs w:val="20"/>
              </w:rPr>
              <w:t>Github: ChrisRackauckas/MINC</w:t>
            </w:r>
          </w:p>
        </w:tc>
        <w:tc>
          <w:tcPr>
            <w:tcW w:w="4663" w:type="dxa"/>
          </w:tcPr>
          <w:p w14:paraId="05D64482" w14:textId="57923489" w:rsidR="006C3D12" w:rsidRPr="00816414" w:rsidRDefault="00C871D6"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https://github.com/</w:t>
            </w:r>
            <w:r>
              <w:rPr>
                <w:rFonts w:ascii="Times New Roman" w:hAnsi="Times New Roman" w:cs="Times New Roman"/>
                <w:sz w:val="20"/>
                <w:szCs w:val="20"/>
              </w:rPr>
              <w:t>ChrisRackauckas/MINC</w:t>
            </w:r>
          </w:p>
        </w:tc>
      </w:tr>
      <w:tr w:rsidR="006C3D12" w:rsidRPr="00816414" w14:paraId="60D5351A" w14:textId="77777777" w:rsidTr="00DE7D92">
        <w:tc>
          <w:tcPr>
            <w:tcW w:w="2245" w:type="dxa"/>
          </w:tcPr>
          <w:p w14:paraId="3DBA2976"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Julia</w:t>
            </w:r>
          </w:p>
        </w:tc>
        <w:tc>
          <w:tcPr>
            <w:tcW w:w="2717" w:type="dxa"/>
          </w:tcPr>
          <w:p w14:paraId="29D55FEC"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Github: Julialang/julia</w:t>
            </w:r>
          </w:p>
        </w:tc>
        <w:tc>
          <w:tcPr>
            <w:tcW w:w="4663" w:type="dxa"/>
          </w:tcPr>
          <w:p w14:paraId="79CDA238"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https://julialang.org/</w:t>
            </w:r>
          </w:p>
        </w:tc>
      </w:tr>
      <w:tr w:rsidR="006C3D12" w:rsidRPr="00816414" w14:paraId="723902C7" w14:textId="77777777" w:rsidTr="00DE7D92">
        <w:tc>
          <w:tcPr>
            <w:tcW w:w="2245" w:type="dxa"/>
          </w:tcPr>
          <w:p w14:paraId="6E6322E6"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DifferentialEquations.jl</w:t>
            </w:r>
          </w:p>
        </w:tc>
        <w:tc>
          <w:tcPr>
            <w:tcW w:w="2717" w:type="dxa"/>
          </w:tcPr>
          <w:p w14:paraId="6C3EC671"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Github: JuliaDiffEq/DifferentialEquations.jl</w:t>
            </w:r>
          </w:p>
        </w:tc>
        <w:tc>
          <w:tcPr>
            <w:tcW w:w="4663" w:type="dxa"/>
          </w:tcPr>
          <w:p w14:paraId="3F4FC4AD"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https://github.com/JuliaDiffEq/DifferentialEquations.jl</w:t>
            </w:r>
          </w:p>
        </w:tc>
      </w:tr>
      <w:tr w:rsidR="006C3D12" w:rsidRPr="00816414" w14:paraId="241D7805" w14:textId="77777777" w:rsidTr="00DE7D92">
        <w:tc>
          <w:tcPr>
            <w:tcW w:w="2245" w:type="dxa"/>
          </w:tcPr>
          <w:p w14:paraId="102C75A5"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Simulations made in Julia with DifferentialEquations.jl</w:t>
            </w:r>
          </w:p>
        </w:tc>
        <w:tc>
          <w:tcPr>
            <w:tcW w:w="2717" w:type="dxa"/>
          </w:tcPr>
          <w:p w14:paraId="38D9977B" w14:textId="77777777" w:rsidR="006C3D12"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This Paper</w:t>
            </w:r>
          </w:p>
          <w:p w14:paraId="14A9FD68" w14:textId="5D2092CB" w:rsidR="00C871D6" w:rsidRPr="00816414" w:rsidRDefault="00C871D6" w:rsidP="00887D60">
            <w:pPr>
              <w:spacing w:line="480" w:lineRule="auto"/>
              <w:rPr>
                <w:rFonts w:ascii="Times New Roman" w:hAnsi="Times New Roman" w:cs="Times New Roman"/>
                <w:sz w:val="20"/>
                <w:szCs w:val="20"/>
              </w:rPr>
            </w:pPr>
            <w:r>
              <w:rPr>
                <w:rFonts w:ascii="Times New Roman" w:hAnsi="Times New Roman" w:cs="Times New Roman"/>
                <w:sz w:val="20"/>
                <w:szCs w:val="20"/>
              </w:rPr>
              <w:t>Github: ChrisRackauckas/MINC</w:t>
            </w:r>
          </w:p>
        </w:tc>
        <w:tc>
          <w:tcPr>
            <w:tcW w:w="4663" w:type="dxa"/>
          </w:tcPr>
          <w:p w14:paraId="586B36AD" w14:textId="36519A7B" w:rsidR="006C3D12" w:rsidRPr="00816414" w:rsidRDefault="00C871D6"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https://github.com/</w:t>
            </w:r>
            <w:r w:rsidR="00141725">
              <w:rPr>
                <w:rFonts w:ascii="Times New Roman" w:hAnsi="Times New Roman" w:cs="Times New Roman"/>
                <w:sz w:val="20"/>
                <w:szCs w:val="20"/>
              </w:rPr>
              <w:t>ChrisRackauckas/</w:t>
            </w:r>
            <w:r w:rsidR="003C14C1">
              <w:rPr>
                <w:rFonts w:ascii="Times New Roman" w:hAnsi="Times New Roman" w:cs="Times New Roman"/>
                <w:sz w:val="20"/>
                <w:szCs w:val="20"/>
              </w:rPr>
              <w:t>MINC</w:t>
            </w:r>
          </w:p>
        </w:tc>
      </w:tr>
      <w:tr w:rsidR="006C3D12" w:rsidRPr="00816414" w14:paraId="0BEF5F97" w14:textId="77777777" w:rsidTr="00DE7D92">
        <w:tc>
          <w:tcPr>
            <w:tcW w:w="2245" w:type="dxa"/>
          </w:tcPr>
          <w:p w14:paraId="1992243F" w14:textId="77777777" w:rsidR="006C3D12" w:rsidRPr="00816414" w:rsidRDefault="006C3D12" w:rsidP="00887D60">
            <w:pPr>
              <w:spacing w:line="480" w:lineRule="auto"/>
              <w:jc w:val="center"/>
              <w:rPr>
                <w:rFonts w:ascii="Times New Roman" w:hAnsi="Times New Roman" w:cs="Times New Roman"/>
                <w:sz w:val="20"/>
                <w:szCs w:val="20"/>
              </w:rPr>
            </w:pPr>
            <w:r w:rsidRPr="00816414">
              <w:rPr>
                <w:rFonts w:ascii="Times New Roman" w:hAnsi="Times New Roman" w:cs="Times New Roman"/>
                <w:sz w:val="20"/>
                <w:szCs w:val="20"/>
              </w:rPr>
              <w:t>Plots.jl</w:t>
            </w:r>
          </w:p>
        </w:tc>
        <w:tc>
          <w:tcPr>
            <w:tcW w:w="2717" w:type="dxa"/>
          </w:tcPr>
          <w:p w14:paraId="168542DB" w14:textId="77777777" w:rsidR="006C3D12" w:rsidRPr="00816414" w:rsidRDefault="006C3D12" w:rsidP="00C871D6">
            <w:pPr>
              <w:spacing w:line="480" w:lineRule="auto"/>
              <w:rPr>
                <w:rFonts w:ascii="Times New Roman" w:hAnsi="Times New Roman" w:cs="Times New Roman"/>
                <w:sz w:val="20"/>
                <w:szCs w:val="20"/>
              </w:rPr>
            </w:pPr>
            <w:r w:rsidRPr="00816414">
              <w:rPr>
                <w:rFonts w:ascii="Times New Roman" w:hAnsi="Times New Roman" w:cs="Times New Roman"/>
                <w:sz w:val="20"/>
                <w:szCs w:val="20"/>
              </w:rPr>
              <w:t>Github: JuliaPlots/Plots.jl</w:t>
            </w:r>
          </w:p>
        </w:tc>
        <w:tc>
          <w:tcPr>
            <w:tcW w:w="4663" w:type="dxa"/>
          </w:tcPr>
          <w:p w14:paraId="1162875B" w14:textId="77777777" w:rsidR="006C3D12" w:rsidRPr="00816414" w:rsidRDefault="006C3D12"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https://github.com/JuliaPlots/Plots.jl</w:t>
            </w:r>
          </w:p>
        </w:tc>
      </w:tr>
    </w:tbl>
    <w:p w14:paraId="7932D9CD" w14:textId="77777777" w:rsidR="00036747" w:rsidRPr="00816414" w:rsidRDefault="00036747" w:rsidP="00887D60">
      <w:pPr>
        <w:spacing w:line="480" w:lineRule="auto"/>
        <w:rPr>
          <w:rFonts w:ascii="Times New Roman" w:hAnsi="Times New Roman" w:cs="Times New Roman"/>
          <w:sz w:val="20"/>
          <w:szCs w:val="20"/>
        </w:rPr>
      </w:pPr>
    </w:p>
    <w:p w14:paraId="2EDA8549" w14:textId="0EF108AF" w:rsidR="006C3D12" w:rsidRPr="00816414" w:rsidRDefault="006C3D12" w:rsidP="00887D60">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Method Details</w:t>
      </w:r>
    </w:p>
    <w:p w14:paraId="4FE6EDDA" w14:textId="59A9545B" w:rsidR="00DB4565" w:rsidRPr="00816414" w:rsidRDefault="00DB4565" w:rsidP="00887D60">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Steady State Analysis</w:t>
      </w:r>
    </w:p>
    <w:p w14:paraId="50161A4C" w14:textId="37A2EC65" w:rsidR="00DB4565" w:rsidRPr="00816414" w:rsidRDefault="00DB4565" w:rsidP="00887D60">
      <w:pPr>
        <w:spacing w:line="480" w:lineRule="auto"/>
        <w:rPr>
          <w:rFonts w:ascii="Times New Roman" w:eastAsiaTheme="minorEastAsia" w:hAnsi="Times New Roman" w:cs="Times New Roman"/>
          <w:sz w:val="20"/>
          <w:szCs w:val="20"/>
        </w:rPr>
      </w:pPr>
      <w:r w:rsidRPr="00816414">
        <w:rPr>
          <w:rFonts w:ascii="Times New Roman" w:hAnsi="Times New Roman" w:cs="Times New Roman"/>
          <w:sz w:val="20"/>
          <w:szCs w:val="20"/>
        </w:rPr>
        <w:t xml:space="preserve">For the SODE </w:t>
      </w:r>
      <m:oMath>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dt+g</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d</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t</m:t>
            </m:r>
          </m:sub>
        </m:sSub>
      </m:oMath>
      <w:r w:rsidRPr="00816414">
        <w:rPr>
          <w:rFonts w:ascii="Times New Roman" w:eastAsiaTheme="minorEastAsia" w:hAnsi="Times New Roman" w:cs="Times New Roman"/>
          <w:sz w:val="20"/>
          <w:szCs w:val="20"/>
        </w:rPr>
        <w:t xml:space="preserve">, we calculated the mean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t</m:t>
            </m:r>
          </m:sub>
        </m:sSub>
      </m:oMath>
      <w:r w:rsidRPr="00816414">
        <w:rPr>
          <w:rFonts w:ascii="Times New Roman" w:eastAsiaTheme="minorEastAsia" w:hAnsi="Times New Roman" w:cs="Times New Roman"/>
          <w:sz w:val="20"/>
          <w:szCs w:val="20"/>
        </w:rPr>
        <w:t xml:space="preserve"> using a linearization of the drift term (</w:t>
      </w:r>
      <m:oMath>
        <m:r>
          <w:rPr>
            <w:rFonts w:ascii="Cambria Math" w:eastAsiaTheme="minorEastAsia" w:hAnsi="Cambria Math" w:cs="Times New Roman"/>
            <w:sz w:val="20"/>
            <w:szCs w:val="20"/>
          </w:rPr>
          <m:t>f</m:t>
        </m:r>
      </m:oMath>
      <w:r w:rsidRPr="00816414">
        <w:rPr>
          <w:rFonts w:ascii="Times New Roman" w:eastAsiaTheme="minorEastAsia" w:hAnsi="Times New Roman" w:cs="Times New Roman"/>
          <w:sz w:val="20"/>
          <w:szCs w:val="20"/>
        </w:rPr>
        <w:t>) and solving for the unique positive steady state. To calculate the variance, we used the linearization of the Fluctuation-</w:t>
      </w:r>
      <w:r w:rsidR="00E16457" w:rsidRPr="00816414">
        <w:rPr>
          <w:rFonts w:ascii="Times New Roman" w:eastAsiaTheme="minorEastAsia" w:hAnsi="Times New Roman" w:cs="Times New Roman"/>
          <w:sz w:val="20"/>
          <w:szCs w:val="20"/>
        </w:rPr>
        <w:t>Dissipation</w:t>
      </w:r>
      <w:r w:rsidRPr="00816414">
        <w:rPr>
          <w:rFonts w:ascii="Times New Roman" w:eastAsiaTheme="minorEastAsia" w:hAnsi="Times New Roman" w:cs="Times New Roman"/>
          <w:sz w:val="20"/>
          <w:szCs w:val="20"/>
        </w:rPr>
        <w:t xml:space="preserve"> Theorem </w:t>
      </w:r>
      <w:r w:rsidR="00E16457" w:rsidRPr="00816414">
        <w:rPr>
          <w:rFonts w:ascii="Times New Roman" w:eastAsiaTheme="minorEastAsia" w:hAnsi="Times New Roman" w:cs="Times New Roman"/>
          <w:sz w:val="20"/>
          <w:szCs w:val="20"/>
        </w:rPr>
        <w:t xml:space="preserve">where for the Jacobian of the drift at the steady-state </w:t>
      </w:r>
      <m:oMath>
        <m:r>
          <w:rPr>
            <w:rFonts w:ascii="Cambria Math" w:eastAsiaTheme="minorEastAsia" w:hAnsi="Cambria Math" w:cs="Times New Roman"/>
            <w:sz w:val="20"/>
            <w:szCs w:val="20"/>
          </w:rPr>
          <m:t>J</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ss</m:t>
                </m:r>
              </m:sub>
            </m:sSub>
          </m:e>
        </m:d>
      </m:oMath>
      <w:r w:rsidR="00E16457" w:rsidRPr="00816414">
        <w:rPr>
          <w:rFonts w:ascii="Times New Roman" w:eastAsiaTheme="minorEastAsia" w:hAnsi="Times New Roman" w:cs="Times New Roman"/>
          <w:sz w:val="20"/>
          <w:szCs w:val="20"/>
        </w:rPr>
        <w:t>, we have that</w:t>
      </w:r>
    </w:p>
    <w:p w14:paraId="7BA00FCB" w14:textId="7BB40708" w:rsidR="00E16457" w:rsidRPr="00816414" w:rsidRDefault="00E16457" w:rsidP="00887D60">
      <w:pPr>
        <w:spacing w:line="480" w:lineRule="auto"/>
        <w:rPr>
          <w:rFonts w:ascii="Times New Roman" w:eastAsiaTheme="minorEastAsia" w:hAnsi="Times New Roman" w:cs="Times New Roman"/>
          <w:sz w:val="20"/>
          <w:szCs w:val="20"/>
        </w:rPr>
      </w:pPr>
      <m:oMathPara>
        <m:oMath>
          <m:r>
            <w:rPr>
              <w:rFonts w:ascii="Cambria Math" w:hAnsi="Cambria Math" w:cs="Times New Roman"/>
              <w:sz w:val="20"/>
              <w:szCs w:val="20"/>
            </w:rPr>
            <m:t>J</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r>
            <m:rPr>
              <m:sty m:val="p"/>
            </m:rPr>
            <w:rPr>
              <w:rFonts w:ascii="Cambria Math" w:hAnsi="Cambria Math" w:cs="Times New Roman"/>
              <w:sz w:val="20"/>
              <w:szCs w:val="20"/>
            </w:rPr>
            <m:t>Σ</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r>
            <w:rPr>
              <w:rFonts w:ascii="Cambria Math" w:hAnsi="Cambria Math" w:cs="Times New Roman"/>
              <w:sz w:val="20"/>
              <w:szCs w:val="20"/>
            </w:rPr>
            <m:t>+</m:t>
          </m:r>
          <m:r>
            <m:rPr>
              <m:sty m:val="p"/>
            </m:rPr>
            <w:rPr>
              <w:rFonts w:ascii="Cambria Math" w:hAnsi="Cambria Math" w:cs="Times New Roman"/>
              <w:sz w:val="20"/>
              <w:szCs w:val="20"/>
            </w:rPr>
            <m:t>Σ</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T</m:t>
              </m:r>
            </m:sup>
          </m:sSup>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2</m:t>
              </m:r>
            </m:sup>
          </m:sSup>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r>
            <w:rPr>
              <w:rFonts w:ascii="Cambria Math" w:eastAsiaTheme="minorEastAsia" w:hAnsi="Cambria Math" w:cs="Times New Roman"/>
              <w:sz w:val="20"/>
              <w:szCs w:val="20"/>
            </w:rPr>
            <m:t>,</m:t>
          </m:r>
        </m:oMath>
      </m:oMathPara>
    </w:p>
    <w:p w14:paraId="236C7669" w14:textId="3A3D8F28" w:rsidR="00E16457" w:rsidRPr="00816414" w:rsidRDefault="00E16457"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lastRenderedPageBreak/>
        <w:t xml:space="preserve">where </w:t>
      </w:r>
      <m:oMath>
        <m:r>
          <m:rPr>
            <m:sty m:val="p"/>
          </m:rPr>
          <w:rPr>
            <w:rFonts w:ascii="Cambria Math" w:hAnsi="Cambria Math" w:cs="Times New Roman"/>
            <w:sz w:val="20"/>
            <w:szCs w:val="20"/>
          </w:rPr>
          <m:t>Σ</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SS</m:t>
                </m:r>
              </m:sub>
            </m:sSub>
          </m:e>
        </m:d>
      </m:oMath>
      <w:r w:rsidRPr="00816414">
        <w:rPr>
          <w:rFonts w:ascii="Times New Roman" w:eastAsiaTheme="minorEastAsia" w:hAnsi="Times New Roman" w:cs="Times New Roman"/>
          <w:sz w:val="20"/>
          <w:szCs w:val="20"/>
        </w:rPr>
        <w:t xml:space="preserve"> is the covariance matrix at the steady state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ss</m:t>
            </m:r>
          </m:sub>
        </m:sSub>
      </m:oMath>
      <w:r w:rsidRPr="00816414">
        <w:rPr>
          <w:rFonts w:ascii="Times New Roman" w:eastAsiaTheme="minorEastAsia" w:hAnsi="Times New Roman" w:cs="Times New Roman"/>
          <w:sz w:val="20"/>
          <w:szCs w:val="20"/>
        </w:rPr>
        <w:t xml:space="preserve">, and thus its diagonal value in column </w:t>
      </w:r>
      <m:oMath>
        <m:r>
          <w:rPr>
            <w:rFonts w:ascii="Cambria Math" w:eastAsiaTheme="minorEastAsia" w:hAnsi="Cambria Math" w:cs="Times New Roman"/>
            <w:sz w:val="20"/>
            <w:szCs w:val="20"/>
          </w:rPr>
          <m:t>i</m:t>
        </m:r>
      </m:oMath>
      <w:r w:rsidRPr="00816414">
        <w:rPr>
          <w:rFonts w:ascii="Times New Roman" w:eastAsiaTheme="minorEastAsia" w:hAnsi="Times New Roman" w:cs="Times New Roman"/>
          <w:sz w:val="20"/>
          <w:szCs w:val="20"/>
        </w:rPr>
        <w:t xml:space="preserve"> gives the variance of the </w:t>
      </w:r>
      <m:oMath>
        <m:r>
          <w:rPr>
            <w:rFonts w:ascii="Cambria Math" w:eastAsiaTheme="minorEastAsia" w:hAnsi="Cambria Math" w:cs="Times New Roman"/>
            <w:sz w:val="20"/>
            <w:szCs w:val="20"/>
          </w:rPr>
          <m:t>i</m:t>
        </m:r>
      </m:oMath>
      <w:r w:rsidRPr="00816414">
        <w:rPr>
          <w:rFonts w:ascii="Times New Roman" w:eastAsiaTheme="minorEastAsia" w:hAnsi="Times New Roman" w:cs="Times New Roman"/>
          <w:sz w:val="20"/>
          <w:szCs w:val="20"/>
        </w:rPr>
        <w:t>th component when near the steady state.</w:t>
      </w:r>
      <w:r w:rsidR="00DE6573" w:rsidRPr="00816414">
        <w:rPr>
          <w:rFonts w:ascii="Times New Roman" w:eastAsiaTheme="minorEastAsia" w:hAnsi="Times New Roman" w:cs="Times New Roman"/>
          <w:sz w:val="20"/>
          <w:szCs w:val="20"/>
        </w:rPr>
        <w:t xml:space="preserve"> These computations were </w:t>
      </w:r>
      <w:r w:rsidR="00DE6573" w:rsidRPr="00816414">
        <w:rPr>
          <w:rFonts w:ascii="Times New Roman" w:hAnsi="Times New Roman" w:cs="Times New Roman"/>
          <w:sz w:val="20"/>
          <w:szCs w:val="20"/>
        </w:rPr>
        <w:t>performed using Mathematica.</w:t>
      </w:r>
    </w:p>
    <w:p w14:paraId="35936C89" w14:textId="292E2899" w:rsidR="00954C1D" w:rsidRPr="00816414" w:rsidRDefault="008241AB" w:rsidP="00887D60">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Monotonicity</w:t>
      </w:r>
      <w:r w:rsidR="00816414">
        <w:rPr>
          <w:rFonts w:ascii="Times New Roman" w:hAnsi="Times New Roman" w:cs="Times New Roman"/>
          <w:b/>
          <w:sz w:val="20"/>
          <w:szCs w:val="20"/>
        </w:rPr>
        <w:t xml:space="preserve"> of Variance</w:t>
      </w:r>
    </w:p>
    <w:p w14:paraId="33CCFB57" w14:textId="77777777" w:rsidR="008241AB" w:rsidRPr="00816414" w:rsidRDefault="00954C1D"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Take the variance equation</w:t>
      </w:r>
    </w:p>
    <w:p w14:paraId="5151F774" w14:textId="54B25348" w:rsidR="008241AB" w:rsidRPr="00816414" w:rsidRDefault="008241AB" w:rsidP="00887D60">
      <w:pPr>
        <w:spacing w:line="48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Var</m:t>
          </m:r>
          <m:d>
            <m:dPr>
              <m:begChr m:val=""/>
              <m:endChr m:val="]"/>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d>
                <m:dPr>
                  <m:begChr m:val=""/>
                  <m:ctrlPr>
                    <w:rPr>
                      <w:rFonts w:ascii="Cambria Math" w:eastAsia="Times New Roman" w:hAnsi="Cambria Math" w:cs="Times New Roman"/>
                      <w:i/>
                      <w:sz w:val="20"/>
                      <w:szCs w:val="20"/>
                    </w:rPr>
                  </m:ctrlPr>
                </m:dPr>
                <m:e>
                  <m:d>
                    <m:dPr>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Cγ+η</m:t>
                      </m:r>
                    </m:e>
                  </m:d>
                </m:e>
              </m:d>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σ</m:t>
                  </m:r>
                </m:e>
                <m:sup>
                  <m:r>
                    <w:rPr>
                      <w:rFonts w:ascii="Cambria Math" w:eastAsia="Times New Roman" w:hAnsi="Cambria Math" w:cs="Times New Roman"/>
                      <w:sz w:val="20"/>
                      <w:szCs w:val="20"/>
                    </w:rPr>
                    <m:t>2</m:t>
                  </m:r>
                </m:sup>
              </m:sSup>
            </m:num>
            <m:den>
              <m:r>
                <w:rPr>
                  <w:rFonts w:ascii="Cambria Math" w:eastAsia="Times New Roman" w:hAnsi="Cambria Math" w:cs="Times New Roman"/>
                  <w:sz w:val="20"/>
                  <w:szCs w:val="20"/>
                </w:rPr>
                <m:t>2</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1+C</m:t>
                  </m:r>
                </m:e>
              </m:d>
              <m:r>
                <w:rPr>
                  <w:rFonts w:ascii="Cambria Math" w:eastAsia="Times New Roman" w:hAnsi="Cambria Math" w:cs="Times New Roman"/>
                  <w:sz w:val="20"/>
                  <w:szCs w:val="20"/>
                </w:rPr>
                <m:t>γη+2</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η</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m:t>
          </m:r>
        </m:oMath>
      </m:oMathPara>
    </w:p>
    <w:p w14:paraId="169DAF64" w14:textId="77777777" w:rsidR="008241AB" w:rsidRPr="00816414" w:rsidRDefault="00954C1D"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Notice that</w:t>
      </w:r>
    </w:p>
    <w:p w14:paraId="4F6BF108" w14:textId="77DF2752" w:rsidR="008241AB" w:rsidRPr="00816414" w:rsidRDefault="0090239E" w:rsidP="00887D60">
      <w:pPr>
        <w:spacing w:line="480" w:lineRule="auto"/>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dVar</m:t>
              </m:r>
              <m:d>
                <m:dPr>
                  <m:begChr m:val=""/>
                  <m:endChr m:val="]"/>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RA</m:t>
                      </m:r>
                    </m:e>
                  </m:d>
                </m:e>
              </m:d>
            </m:num>
            <m:den>
              <m:r>
                <w:rPr>
                  <w:rFonts w:ascii="Cambria Math" w:hAnsi="Cambria Math" w:cs="Times New Roman"/>
                  <w:sz w:val="20"/>
                  <w:szCs w:val="20"/>
                </w:rPr>
                <m:t>dγ</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C</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num>
            <m:den>
              <m:r>
                <w:rPr>
                  <w:rFonts w:ascii="Cambria Math" w:hAnsi="Cambria Math" w:cs="Times New Roman"/>
                  <w:sz w:val="20"/>
                  <w:szCs w:val="20"/>
                </w:rPr>
                <m:t>2η</m:t>
              </m:r>
              <m:d>
                <m:dPr>
                  <m:ctrlPr>
                    <w:rPr>
                      <w:rFonts w:ascii="Cambria Math" w:hAnsi="Cambria Math" w:cs="Times New Roman"/>
                      <w:i/>
                      <w:sz w:val="20"/>
                      <w:szCs w:val="20"/>
                    </w:rPr>
                  </m:ctrlPr>
                </m:dPr>
                <m:e>
                  <m:r>
                    <w:rPr>
                      <w:rFonts w:ascii="Cambria Math" w:hAnsi="Cambria Math" w:cs="Times New Roman"/>
                      <w:sz w:val="20"/>
                      <w:szCs w:val="20"/>
                    </w:rPr>
                    <m:t>γ+γC+η</m:t>
                  </m:r>
                </m:e>
              </m:d>
            </m:den>
          </m:f>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C+1</m:t>
                  </m:r>
                </m:e>
              </m:d>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d>
                    <m:dPr>
                      <m:ctrlPr>
                        <w:rPr>
                          <w:rFonts w:ascii="Cambria Math" w:hAnsi="Cambria Math" w:cs="Times New Roman"/>
                          <w:i/>
                          <w:sz w:val="20"/>
                          <w:szCs w:val="20"/>
                        </w:rPr>
                      </m:ctrlPr>
                    </m:dPr>
                    <m:e>
                      <m:r>
                        <w:rPr>
                          <w:rFonts w:ascii="Cambria Math" w:hAnsi="Cambria Math" w:cs="Times New Roman"/>
                          <w:sz w:val="20"/>
                          <w:szCs w:val="20"/>
                        </w:rPr>
                        <m:t>γC+η</m:t>
                      </m:r>
                    </m:e>
                  </m:d>
                </m:sup>
              </m:sSup>
            </m:num>
            <m:den>
              <m:r>
                <w:rPr>
                  <w:rFonts w:ascii="Cambria Math" w:hAnsi="Cambria Math" w:cs="Times New Roman"/>
                  <w:sz w:val="20"/>
                  <w:szCs w:val="20"/>
                </w:rPr>
                <m:t>2η</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γ+γC+η</m:t>
                      </m:r>
                    </m:e>
                  </m:d>
                </m:e>
                <m:sup>
                  <m:r>
                    <w:rPr>
                      <w:rFonts w:ascii="Cambria Math" w:hAnsi="Cambria Math" w:cs="Times New Roman"/>
                      <w:sz w:val="20"/>
                      <w:szCs w:val="20"/>
                    </w:rPr>
                    <m:t>2</m:t>
                  </m:r>
                </m:sup>
              </m:sSup>
            </m:den>
          </m:f>
          <m:r>
            <w:rPr>
              <w:rFonts w:ascii="Cambria Math" w:hAnsi="Cambria Math" w:cs="Times New Roman"/>
              <w:sz w:val="20"/>
              <w:szCs w:val="20"/>
            </w:rPr>
            <m:t>.</m:t>
          </m:r>
        </m:oMath>
      </m:oMathPara>
    </w:p>
    <w:p w14:paraId="7C52F898" w14:textId="51E00DBA" w:rsidR="00954C1D" w:rsidRPr="00816414" w:rsidRDefault="00954C1D"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From Mathematica we see that</w:t>
      </w:r>
      <w:r w:rsidR="008241AB" w:rsidRPr="00816414">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dVar</m:t>
            </m:r>
            <m:d>
              <m:dPr>
                <m:begChr m:val="["/>
                <m:endChr m:val="]"/>
                <m:ctrlPr>
                  <w:rPr>
                    <w:rFonts w:ascii="Cambria Math" w:hAnsi="Cambria Math" w:cs="Times New Roman"/>
                    <w:i/>
                    <w:sz w:val="20"/>
                    <w:szCs w:val="20"/>
                  </w:rPr>
                </m:ctrlPr>
              </m:dPr>
              <m:e>
                <m:r>
                  <w:rPr>
                    <w:rFonts w:ascii="Cambria Math" w:hAnsi="Cambria Math" w:cs="Times New Roman"/>
                    <w:sz w:val="20"/>
                    <w:szCs w:val="20"/>
                  </w:rPr>
                  <m:t>RA</m:t>
                </m:r>
              </m:e>
            </m:d>
          </m:num>
          <m:den>
            <m:r>
              <w:rPr>
                <w:rFonts w:ascii="Cambria Math" w:hAnsi="Cambria Math" w:cs="Times New Roman"/>
                <w:sz w:val="20"/>
                <w:szCs w:val="20"/>
              </w:rPr>
              <m:t>dγ</m:t>
            </m:r>
          </m:den>
        </m:f>
        <m:r>
          <w:rPr>
            <w:rFonts w:ascii="Cambria Math" w:hAnsi="Cambria Math" w:cs="Times New Roman"/>
            <w:sz w:val="20"/>
            <w:szCs w:val="20"/>
          </w:rPr>
          <m:t>=0</m:t>
        </m:r>
      </m:oMath>
      <w:r w:rsidRPr="00816414">
        <w:rPr>
          <w:rFonts w:ascii="Times New Roman" w:hAnsi="Times New Roman" w:cs="Times New Roman"/>
          <w:sz w:val="20"/>
          <w:szCs w:val="20"/>
        </w:rPr>
        <w:t xml:space="preserve"> </w:t>
      </w:r>
      <w:r w:rsidR="008241AB" w:rsidRPr="00816414">
        <w:rPr>
          <w:rFonts w:ascii="Times New Roman" w:hAnsi="Times New Roman" w:cs="Times New Roman"/>
          <w:sz w:val="20"/>
          <w:szCs w:val="20"/>
        </w:rPr>
        <w:t>if</w:t>
      </w:r>
      <w:r w:rsidR="007715A6" w:rsidRPr="00816414">
        <w:rPr>
          <w:rFonts w:ascii="Times New Roman" w:hAnsi="Times New Roman" w:cs="Times New Roman"/>
          <w:sz w:val="20"/>
          <w:szCs w:val="20"/>
        </w:rPr>
        <w:t xml:space="preserve"> and only if</w:t>
      </w:r>
      <w:r w:rsidR="008241AB" w:rsidRPr="00816414">
        <w:rPr>
          <w:rFonts w:ascii="Times New Roman" w:hAnsi="Times New Roman" w:cs="Times New Roman"/>
          <w:sz w:val="20"/>
          <w:szCs w:val="20"/>
        </w:rPr>
        <w:t xml:space="preserve"> </w:t>
      </w:r>
      <m:oMath>
        <m:r>
          <w:rPr>
            <w:rFonts w:ascii="Cambria Math" w:hAnsi="Cambria Math" w:cs="Times New Roman"/>
            <w:sz w:val="20"/>
            <w:szCs w:val="20"/>
          </w:rPr>
          <m:t>σ =0</m:t>
        </m:r>
      </m:oMath>
      <w:r w:rsidRPr="00816414">
        <w:rPr>
          <w:rFonts w:ascii="Times New Roman" w:hAnsi="Times New Roman" w:cs="Times New Roman"/>
          <w:sz w:val="20"/>
          <w:szCs w:val="20"/>
        </w:rPr>
        <w:t xml:space="preserve">. Therefore </w:t>
      </w:r>
      <m:oMath>
        <m:r>
          <w:rPr>
            <w:rFonts w:ascii="Cambria Math" w:hAnsi="Cambria Math" w:cs="Times New Roman"/>
            <w:sz w:val="20"/>
            <w:szCs w:val="20"/>
          </w:rPr>
          <m:t>Var</m:t>
        </m:r>
        <m:d>
          <m:dPr>
            <m:begChr m:val="["/>
            <m:endChr m:val="]"/>
            <m:ctrlPr>
              <w:rPr>
                <w:rFonts w:ascii="Cambria Math" w:hAnsi="Cambria Math" w:cs="Times New Roman"/>
                <w:i/>
                <w:sz w:val="20"/>
                <w:szCs w:val="20"/>
              </w:rPr>
            </m:ctrlPr>
          </m:dPr>
          <m:e>
            <m:r>
              <w:rPr>
                <w:rFonts w:ascii="Cambria Math" w:hAnsi="Cambria Math" w:cs="Times New Roman"/>
                <w:sz w:val="20"/>
                <w:szCs w:val="20"/>
              </w:rPr>
              <m:t>RA</m:t>
            </m:r>
          </m:e>
        </m:d>
      </m:oMath>
      <w:r w:rsidRPr="00816414">
        <w:rPr>
          <w:rFonts w:ascii="Times New Roman" w:hAnsi="Times New Roman" w:cs="Times New Roman"/>
          <w:sz w:val="20"/>
          <w:szCs w:val="20"/>
        </w:rPr>
        <w:t xml:space="preserve"> is monotonic in </w:t>
      </w:r>
      <m:oMath>
        <m:r>
          <w:rPr>
            <w:rFonts w:ascii="Cambria Math" w:hAnsi="Cambria Math" w:cs="Times New Roman"/>
            <w:sz w:val="20"/>
            <w:szCs w:val="20"/>
          </w:rPr>
          <m:t>γ</m:t>
        </m:r>
      </m:oMath>
      <w:r w:rsidRPr="00816414">
        <w:rPr>
          <w:rFonts w:ascii="Times New Roman" w:hAnsi="Times New Roman" w:cs="Times New Roman"/>
          <w:sz w:val="20"/>
          <w:szCs w:val="20"/>
        </w:rPr>
        <w:t xml:space="preserve">. </w:t>
      </w:r>
      <w:r w:rsidR="000C487C" w:rsidRPr="00816414">
        <w:rPr>
          <w:rFonts w:ascii="Times New Roman" w:hAnsi="Times New Roman" w:cs="Times New Roman"/>
          <w:sz w:val="20"/>
          <w:szCs w:val="20"/>
        </w:rPr>
        <w:t>To see that it increas</w:t>
      </w:r>
      <w:r w:rsidR="000C487C">
        <w:rPr>
          <w:rFonts w:ascii="Times New Roman" w:hAnsi="Times New Roman" w:cs="Times New Roman"/>
          <w:sz w:val="20"/>
          <w:szCs w:val="20"/>
        </w:rPr>
        <w:t>es</w:t>
      </w:r>
      <w:r w:rsidR="000C487C" w:rsidRPr="00816414">
        <w:rPr>
          <w:rFonts w:ascii="Times New Roman" w:hAnsi="Times New Roman" w:cs="Times New Roman"/>
          <w:sz w:val="20"/>
          <w:szCs w:val="20"/>
        </w:rPr>
        <w:t xml:space="preserve">, we used the Mathematica Solve function to attempt to find values for which the derivative was negative. Mathematica could find no parameter regime </w:t>
      </w:r>
      <w:r w:rsidR="000C487C">
        <w:rPr>
          <w:rFonts w:ascii="Times New Roman" w:hAnsi="Times New Roman" w:cs="Times New Roman"/>
          <w:sz w:val="20"/>
          <w:szCs w:val="20"/>
        </w:rPr>
        <w:t>where</w:t>
      </w:r>
      <w:r w:rsidR="000C487C" w:rsidRPr="00816414">
        <w:rPr>
          <w:rFonts w:ascii="Times New Roman" w:hAnsi="Times New Roman" w:cs="Times New Roman"/>
          <w:sz w:val="20"/>
          <w:szCs w:val="20"/>
        </w:rPr>
        <w:t xml:space="preserve"> this was the case. As verification, we used the Mathematica Solve function to find the values for which the derivative was positive. The function returned no constraints, indicating that this always holds.</w:t>
      </w:r>
    </w:p>
    <w:p w14:paraId="66CC0AAD" w14:textId="66DEA19B" w:rsidR="00E26455" w:rsidRDefault="006C3D12" w:rsidP="00887D60">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Mathematical Models</w:t>
      </w:r>
      <w:r w:rsidR="00A97831" w:rsidRPr="00816414">
        <w:rPr>
          <w:rFonts w:ascii="Times New Roman" w:hAnsi="Times New Roman" w:cs="Times New Roman"/>
          <w:b/>
          <w:sz w:val="20"/>
          <w:szCs w:val="20"/>
        </w:rPr>
        <w:t xml:space="preserve"> and Steady-State Results</w:t>
      </w:r>
    </w:p>
    <w:p w14:paraId="05EAABAD" w14:textId="1E525137" w:rsidR="000C22C4" w:rsidRDefault="000C22C4" w:rsidP="00887D60">
      <w:pPr>
        <w:spacing w:line="480" w:lineRule="auto"/>
        <w:rPr>
          <w:rFonts w:ascii="Times New Roman" w:hAnsi="Times New Roman" w:cs="Times New Roman"/>
          <w:b/>
          <w:sz w:val="20"/>
          <w:szCs w:val="20"/>
        </w:rPr>
      </w:pPr>
      <w:r>
        <w:rPr>
          <w:rFonts w:ascii="Times New Roman" w:hAnsi="Times New Roman" w:cs="Times New Roman"/>
          <w:b/>
          <w:sz w:val="20"/>
          <w:szCs w:val="20"/>
        </w:rPr>
        <w:t>General Master Equation (SM)</w:t>
      </w:r>
    </w:p>
    <w:p w14:paraId="570273F6" w14:textId="2932A6C8" w:rsidR="000C22C4" w:rsidRDefault="004207BA" w:rsidP="00887D60">
      <w:pPr>
        <w:spacing w:line="480" w:lineRule="auto"/>
        <w:rPr>
          <w:rFonts w:ascii="Times New Roman" w:hAnsi="Times New Roman" w:cs="Times New Roman"/>
          <w:sz w:val="20"/>
          <w:szCs w:val="20"/>
        </w:rPr>
      </w:pPr>
      <w:r>
        <w:rPr>
          <w:rFonts w:ascii="Times New Roman" w:hAnsi="Times New Roman" w:cs="Times New Roman"/>
          <w:sz w:val="20"/>
          <w:szCs w:val="20"/>
        </w:rPr>
        <w:t xml:space="preserve">The SM model can be written in the </w:t>
      </w:r>
      <w:r w:rsidR="000C22C4">
        <w:rPr>
          <w:rFonts w:ascii="Times New Roman" w:hAnsi="Times New Roman" w:cs="Times New Roman"/>
          <w:sz w:val="20"/>
          <w:szCs w:val="20"/>
        </w:rPr>
        <w:t>general master equation</w:t>
      </w:r>
      <w:r>
        <w:rPr>
          <w:rFonts w:ascii="Times New Roman" w:hAnsi="Times New Roman" w:cs="Times New Roman"/>
          <w:sz w:val="20"/>
          <w:szCs w:val="20"/>
        </w:rPr>
        <w:t xml:space="preserve"> framework as:</w:t>
      </w:r>
    </w:p>
    <w:p w14:paraId="173512B6" w14:textId="50F2B4B2" w:rsidR="004207BA" w:rsidRPr="00EE3622" w:rsidRDefault="0090239E" w:rsidP="00887D60">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∂t</m:t>
              </m:r>
            </m:den>
          </m:f>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-1</m:t>
              </m:r>
            </m:e>
          </m:d>
          <m:r>
            <w:rPr>
              <w:rFonts w:ascii="Cambria Math" w:hAnsi="Cambria Math" w:cs="Times New Roman"/>
              <w:sz w:val="20"/>
              <w:szCs w:val="20"/>
            </w:rPr>
            <m:t>ηnp+</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1</m:t>
                  </m:r>
                </m:sub>
                <m:sup>
                  <m:r>
                    <w:rPr>
                      <w:rFonts w:ascii="Cambria Math" w:hAnsi="Cambria Math" w:cs="Times New Roman"/>
                      <w:sz w:val="20"/>
                      <w:szCs w:val="20"/>
                    </w:rPr>
                    <m:t>-1</m:t>
                  </m:r>
                </m:sup>
              </m:sSubSup>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-1</m:t>
              </m:r>
            </m:e>
          </m:d>
          <m:r>
            <w:rPr>
              <w:rFonts w:ascii="Cambria Math" w:hAnsi="Cambria Math" w:cs="Times New Roman"/>
              <w:sz w:val="20"/>
              <w:szCs w:val="20"/>
            </w:rPr>
            <m:t>mδp+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2</m:t>
                  </m:r>
                </m:sub>
                <m:sup>
                  <m:r>
                    <w:rPr>
                      <w:rFonts w:ascii="Cambria Math" w:hAnsi="Cambria Math" w:cs="Times New Roman"/>
                      <w:sz w:val="20"/>
                      <w:szCs w:val="20"/>
                    </w:rPr>
                    <m:t>-1</m:t>
                  </m:r>
                </m:sup>
              </m:sSubSup>
              <m:r>
                <w:rPr>
                  <w:rFonts w:ascii="Cambria Math" w:hAnsi="Cambria Math" w:cs="Times New Roman"/>
                  <w:sz w:val="20"/>
                  <w:szCs w:val="20"/>
                </w:rPr>
                <m:t>-1</m:t>
              </m:r>
            </m:e>
          </m:d>
          <m:r>
            <w:rPr>
              <w:rFonts w:ascii="Cambria Math" w:hAnsi="Cambria Math" w:cs="Times New Roman"/>
              <w:sz w:val="20"/>
              <w:szCs w:val="20"/>
            </w:rPr>
            <m:t>nγp+</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1</m:t>
                  </m:r>
                </m:sub>
                <m:sup>
                  <m:r>
                    <w:rPr>
                      <w:rFonts w:ascii="Cambria Math" w:hAnsi="Cambria Math" w:cs="Times New Roman"/>
                      <w:sz w:val="20"/>
                      <w:szCs w:val="20"/>
                    </w:rPr>
                    <m:t>-1</m:t>
                  </m:r>
                </m:sup>
              </m:sSubSup>
              <m:r>
                <w:rPr>
                  <w:rFonts w:ascii="Cambria Math" w:hAnsi="Cambria Math" w:cs="Times New Roman"/>
                  <w:sz w:val="20"/>
                  <w:szCs w:val="20"/>
                </w:rPr>
                <m:t>-1</m:t>
              </m:r>
            </m:e>
          </m:d>
          <m:r>
            <w:rPr>
              <w:rFonts w:ascii="Cambria Math" w:hAnsi="Cambria Math" w:cs="Times New Roman"/>
              <w:sz w:val="20"/>
              <w:szCs w:val="20"/>
            </w:rPr>
            <m:t>βp</m:t>
          </m:r>
          <m:r>
            <w:rPr>
              <w:rFonts w:ascii="Cambria Math" w:eastAsiaTheme="minorEastAsia" w:hAnsi="Cambria Math" w:cs="Times New Roman"/>
              <w:sz w:val="20"/>
              <w:szCs w:val="20"/>
            </w:rPr>
            <m:t>,</m:t>
          </m:r>
        </m:oMath>
      </m:oMathPara>
    </w:p>
    <w:p w14:paraId="500407C1" w14:textId="460C8298" w:rsidR="00EE3622" w:rsidRDefault="00EE3622" w:rsidP="00887D60">
      <w:pPr>
        <w:spacing w:line="480" w:lineRule="auto"/>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n,m;t</m:t>
            </m:r>
          </m:e>
        </m:d>
      </m:oMath>
      <w:r>
        <w:rPr>
          <w:rFonts w:ascii="Times New Roman" w:eastAsiaTheme="minorEastAsia" w:hAnsi="Times New Roman" w:cs="Times New Roman"/>
          <w:sz w:val="20"/>
          <w:szCs w:val="20"/>
        </w:rPr>
        <w:t xml:space="preserve"> with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being the number of RA particles and </w:t>
      </w:r>
      <m:oMath>
        <m:r>
          <w:rPr>
            <w:rFonts w:ascii="Cambria Math" w:eastAsiaTheme="minorEastAsia" w:hAnsi="Cambria Math" w:cs="Times New Roman"/>
            <w:sz w:val="20"/>
            <w:szCs w:val="20"/>
          </w:rPr>
          <m:t>m</m:t>
        </m:r>
      </m:oMath>
      <w:r>
        <w:rPr>
          <w:rFonts w:ascii="Times New Roman" w:eastAsiaTheme="minorEastAsia" w:hAnsi="Times New Roman" w:cs="Times New Roman"/>
          <w:sz w:val="20"/>
          <w:szCs w:val="20"/>
        </w:rPr>
        <w:t xml:space="preserve"> </w:t>
      </w:r>
      <w:r w:rsidR="00D777D8">
        <w:rPr>
          <w:rFonts w:ascii="Times New Roman" w:eastAsiaTheme="minorEastAsia" w:hAnsi="Times New Roman" w:cs="Times New Roman"/>
          <w:sz w:val="20"/>
          <w:szCs w:val="20"/>
        </w:rPr>
        <w:t xml:space="preserve">being the number of RA-RAR particles,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i</m:t>
            </m:r>
          </m:sub>
        </m:sSub>
      </m:oMath>
      <w:r w:rsidR="00D777D8">
        <w:rPr>
          <w:rFonts w:ascii="Times New Roman" w:eastAsiaTheme="minorEastAsia" w:hAnsi="Times New Roman" w:cs="Times New Roman"/>
          <w:sz w:val="20"/>
          <w:szCs w:val="20"/>
        </w:rPr>
        <w:t xml:space="preserve"> being the </w:t>
      </w:r>
      <w:r w:rsidR="009F564E">
        <w:rPr>
          <w:rFonts w:ascii="Times New Roman" w:eastAsiaTheme="minorEastAsia" w:hAnsi="Times New Roman" w:cs="Times New Roman"/>
          <w:sz w:val="20"/>
          <w:szCs w:val="20"/>
        </w:rPr>
        <w:t>step operators (</w:t>
      </w:r>
      <m:oMath>
        <m:r>
          <w:rPr>
            <w:rFonts w:ascii="Cambria Math" w:eastAsiaTheme="minorEastAsia" w:hAnsi="Cambria Math" w:cs="Times New Roman"/>
            <w:sz w:val="20"/>
            <w:szCs w:val="20"/>
          </w:rPr>
          <m:t>Ef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n+1</m:t>
            </m:r>
          </m:e>
        </m:d>
      </m:oMath>
      <w:r w:rsidR="007B3F71">
        <w:rPr>
          <w:rFonts w:ascii="Times New Roman" w:eastAsiaTheme="minorEastAsia" w:hAnsi="Times New Roman" w:cs="Times New Roman"/>
          <w:sz w:val="20"/>
          <w:szCs w:val="20"/>
        </w:rPr>
        <w:t xml:space="preserve">, implying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-1</m:t>
            </m:r>
          </m:e>
        </m:d>
      </m:oMath>
      <w:r w:rsidR="007B3F71">
        <w:rPr>
          <w:rFonts w:ascii="Times New Roman" w:eastAsiaTheme="minorEastAsia" w:hAnsi="Times New Roman" w:cs="Times New Roman"/>
          <w:sz w:val="20"/>
          <w:szCs w:val="20"/>
        </w:rPr>
        <w:t xml:space="preserve"> is the annihilation of RA</w:t>
      </w:r>
      <w:r w:rsidR="00CA79C7">
        <w:rPr>
          <w:rFonts w:ascii="Times New Roman" w:eastAsiaTheme="minorEastAsia" w:hAnsi="Times New Roman" w:cs="Times New Roman"/>
          <w:sz w:val="20"/>
          <w:szCs w:val="20"/>
        </w:rPr>
        <w:t xml:space="preserve">) for RA and RA-RAR respectively. </w:t>
      </w:r>
      <w:r w:rsidR="001A27B2">
        <w:rPr>
          <w:rFonts w:ascii="Times New Roman" w:eastAsiaTheme="minorEastAsia" w:hAnsi="Times New Roman" w:cs="Times New Roman"/>
          <w:sz w:val="20"/>
          <w:szCs w:val="20"/>
        </w:rPr>
        <w:t xml:space="preserve">Following (Wang </w:t>
      </w:r>
      <w:r w:rsidR="004527D4">
        <w:rPr>
          <w:rFonts w:ascii="Times New Roman" w:eastAsiaTheme="minorEastAsia" w:hAnsi="Times New Roman" w:cs="Times New Roman"/>
          <w:sz w:val="20"/>
          <w:szCs w:val="20"/>
        </w:rPr>
        <w:t>et al</w:t>
      </w:r>
      <w:r w:rsidR="008123A3">
        <w:rPr>
          <w:rFonts w:ascii="Times New Roman" w:eastAsiaTheme="minorEastAsia" w:hAnsi="Times New Roman" w:cs="Times New Roman"/>
          <w:sz w:val="20"/>
          <w:szCs w:val="20"/>
        </w:rPr>
        <w:t>.</w:t>
      </w:r>
      <w:r w:rsidR="002C7E18">
        <w:rPr>
          <w:rFonts w:ascii="Times New Roman" w:eastAsiaTheme="minorEastAsia" w:hAnsi="Times New Roman" w:cs="Times New Roman"/>
          <w:sz w:val="20"/>
          <w:szCs w:val="20"/>
        </w:rPr>
        <w:t>,</w:t>
      </w:r>
      <w:r w:rsidR="004527D4">
        <w:rPr>
          <w:rFonts w:ascii="Times New Roman" w:eastAsiaTheme="minorEastAsia" w:hAnsi="Times New Roman" w:cs="Times New Roman"/>
          <w:sz w:val="20"/>
          <w:szCs w:val="20"/>
        </w:rPr>
        <w:t xml:space="preserve"> </w:t>
      </w:r>
      <w:r w:rsidR="00E04D69">
        <w:rPr>
          <w:rFonts w:ascii="Times New Roman" w:eastAsiaTheme="minorEastAsia" w:hAnsi="Times New Roman" w:cs="Times New Roman"/>
          <w:sz w:val="20"/>
          <w:szCs w:val="20"/>
        </w:rPr>
        <w:t>2008</w:t>
      </w:r>
      <w:r w:rsidR="002C7E18">
        <w:rPr>
          <w:rFonts w:ascii="Times New Roman" w:eastAsiaTheme="minorEastAsia" w:hAnsi="Times New Roman" w:cs="Times New Roman"/>
          <w:sz w:val="20"/>
          <w:szCs w:val="20"/>
        </w:rPr>
        <w:t>;</w:t>
      </w:r>
      <w:r w:rsidR="00E04D69">
        <w:rPr>
          <w:rFonts w:ascii="Times New Roman" w:eastAsiaTheme="minorEastAsia" w:hAnsi="Times New Roman" w:cs="Times New Roman"/>
          <w:sz w:val="20"/>
          <w:szCs w:val="20"/>
        </w:rPr>
        <w:t xml:space="preserve"> </w:t>
      </w:r>
      <w:r w:rsidR="00153395" w:rsidRPr="00153395">
        <w:rPr>
          <w:rFonts w:ascii="Times New Roman" w:eastAsiaTheme="minorEastAsia" w:hAnsi="Times New Roman" w:cs="Times New Roman"/>
          <w:sz w:val="20"/>
          <w:szCs w:val="20"/>
        </w:rPr>
        <w:t>Toral</w:t>
      </w:r>
      <w:r w:rsidR="00153395">
        <w:rPr>
          <w:rFonts w:ascii="Times New Roman" w:eastAsiaTheme="minorEastAsia" w:hAnsi="Times New Roman" w:cs="Times New Roman"/>
          <w:sz w:val="20"/>
          <w:szCs w:val="20"/>
        </w:rPr>
        <w:t xml:space="preserve"> </w:t>
      </w:r>
      <w:r w:rsidR="004649C0">
        <w:rPr>
          <w:rFonts w:ascii="Times New Roman" w:eastAsiaTheme="minorEastAsia" w:hAnsi="Times New Roman" w:cs="Times New Roman"/>
          <w:sz w:val="20"/>
          <w:szCs w:val="20"/>
        </w:rPr>
        <w:t>&amp;</w:t>
      </w:r>
      <w:r w:rsidR="00153395" w:rsidRPr="00153395">
        <w:rPr>
          <w:rFonts w:ascii="Times New Roman" w:eastAsiaTheme="minorEastAsia" w:hAnsi="Times New Roman" w:cs="Times New Roman"/>
          <w:sz w:val="20"/>
          <w:szCs w:val="20"/>
        </w:rPr>
        <w:t xml:space="preserve"> Colet</w:t>
      </w:r>
      <w:r w:rsidR="002C7E18">
        <w:rPr>
          <w:rFonts w:ascii="Times New Roman" w:eastAsiaTheme="minorEastAsia" w:hAnsi="Times New Roman" w:cs="Times New Roman"/>
          <w:sz w:val="20"/>
          <w:szCs w:val="20"/>
        </w:rPr>
        <w:t>,</w:t>
      </w:r>
      <w:r w:rsidR="00153395">
        <w:rPr>
          <w:rFonts w:ascii="Times New Roman" w:eastAsiaTheme="minorEastAsia" w:hAnsi="Times New Roman" w:cs="Times New Roman"/>
          <w:sz w:val="20"/>
          <w:szCs w:val="20"/>
        </w:rPr>
        <w:t xml:space="preserve"> 2014)</w:t>
      </w:r>
      <w:r w:rsidR="00031AB2">
        <w:rPr>
          <w:rFonts w:ascii="Times New Roman" w:eastAsiaTheme="minorEastAsia" w:hAnsi="Times New Roman" w:cs="Times New Roman"/>
          <w:sz w:val="20"/>
          <w:szCs w:val="20"/>
        </w:rPr>
        <w:t>, we write the</w:t>
      </w:r>
      <w:r w:rsidR="006E78A4">
        <w:rPr>
          <w:rFonts w:ascii="Times New Roman" w:eastAsiaTheme="minorEastAsia" w:hAnsi="Times New Roman" w:cs="Times New Roman"/>
          <w:sz w:val="20"/>
          <w:szCs w:val="20"/>
        </w:rPr>
        <w:t xml:space="preserve"> general master equation </w:t>
      </w:r>
      <w:r w:rsidR="00031AB2">
        <w:rPr>
          <w:rFonts w:ascii="Times New Roman" w:eastAsiaTheme="minorEastAsia" w:hAnsi="Times New Roman" w:cs="Times New Roman"/>
          <w:sz w:val="20"/>
          <w:szCs w:val="20"/>
        </w:rPr>
        <w:t xml:space="preserve">in the </w:t>
      </w:r>
      <w:r w:rsidR="006E78A4">
        <w:rPr>
          <w:rFonts w:ascii="Times New Roman" w:eastAsiaTheme="minorEastAsia" w:hAnsi="Times New Roman" w:cs="Times New Roman"/>
          <w:sz w:val="20"/>
          <w:szCs w:val="20"/>
        </w:rPr>
        <w:t>form:</w:t>
      </w:r>
    </w:p>
    <w:p w14:paraId="246FE653" w14:textId="2726960F" w:rsidR="006E78A4" w:rsidRPr="00CC44BC" w:rsidRDefault="0090239E" w:rsidP="00887D60">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1</m:t>
                      </m:r>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up>
                  </m:sSubSup>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2</m:t>
                      </m:r>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p>
                  </m:sSubSup>
                  <m:r>
                    <w:rPr>
                      <w:rFonts w:ascii="Cambria Math" w:hAnsi="Cambria Math" w:cs="Times New Roman"/>
                      <w:sz w:val="20"/>
                      <w:szCs w:val="20"/>
                    </w:rPr>
                    <m:t>-1</m:t>
                  </m:r>
                </m:e>
              </m:d>
              <m:r>
                <w:rPr>
                  <w:rFonts w:ascii="Cambria Math" w:hAnsi="Cambria Math" w:cs="Times New Roman"/>
                  <w:sz w:val="20"/>
                  <w:szCs w:val="20"/>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r>
                <w:rPr>
                  <w:rFonts w:ascii="Cambria Math" w:hAnsi="Cambria Math" w:cs="Times New Roman"/>
                  <w:sz w:val="20"/>
                  <w:szCs w:val="20"/>
                </w:rPr>
                <m:t>p]</m:t>
              </m:r>
            </m:e>
          </m:nary>
          <m:r>
            <w:rPr>
              <w:rFonts w:ascii="Cambria Math" w:eastAsiaTheme="minorEastAsia" w:hAnsi="Cambria Math" w:cs="Times New Roman"/>
              <w:sz w:val="20"/>
              <w:szCs w:val="20"/>
            </w:rPr>
            <m:t>,</m:t>
          </m:r>
        </m:oMath>
      </m:oMathPara>
    </w:p>
    <w:p w14:paraId="6EAAAA1F" w14:textId="3617304F" w:rsidR="00CC44BC" w:rsidRDefault="00676A1B" w:rsidP="00887D60">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w</w:t>
      </w:r>
      <w:r w:rsidR="00147A18">
        <w:rPr>
          <w:rFonts w:ascii="Times New Roman" w:hAnsi="Times New Roman" w:cs="Times New Roman"/>
          <w:sz w:val="20"/>
          <w:szCs w:val="20"/>
        </w:rPr>
        <w:t xml:space="preserve">here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oMath>
      <w:r w:rsidR="00147A18">
        <w:rPr>
          <w:rFonts w:ascii="Times New Roman" w:eastAsiaTheme="minorEastAsia" w:hAnsi="Times New Roman" w:cs="Times New Roman"/>
          <w:sz w:val="20"/>
          <w:szCs w:val="20"/>
        </w:rPr>
        <w:t xml:space="preserve"> is </w:t>
      </w:r>
      <w:r w:rsidR="003A7DB2">
        <w:rPr>
          <w:rFonts w:ascii="Times New Roman" w:eastAsiaTheme="minorEastAsia" w:hAnsi="Times New Roman" w:cs="Times New Roman"/>
          <w:sz w:val="20"/>
          <w:szCs w:val="20"/>
        </w:rPr>
        <w:t>a</w:t>
      </w:r>
      <w:r w:rsidR="00147A18">
        <w:rPr>
          <w:rFonts w:ascii="Times New Roman" w:eastAsiaTheme="minorEastAsia" w:hAnsi="Times New Roman" w:cs="Times New Roman"/>
          <w:sz w:val="20"/>
          <w:szCs w:val="20"/>
        </w:rPr>
        <w:t xml:space="preserve"> reaction rate for </w:t>
      </w:r>
      <w:r w:rsidR="00335D73">
        <w:rPr>
          <w:rFonts w:ascii="Times New Roman" w:eastAsiaTheme="minorEastAsia" w:hAnsi="Times New Roman" w:cs="Times New Roman"/>
          <w:sz w:val="20"/>
          <w:szCs w:val="20"/>
        </w:rPr>
        <w:t xml:space="preserve">the </w:t>
      </w:r>
      <w:r w:rsidR="003A7DB2">
        <w:rPr>
          <w:rFonts w:ascii="Times New Roman" w:eastAsiaTheme="minorEastAsia" w:hAnsi="Times New Roman" w:cs="Times New Roman"/>
          <w:sz w:val="20"/>
          <w:szCs w:val="20"/>
        </w:rPr>
        <w:t xml:space="preserve">operation of losing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oMath>
      <w:r w:rsidR="003A7DB2">
        <w:rPr>
          <w:rFonts w:ascii="Times New Roman" w:eastAsiaTheme="minorEastAsia" w:hAnsi="Times New Roman" w:cs="Times New Roman"/>
          <w:sz w:val="20"/>
          <w:szCs w:val="20"/>
        </w:rPr>
        <w:t xml:space="preserve"> RA and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oMath>
      <w:r w:rsidR="003A7DB2">
        <w:rPr>
          <w:rFonts w:ascii="Times New Roman" w:eastAsiaTheme="minorEastAsia" w:hAnsi="Times New Roman" w:cs="Times New Roman"/>
          <w:sz w:val="20"/>
          <w:szCs w:val="20"/>
        </w:rPr>
        <w:t xml:space="preserve"> RA-RAR, </w:t>
      </w:r>
      <w:r w:rsidR="00D741C9">
        <w:rPr>
          <w:rFonts w:ascii="Times New Roman" w:hAnsi="Times New Roman" w:cs="Times New Roman"/>
          <w:sz w:val="20"/>
          <w:szCs w:val="20"/>
        </w:rPr>
        <w:t>and</w:t>
      </w:r>
      <w:r w:rsidR="00335D73">
        <w:rPr>
          <w:rFonts w:ascii="Times New Roman" w:hAnsi="Times New Roman" w:cs="Times New Roman"/>
          <w:sz w:val="20"/>
          <w:szCs w:val="20"/>
        </w:rPr>
        <w:t xml:space="preserve"> </w:t>
      </w:r>
      <w:r w:rsidR="00CC44BC">
        <w:rPr>
          <w:rFonts w:ascii="Times New Roman" w:hAnsi="Times New Roman" w:cs="Times New Roman"/>
          <w:sz w:val="20"/>
          <w:szCs w:val="20"/>
        </w:rPr>
        <w:t>calculate the identities via algebraic manipulation:</w:t>
      </w:r>
    </w:p>
    <w:p w14:paraId="4E1D6E15" w14:textId="335B5AE5" w:rsidR="00B76E7D" w:rsidRPr="007E049D" w:rsidRDefault="0090239E" w:rsidP="00B76E7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num>
            <m:den>
              <m:r>
                <w:rPr>
                  <w:rFonts w:ascii="Cambria Math" w:hAnsi="Cambria Math" w:cs="Times New Roman"/>
                  <w:sz w:val="20"/>
                  <w:szCs w:val="20"/>
                </w:rPr>
                <m:t>dt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e>
          </m:nary>
          <m:r>
            <w:rPr>
              <w:rFonts w:ascii="Cambria Math" w:eastAsiaTheme="minorEastAsia" w:hAnsi="Cambria Math" w:cs="Times New Roman"/>
              <w:sz w:val="20"/>
              <w:szCs w:val="20"/>
            </w:rPr>
            <m:t>,</m:t>
          </m:r>
        </m:oMath>
      </m:oMathPara>
    </w:p>
    <w:p w14:paraId="5A14F012" w14:textId="47C1D44F" w:rsidR="00B76E7D" w:rsidRPr="007E049D" w:rsidRDefault="0090239E" w:rsidP="00B76E7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m</m:t>
                  </m:r>
                </m:e>
              </m:d>
            </m:num>
            <m:den>
              <m:r>
                <w:rPr>
                  <w:rFonts w:ascii="Cambria Math" w:hAnsi="Cambria Math" w:cs="Times New Roman"/>
                  <w:sz w:val="20"/>
                  <w:szCs w:val="20"/>
                </w:rPr>
                <m:t>dt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e>
          </m:nary>
          <m:r>
            <w:rPr>
              <w:rFonts w:ascii="Cambria Math" w:eastAsiaTheme="minorEastAsia" w:hAnsi="Cambria Math" w:cs="Times New Roman"/>
              <w:sz w:val="20"/>
              <w:szCs w:val="20"/>
            </w:rPr>
            <m:t>,</m:t>
          </m:r>
        </m:oMath>
      </m:oMathPara>
    </w:p>
    <w:p w14:paraId="23B09BED" w14:textId="3DC84A8F" w:rsidR="007E049D" w:rsidRPr="007E049D" w:rsidRDefault="0090239E" w:rsidP="007E049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num>
            <m:den>
              <m:r>
                <w:rPr>
                  <w:rFonts w:ascii="Cambria Math" w:hAnsi="Cambria Math" w:cs="Times New Roman"/>
                  <w:sz w:val="20"/>
                  <w:szCs w:val="20"/>
                </w:rPr>
                <m:t>dt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-2n</m:t>
                      </m:r>
                    </m:e>
                  </m:d>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e>
          </m:nary>
          <m:r>
            <w:rPr>
              <w:rFonts w:ascii="Cambria Math" w:eastAsiaTheme="minorEastAsia" w:hAnsi="Cambria Math" w:cs="Times New Roman"/>
              <w:sz w:val="20"/>
              <w:szCs w:val="20"/>
            </w:rPr>
            <m:t>,</m:t>
          </m:r>
        </m:oMath>
      </m:oMathPara>
    </w:p>
    <w:p w14:paraId="495A88F9" w14:textId="314E689B" w:rsidR="007E049D" w:rsidRPr="007E049D" w:rsidRDefault="0090239E" w:rsidP="007E049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r>
                    <w:rPr>
                      <w:rFonts w:ascii="Cambria Math" w:hAnsi="Cambria Math" w:cs="Times New Roman"/>
                      <w:sz w:val="20"/>
                      <w:szCs w:val="20"/>
                    </w:rPr>
                    <m:t xml:space="preserve"> </m:t>
                  </m:r>
                </m:e>
              </m:d>
            </m:num>
            <m:den>
              <m:r>
                <w:rPr>
                  <w:rFonts w:ascii="Cambria Math" w:hAnsi="Cambria Math" w:cs="Times New Roman"/>
                  <w:sz w:val="20"/>
                  <w:szCs w:val="20"/>
                </w:rPr>
                <m:t>dt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-2m</m:t>
                      </m:r>
                    </m:e>
                  </m:d>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e>
          </m:nary>
          <m:r>
            <w:rPr>
              <w:rFonts w:ascii="Cambria Math" w:eastAsiaTheme="minorEastAsia" w:hAnsi="Cambria Math" w:cs="Times New Roman"/>
              <w:sz w:val="20"/>
              <w:szCs w:val="20"/>
            </w:rPr>
            <m:t>,</m:t>
          </m:r>
        </m:oMath>
      </m:oMathPara>
    </w:p>
    <w:p w14:paraId="5D39E3E8" w14:textId="49D7B2D8" w:rsidR="00386ACA" w:rsidRPr="007E049D" w:rsidRDefault="0090239E" w:rsidP="00386ACA">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 xml:space="preserve">nm </m:t>
                  </m:r>
                </m:e>
              </m:d>
            </m:num>
            <m:den>
              <m:r>
                <w:rPr>
                  <w:rFonts w:ascii="Cambria Math" w:hAnsi="Cambria Math" w:cs="Times New Roman"/>
                  <w:sz w:val="20"/>
                  <w:szCs w:val="20"/>
                </w:rPr>
                <m:t>dt</m:t>
              </m:r>
            </m:den>
          </m:f>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up/>
            <m:e>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e>
                  </m:d>
                  <m:sSub>
                    <m:sSubPr>
                      <m:ctrlPr>
                        <w:rPr>
                          <w:rFonts w:ascii="Cambria Math" w:hAnsi="Cambria Math" w:cs="Times New Roman"/>
                          <w:i/>
                          <w:sz w:val="20"/>
                          <w:szCs w:val="20"/>
                        </w:rPr>
                      </m:ctrlPr>
                    </m:sSubPr>
                    <m:e>
                      <m:r>
                        <m:rPr>
                          <m:sty m:val="p"/>
                        </m:rPr>
                        <w:rPr>
                          <w:rFonts w:ascii="Cambria Math" w:hAnsi="Cambria Math" w:cs="Times New Roman"/>
                          <w:sz w:val="20"/>
                          <w:szCs w:val="20"/>
                        </w:rPr>
                        <m:t>Ω</m:t>
                      </m:r>
                    </m:e>
                    <m:sub>
                      <m:r>
                        <w:rPr>
                          <w:rFonts w:ascii="Cambria Math" w:hAnsi="Cambria Math" w:cs="Times New Roman"/>
                          <w:sz w:val="20"/>
                          <w:szCs w:val="20"/>
                        </w:rPr>
                        <m:t>n→n-</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,m→m-</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sub>
                  </m:sSub>
                </m:e>
              </m:d>
            </m:e>
          </m:nary>
          <m:r>
            <w:rPr>
              <w:rFonts w:ascii="Cambria Math" w:eastAsiaTheme="minorEastAsia" w:hAnsi="Cambria Math" w:cs="Times New Roman"/>
              <w:sz w:val="20"/>
              <w:szCs w:val="20"/>
            </w:rPr>
            <m:t>.</m:t>
          </m:r>
        </m:oMath>
      </m:oMathPara>
    </w:p>
    <w:p w14:paraId="4320DD74" w14:textId="1487537D" w:rsidR="007E049D" w:rsidRDefault="002F70F3" w:rsidP="00CC44BC">
      <w:pPr>
        <w:spacing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example: multiply by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then re-define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to be shifted by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1</m:t>
            </m:r>
          </m:sub>
        </m:sSub>
      </m:oMath>
      <w:r>
        <w:rPr>
          <w:rFonts w:ascii="Times New Roman" w:eastAsiaTheme="minorEastAsia" w:hAnsi="Times New Roman" w:cs="Times New Roman"/>
          <w:sz w:val="20"/>
          <w:szCs w:val="20"/>
        </w:rPr>
        <w:t xml:space="preserve"> and simplify. The others follow from similar manipulations). This</w:t>
      </w:r>
      <w:r w:rsidR="00D113CB">
        <w:rPr>
          <w:rFonts w:ascii="Times New Roman" w:eastAsiaTheme="minorEastAsia" w:hAnsi="Times New Roman" w:cs="Times New Roman"/>
          <w:sz w:val="20"/>
          <w:szCs w:val="20"/>
        </w:rPr>
        <w:t xml:space="preserve"> gives the system of ODEs:</w:t>
      </w:r>
    </w:p>
    <w:p w14:paraId="2D102277" w14:textId="1FB34157" w:rsidR="00B76E7D" w:rsidRPr="007E049D" w:rsidRDefault="0090239E" w:rsidP="00B76E7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num>
            <m:den>
              <m:r>
                <w:rPr>
                  <w:rFonts w:ascii="Cambria Math" w:hAnsi="Cambria Math" w:cs="Times New Roman"/>
                  <w:sz w:val="20"/>
                  <w:szCs w:val="20"/>
                </w:rPr>
                <m:t>dt</m:t>
              </m:r>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η+γ</m:t>
              </m:r>
            </m:e>
          </m:d>
          <m:d>
            <m:dPr>
              <m:begChr m:val="⟨"/>
              <m:endChr m:val="⟩"/>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+δ</m:t>
          </m:r>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eastAsiaTheme="minorEastAsia" w:hAnsi="Cambria Math" w:cs="Times New Roman"/>
              <w:sz w:val="20"/>
              <w:szCs w:val="20"/>
            </w:rPr>
            <m:t>,</m:t>
          </m:r>
        </m:oMath>
      </m:oMathPara>
    </w:p>
    <w:p w14:paraId="5F070565" w14:textId="55BC5F08" w:rsidR="00B76E7D" w:rsidRPr="004C1D60" w:rsidRDefault="0090239E" w:rsidP="00B76E7D">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m</m:t>
                  </m:r>
                </m:e>
              </m:d>
            </m:num>
            <m:den>
              <m:r>
                <w:rPr>
                  <w:rFonts w:ascii="Cambria Math" w:hAnsi="Cambria Math" w:cs="Times New Roman"/>
                  <w:sz w:val="20"/>
                  <w:szCs w:val="20"/>
                </w:rPr>
                <m:t>dt</m:t>
              </m:r>
            </m:den>
          </m:f>
          <m:r>
            <w:rPr>
              <w:rFonts w:ascii="Cambria Math" w:hAnsi="Cambria Math" w:cs="Times New Roman"/>
              <w:sz w:val="20"/>
              <w:szCs w:val="20"/>
            </w:rPr>
            <m:t>=γ</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w:rPr>
              <w:rFonts w:ascii="Cambria Math" w:eastAsiaTheme="minorEastAsia" w:hAnsi="Cambria Math" w:cs="Times New Roman"/>
              <w:sz w:val="20"/>
              <w:szCs w:val="20"/>
            </w:rPr>
            <m:t>δ</m:t>
          </m:r>
          <m:d>
            <m:dPr>
              <m:begChr m:val="⟨"/>
              <m:endChr m:val="⟩"/>
              <m:ctrlPr>
                <w:rPr>
                  <w:rFonts w:ascii="Cambria Math" w:hAnsi="Cambria Math" w:cs="Times New Roman"/>
                  <w:i/>
                  <w:sz w:val="20"/>
                  <w:szCs w:val="20"/>
                </w:rPr>
              </m:ctrlPr>
            </m:dPr>
            <m:e>
              <m:r>
                <w:rPr>
                  <w:rFonts w:ascii="Cambria Math" w:hAnsi="Cambria Math" w:cs="Times New Roman"/>
                  <w:sz w:val="20"/>
                  <w:szCs w:val="20"/>
                </w:rPr>
                <m:t>m</m:t>
              </m:r>
            </m:e>
          </m:d>
          <m:r>
            <w:rPr>
              <w:rFonts w:ascii="Cambria Math" w:eastAsiaTheme="minorEastAsia" w:hAnsi="Cambria Math" w:cs="Times New Roman"/>
              <w:sz w:val="20"/>
              <w:szCs w:val="20"/>
            </w:rPr>
            <m:t>,</m:t>
          </m:r>
        </m:oMath>
      </m:oMathPara>
    </w:p>
    <w:p w14:paraId="3508F4F7" w14:textId="3E7BC2A5" w:rsidR="004C1D60" w:rsidRPr="007E049D" w:rsidRDefault="0090239E" w:rsidP="004C1D60">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num>
            <m:den>
              <m:r>
                <w:rPr>
                  <w:rFonts w:ascii="Cambria Math" w:hAnsi="Cambria Math" w:cs="Times New Roman"/>
                  <w:sz w:val="20"/>
                  <w:szCs w:val="20"/>
                </w:rPr>
                <m:t>dt</m:t>
              </m:r>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η+γ</m:t>
              </m:r>
            </m:e>
          </m:d>
          <m:d>
            <m:dPr>
              <m:begChr m:val="⟨"/>
              <m:endChr m:val="⟩"/>
              <m:ctrlPr>
                <w:rPr>
                  <w:rFonts w:ascii="Cambria Math" w:hAnsi="Cambria Math" w:cs="Times New Roman"/>
                  <w:i/>
                  <w:sz w:val="20"/>
                  <w:szCs w:val="20"/>
                </w:rPr>
              </m:ctrlPr>
            </m:dPr>
            <m:e>
              <m: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1-2n</m:t>
                  </m:r>
                </m:e>
              </m:d>
            </m:e>
          </m:d>
          <m:r>
            <w:rPr>
              <w:rFonts w:ascii="Cambria Math" w:hAnsi="Cambria Math" w:cs="Times New Roman"/>
              <w:sz w:val="20"/>
              <w:szCs w:val="20"/>
            </w:rPr>
            <m:t>-δ</m:t>
          </m:r>
          <m:d>
            <m:dPr>
              <m:begChr m:val="⟨"/>
              <m:endChr m:val="⟩"/>
              <m:ctrlPr>
                <w:rPr>
                  <w:rFonts w:ascii="Cambria Math" w:hAnsi="Cambria Math" w:cs="Times New Roman"/>
                  <w:i/>
                  <w:sz w:val="20"/>
                  <w:szCs w:val="20"/>
                </w:rPr>
              </m:ctrlPr>
            </m:dPr>
            <m:e>
              <m:r>
                <w:rPr>
                  <w:rFonts w:ascii="Cambria Math" w:hAnsi="Cambria Math" w:cs="Times New Roman"/>
                  <w:sz w:val="20"/>
                  <w:szCs w:val="20"/>
                </w:rPr>
                <m:t>m</m:t>
              </m:r>
              <m:d>
                <m:dPr>
                  <m:ctrlPr>
                    <w:rPr>
                      <w:rFonts w:ascii="Cambria Math" w:hAnsi="Cambria Math" w:cs="Times New Roman"/>
                      <w:i/>
                      <w:sz w:val="20"/>
                      <w:szCs w:val="20"/>
                    </w:rPr>
                  </m:ctrlPr>
                </m:dPr>
                <m:e>
                  <m:r>
                    <w:rPr>
                      <w:rFonts w:ascii="Cambria Math" w:hAnsi="Cambria Math" w:cs="Times New Roman"/>
                      <w:sz w:val="20"/>
                      <w:szCs w:val="20"/>
                    </w:rPr>
                    <m:t>1+2n</m:t>
                  </m:r>
                </m:e>
              </m:d>
            </m:e>
          </m:d>
          <m:r>
            <w:rPr>
              <w:rFonts w:ascii="Cambria Math" w:hAnsi="Cambria Math" w:cs="Times New Roman"/>
              <w:sz w:val="20"/>
              <w:szCs w:val="20"/>
            </w:rPr>
            <m:t>-β</m:t>
          </m:r>
          <m:d>
            <m:dPr>
              <m:begChr m:val="⟨"/>
              <m:endChr m:val="⟩"/>
              <m:ctrlPr>
                <w:rPr>
                  <w:rFonts w:ascii="Cambria Math" w:hAnsi="Cambria Math" w:cs="Times New Roman"/>
                  <w:i/>
                  <w:sz w:val="20"/>
                  <w:szCs w:val="20"/>
                </w:rPr>
              </m:ctrlPr>
            </m:dPr>
            <m:e>
              <m:r>
                <w:rPr>
                  <w:rFonts w:ascii="Cambria Math" w:hAnsi="Cambria Math" w:cs="Times New Roman"/>
                  <w:sz w:val="20"/>
                  <w:szCs w:val="20"/>
                </w:rPr>
                <m:t>1+2n</m:t>
              </m:r>
            </m:e>
          </m:d>
          <m:r>
            <w:rPr>
              <w:rFonts w:ascii="Cambria Math" w:eastAsiaTheme="minorEastAsia" w:hAnsi="Cambria Math" w:cs="Times New Roman"/>
              <w:sz w:val="20"/>
              <w:szCs w:val="20"/>
            </w:rPr>
            <m:t>,</m:t>
          </m:r>
        </m:oMath>
      </m:oMathPara>
    </w:p>
    <w:p w14:paraId="402C3DDC" w14:textId="38F0BDED" w:rsidR="00936D78" w:rsidRPr="00D41FBA" w:rsidRDefault="0090239E" w:rsidP="00936D78">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e>
              </m:d>
            </m:num>
            <m:den>
              <m:r>
                <w:rPr>
                  <w:rFonts w:ascii="Cambria Math" w:hAnsi="Cambria Math" w:cs="Times New Roman"/>
                  <w:sz w:val="20"/>
                  <w:szCs w:val="20"/>
                </w:rPr>
                <m:t>dt</m:t>
              </m:r>
            </m:den>
          </m:f>
          <m:r>
            <w:rPr>
              <w:rFonts w:ascii="Cambria Math" w:hAnsi="Cambria Math" w:cs="Times New Roman"/>
              <w:sz w:val="20"/>
              <w:szCs w:val="20"/>
            </w:rPr>
            <m:t>=-δ</m:t>
          </m:r>
          <m:d>
            <m:dPr>
              <m:begChr m:val="⟨"/>
              <m:endChr m:val="⟩"/>
              <m:ctrlPr>
                <w:rPr>
                  <w:rFonts w:ascii="Cambria Math" w:hAnsi="Cambria Math" w:cs="Times New Roman"/>
                  <w:i/>
                  <w:sz w:val="20"/>
                  <w:szCs w:val="20"/>
                </w:rPr>
              </m:ctrlPr>
            </m:dPr>
            <m:e>
              <m:r>
                <w:rPr>
                  <w:rFonts w:ascii="Cambria Math" w:hAnsi="Cambria Math" w:cs="Times New Roman"/>
                  <w:sz w:val="20"/>
                  <w:szCs w:val="20"/>
                </w:rPr>
                <m:t>m</m:t>
              </m:r>
              <m:d>
                <m:dPr>
                  <m:ctrlPr>
                    <w:rPr>
                      <w:rFonts w:ascii="Cambria Math" w:hAnsi="Cambria Math" w:cs="Times New Roman"/>
                      <w:i/>
                      <w:sz w:val="20"/>
                      <w:szCs w:val="20"/>
                    </w:rPr>
                  </m:ctrlPr>
                </m:dPr>
                <m:e>
                  <m:r>
                    <w:rPr>
                      <w:rFonts w:ascii="Cambria Math" w:hAnsi="Cambria Math" w:cs="Times New Roman"/>
                      <w:sz w:val="20"/>
                      <w:szCs w:val="20"/>
                    </w:rPr>
                    <m:t>1-2m</m:t>
                  </m:r>
                </m:e>
              </m:d>
            </m:e>
          </m:d>
          <m:r>
            <w:rPr>
              <w:rFonts w:ascii="Cambria Math" w:hAnsi="Cambria Math" w:cs="Times New Roman"/>
              <w:sz w:val="20"/>
              <w:szCs w:val="20"/>
            </w:rPr>
            <m:t>-γ</m:t>
          </m:r>
          <m:d>
            <m:dPr>
              <m:begChr m:val="⟨"/>
              <m:endChr m:val="⟩"/>
              <m:ctrlPr>
                <w:rPr>
                  <w:rFonts w:ascii="Cambria Math" w:hAnsi="Cambria Math" w:cs="Times New Roman"/>
                  <w:i/>
                  <w:sz w:val="20"/>
                  <w:szCs w:val="20"/>
                </w:rPr>
              </m:ctrlPr>
            </m:dPr>
            <m:e>
              <m: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1+2m</m:t>
                  </m:r>
                </m:e>
              </m:d>
            </m:e>
          </m:d>
          <m:r>
            <w:rPr>
              <w:rFonts w:ascii="Cambria Math" w:eastAsiaTheme="minorEastAsia" w:hAnsi="Cambria Math" w:cs="Times New Roman"/>
              <w:sz w:val="20"/>
              <w:szCs w:val="20"/>
            </w:rPr>
            <m:t>,</m:t>
          </m:r>
        </m:oMath>
      </m:oMathPara>
    </w:p>
    <w:p w14:paraId="78C87023" w14:textId="6C64AA68" w:rsidR="00CC44BC" w:rsidRPr="00143E7F" w:rsidRDefault="0090239E" w:rsidP="00887D60">
      <w:pPr>
        <w:spacing w:line="480" w:lineRule="auto"/>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d</m:t>
              </m:r>
              <m:d>
                <m:dPr>
                  <m:begChr m:val="⟨"/>
                  <m:endChr m:val="⟩"/>
                  <m:ctrlPr>
                    <w:rPr>
                      <w:rFonts w:ascii="Cambria Math" w:hAnsi="Cambria Math" w:cs="Times New Roman"/>
                      <w:i/>
                      <w:sz w:val="20"/>
                      <w:szCs w:val="20"/>
                    </w:rPr>
                  </m:ctrlPr>
                </m:dPr>
                <m:e>
                  <m:r>
                    <w:rPr>
                      <w:rFonts w:ascii="Cambria Math" w:hAnsi="Cambria Math" w:cs="Times New Roman"/>
                      <w:sz w:val="20"/>
                      <w:szCs w:val="20"/>
                    </w:rPr>
                    <m:t>nm</m:t>
                  </m:r>
                </m:e>
              </m:d>
            </m:num>
            <m:den>
              <m:r>
                <w:rPr>
                  <w:rFonts w:ascii="Cambria Math" w:hAnsi="Cambria Math" w:cs="Times New Roman"/>
                  <w:sz w:val="20"/>
                  <w:szCs w:val="20"/>
                </w:rPr>
                <m:t>dt</m:t>
              </m:r>
            </m:den>
          </m:f>
          <m:r>
            <w:rPr>
              <w:rFonts w:ascii="Cambria Math" w:hAnsi="Cambria Math" w:cs="Times New Roman"/>
              <w:sz w:val="20"/>
              <w:szCs w:val="20"/>
            </w:rPr>
            <m:t>=-η</m:t>
          </m:r>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r>
            <w:rPr>
              <w:rFonts w:ascii="Cambria Math" w:hAnsi="Cambria Math" w:cs="Times New Roman"/>
              <w:sz w:val="20"/>
              <w:szCs w:val="20"/>
            </w:rPr>
            <m:t>+δ</m:t>
          </m:r>
          <m:d>
            <m:dPr>
              <m:begChr m:val="⟨"/>
              <m:endChr m:val="⟩"/>
              <m:ctrlPr>
                <w:rPr>
                  <w:rFonts w:ascii="Cambria Math" w:hAnsi="Cambria Math" w:cs="Times New Roman"/>
                  <w:i/>
                  <w:sz w:val="20"/>
                  <w:szCs w:val="20"/>
                </w:rPr>
              </m:ctrlPr>
            </m:dPr>
            <m:e>
              <m:r>
                <w:rPr>
                  <w:rFonts w:ascii="Cambria Math" w:hAnsi="Cambria Math" w:cs="Times New Roman"/>
                  <w:sz w:val="20"/>
                  <w:szCs w:val="20"/>
                </w:rPr>
                <m:t>m</m:t>
              </m:r>
              <m:d>
                <m:dPr>
                  <m:ctrlPr>
                    <w:rPr>
                      <w:rFonts w:ascii="Cambria Math" w:hAnsi="Cambria Math" w:cs="Times New Roman"/>
                      <w:i/>
                      <w:sz w:val="20"/>
                      <w:szCs w:val="20"/>
                    </w:rPr>
                  </m:ctrlPr>
                </m:dPr>
                <m:e>
                  <m:r>
                    <w:rPr>
                      <w:rFonts w:ascii="Cambria Math" w:hAnsi="Cambria Math" w:cs="Times New Roman"/>
                      <w:sz w:val="20"/>
                      <w:szCs w:val="20"/>
                    </w:rPr>
                    <m:t>-n+m-1</m:t>
                  </m:r>
                </m:e>
              </m:d>
            </m:e>
          </m:d>
          <m:r>
            <w:rPr>
              <w:rFonts w:ascii="Cambria Math" w:hAnsi="Cambria Math" w:cs="Times New Roman"/>
              <w:sz w:val="20"/>
              <w:szCs w:val="20"/>
            </w:rPr>
            <m:t>+γ</m:t>
          </m:r>
          <m:d>
            <m:dPr>
              <m:begChr m:val="⟨"/>
              <m:endChr m:val="⟩"/>
              <m:ctrlPr>
                <w:rPr>
                  <w:rFonts w:ascii="Cambria Math" w:hAnsi="Cambria Math" w:cs="Times New Roman"/>
                  <w:i/>
                  <w:sz w:val="20"/>
                  <w:szCs w:val="20"/>
                </w:rPr>
              </m:ctrlPr>
            </m:dPr>
            <m:e>
              <m: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n-m-1</m:t>
                  </m:r>
                </m:e>
              </m:d>
            </m:e>
          </m:d>
          <m:r>
            <w:rPr>
              <w:rFonts w:ascii="Cambria Math" w:hAnsi="Cambria Math" w:cs="Times New Roman"/>
              <w:sz w:val="20"/>
              <w:szCs w:val="20"/>
            </w:rPr>
            <m:t>+β</m:t>
          </m:r>
          <m:d>
            <m:dPr>
              <m:begChr m:val="⟨"/>
              <m:endChr m:val="⟩"/>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eastAsiaTheme="minorEastAsia" w:hAnsi="Cambria Math" w:cs="Times New Roman"/>
              <w:sz w:val="20"/>
              <w:szCs w:val="20"/>
            </w:rPr>
            <m:t>.</m:t>
          </m:r>
        </m:oMath>
      </m:oMathPara>
    </w:p>
    <w:p w14:paraId="1C726177" w14:textId="496870A9" w:rsidR="00143E7F" w:rsidRDefault="00143E7F" w:rsidP="00887D60">
      <w:pPr>
        <w:spacing w:line="480" w:lineRule="auto"/>
        <w:rPr>
          <w:rFonts w:ascii="Times New Roman" w:hAnsi="Times New Roman" w:cs="Times New Roman"/>
          <w:sz w:val="20"/>
          <w:szCs w:val="20"/>
        </w:rPr>
      </w:pPr>
      <w:r>
        <w:rPr>
          <w:rFonts w:ascii="Times New Roman" w:hAnsi="Times New Roman" w:cs="Times New Roman"/>
          <w:sz w:val="20"/>
          <w:szCs w:val="20"/>
        </w:rPr>
        <w:t>Setting the derivatives to zero, we receive the steady-state values</w:t>
      </w:r>
      <w:r w:rsidR="00676A1B">
        <w:rPr>
          <w:rFonts w:ascii="Times New Roman" w:hAnsi="Times New Roman" w:cs="Times New Roman"/>
          <w:sz w:val="20"/>
          <w:szCs w:val="20"/>
        </w:rPr>
        <w:t xml:space="preserve"> (calculations in the Mathematica notebooks):</w:t>
      </w:r>
    </w:p>
    <w:p w14:paraId="7A15BE7A" w14:textId="22AD5292" w:rsidR="00676A1B" w:rsidRPr="00DF6C0A" w:rsidRDefault="00676A1B" w:rsidP="00676A1B">
      <w:pPr>
        <w:spacing w:line="480" w:lineRule="auto"/>
        <w:rPr>
          <w:rFonts w:ascii="Times New Roman" w:eastAsia="Times New Roman" w:hAnsi="Times New Roman" w:cs="Times New Roman"/>
          <w:sz w:val="24"/>
          <w:szCs w:val="24"/>
        </w:rPr>
      </w:pPr>
      <m:oMathPara>
        <m:oMath>
          <m:r>
            <w:rPr>
              <w:rFonts w:ascii="Cambria Math" w:hAnsi="Cambria Math" w:cs="Times New Roman"/>
              <w:sz w:val="20"/>
              <w:szCs w:val="20"/>
            </w:rPr>
            <m:t>E[RA]=</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num>
            <m:den>
              <m:r>
                <w:rPr>
                  <w:rFonts w:ascii="Cambria Math" w:eastAsia="Times New Roman" w:hAnsi="Cambria Math" w:cs="Times New Roman"/>
                  <w:sz w:val="24"/>
                  <w:szCs w:val="24"/>
                </w:rPr>
                <m:t>η</m:t>
              </m:r>
            </m:den>
          </m:f>
          <m:r>
            <w:rPr>
              <w:rFonts w:ascii="Cambria Math" w:eastAsia="Times New Roman" w:hAnsi="Cambria Math" w:cs="Times New Roman"/>
              <w:sz w:val="24"/>
              <w:szCs w:val="24"/>
            </w:rPr>
            <m:t>,</m:t>
          </m:r>
        </m:oMath>
      </m:oMathPara>
    </w:p>
    <w:p w14:paraId="2ED6AE13" w14:textId="45FFF409" w:rsidR="00676A1B" w:rsidRPr="00F45AD1" w:rsidRDefault="00676A1B" w:rsidP="00676A1B">
      <w:pPr>
        <w:spacing w:line="480" w:lineRule="auto"/>
        <w:rPr>
          <w:rFonts w:ascii="Times New Roman" w:eastAsia="Times New Roman" w:hAnsi="Times New Roman" w:cs="Times New Roman"/>
          <w:sz w:val="24"/>
          <w:szCs w:val="24"/>
        </w:rPr>
      </w:pPr>
      <m:oMathPara>
        <m:oMath>
          <m:r>
            <w:rPr>
              <w:rFonts w:ascii="Cambria Math" w:hAnsi="Cambria Math" w:cs="Times New Roman"/>
              <w:sz w:val="20"/>
              <w:szCs w:val="20"/>
            </w:rPr>
            <w:lastRenderedPageBreak/>
            <m:t>Var[RA]=</m:t>
          </m:r>
          <m:f>
            <m:fPr>
              <m:ctrlPr>
                <w:rPr>
                  <w:rFonts w:ascii="Cambria Math" w:hAnsi="Cambria Math" w:cs="Times New Roman"/>
                  <w:i/>
                  <w:sz w:val="20"/>
                  <w:szCs w:val="20"/>
                </w:rPr>
              </m:ctrlPr>
            </m:fPr>
            <m:num>
              <m:r>
                <w:rPr>
                  <w:rFonts w:ascii="Cambria Math" w:hAnsi="Cambria Math" w:cs="Times New Roman"/>
                  <w:sz w:val="20"/>
                  <w:szCs w:val="20"/>
                </w:rPr>
                <m:t>β</m:t>
              </m:r>
              <m:d>
                <m:dPr>
                  <m:ctrlPr>
                    <w:rPr>
                      <w:rFonts w:ascii="Cambria Math" w:hAnsi="Cambria Math" w:cs="Times New Roman"/>
                      <w:i/>
                      <w:sz w:val="20"/>
                      <w:szCs w:val="20"/>
                    </w:rPr>
                  </m:ctrlPr>
                </m:dPr>
                <m:e>
                  <m:r>
                    <w:rPr>
                      <w:rFonts w:ascii="Cambria Math" w:hAnsi="Cambria Math" w:cs="Times New Roman"/>
                      <w:sz w:val="20"/>
                      <w:szCs w:val="20"/>
                    </w:rPr>
                    <m:t>γ+η+cη</m:t>
                  </m:r>
                </m:e>
              </m:d>
            </m:num>
            <m:den>
              <m:r>
                <w:rPr>
                  <w:rFonts w:ascii="Cambria Math" w:hAnsi="Cambria Math" w:cs="Times New Roman"/>
                  <w:sz w:val="20"/>
                  <w:szCs w:val="20"/>
                </w:rPr>
                <m:t>η</m:t>
              </m:r>
              <m:d>
                <m:dPr>
                  <m:ctrlPr>
                    <w:rPr>
                      <w:rFonts w:ascii="Cambria Math" w:hAnsi="Cambria Math" w:cs="Times New Roman"/>
                      <w:i/>
                      <w:sz w:val="20"/>
                      <w:szCs w:val="20"/>
                    </w:rPr>
                  </m:ctrlPr>
                </m:dPr>
                <m:e>
                  <m:r>
                    <w:rPr>
                      <w:rFonts w:ascii="Cambria Math" w:hAnsi="Cambria Math" w:cs="Times New Roman"/>
                      <w:sz w:val="20"/>
                      <w:szCs w:val="20"/>
                    </w:rPr>
                    <m:t>γ+η+2cη</m:t>
                  </m:r>
                </m:e>
              </m:d>
            </m:den>
          </m:f>
          <m:r>
            <w:rPr>
              <w:rFonts w:ascii="Cambria Math" w:eastAsia="Times New Roman" w:hAnsi="Cambria Math" w:cs="Times New Roman"/>
              <w:sz w:val="24"/>
              <w:szCs w:val="24"/>
            </w:rPr>
            <m:t>,</m:t>
          </m:r>
        </m:oMath>
      </m:oMathPara>
    </w:p>
    <w:p w14:paraId="6EA536A7" w14:textId="35ECF013" w:rsidR="00DB63FD" w:rsidRPr="00DB63FD" w:rsidRDefault="00F45AD1" w:rsidP="00676A1B">
      <w:pPr>
        <w:spacing w:line="480" w:lineRule="auto"/>
        <w:rPr>
          <w:rFonts w:ascii="Times New Roman" w:eastAsia="Times New Roman" w:hAnsi="Times New Roman" w:cs="Times New Roman"/>
          <w:sz w:val="24"/>
          <w:szCs w:val="24"/>
        </w:rPr>
      </w:pPr>
      <m:oMathPara>
        <m:oMath>
          <m:r>
            <w:rPr>
              <w:rFonts w:ascii="Cambria Math" w:hAnsi="Cambria Math" w:cs="Times New Roman"/>
              <w:sz w:val="20"/>
              <w:szCs w:val="20"/>
            </w:rPr>
            <m:t>Cov</m:t>
          </m:r>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RA</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RA-RAR</m:t>
                  </m:r>
                </m:e>
              </m:d>
            </m:e>
          </m:d>
          <m:r>
            <w:rPr>
              <w:rFonts w:ascii="Cambria Math" w:hAnsi="Cambria Math" w:cs="Times New Roman"/>
              <w:sz w:val="20"/>
              <w:szCs w:val="20"/>
            </w:rPr>
            <m:t>=</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γ+η</m:t>
                  </m:r>
                </m:e>
              </m:d>
            </m:num>
            <m:den>
              <m:r>
                <w:rPr>
                  <w:rFonts w:ascii="Cambria Math" w:eastAsia="Times New Roman" w:hAnsi="Cambria Math" w:cs="Times New Roman"/>
                  <w:sz w:val="24"/>
                  <w:szCs w:val="24"/>
                </w:rPr>
                <m:t>γ</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γ+η+2ηc</m:t>
                  </m:r>
                </m:e>
              </m:d>
            </m:den>
          </m:f>
          <m:r>
            <w:rPr>
              <w:rFonts w:ascii="Cambria Math" w:eastAsia="Times New Roman" w:hAnsi="Cambria Math" w:cs="Times New Roman"/>
              <w:sz w:val="24"/>
              <w:szCs w:val="24"/>
            </w:rPr>
            <m:t>.</m:t>
          </m:r>
        </m:oMath>
      </m:oMathPara>
    </w:p>
    <w:p w14:paraId="5DC2CAB0" w14:textId="62D15304" w:rsidR="00DB63FD" w:rsidRPr="008123A3" w:rsidRDefault="00DB63FD" w:rsidP="00676A1B">
      <w:pPr>
        <w:spacing w:line="480" w:lineRule="auto"/>
        <w:rPr>
          <w:rFonts w:ascii="Times New Roman" w:eastAsia="Times New Roman" w:hAnsi="Times New Roman" w:cs="Times New Roman"/>
          <w:sz w:val="20"/>
          <w:szCs w:val="20"/>
        </w:rPr>
      </w:pPr>
      <w:r w:rsidRPr="008123A3">
        <w:rPr>
          <w:rFonts w:ascii="Times New Roman" w:eastAsia="Times New Roman" w:hAnsi="Times New Roman" w:cs="Times New Roman"/>
          <w:sz w:val="20"/>
          <w:szCs w:val="20"/>
        </w:rPr>
        <w:t>We note that the derivative</w:t>
      </w:r>
      <w:r w:rsidR="003E2DB4">
        <w:rPr>
          <w:rFonts w:ascii="Times New Roman" w:eastAsia="Times New Roman" w:hAnsi="Times New Roman" w:cs="Times New Roman"/>
          <w:sz w:val="20"/>
          <w:szCs w:val="20"/>
        </w:rPr>
        <w:t>s</w:t>
      </w:r>
      <w:r w:rsidRPr="008123A3">
        <w:rPr>
          <w:rFonts w:ascii="Times New Roman" w:eastAsia="Times New Roman" w:hAnsi="Times New Roman" w:cs="Times New Roman"/>
          <w:sz w:val="20"/>
          <w:szCs w:val="20"/>
        </w:rPr>
        <w:t xml:space="preserve"> of the variance and covariance equations </w:t>
      </w:r>
      <w:r w:rsidR="00932E30" w:rsidRPr="008123A3">
        <w:rPr>
          <w:rFonts w:ascii="Times New Roman" w:eastAsia="Times New Roman" w:hAnsi="Times New Roman" w:cs="Times New Roman"/>
          <w:sz w:val="20"/>
          <w:szCs w:val="20"/>
        </w:rPr>
        <w:t xml:space="preserve">by </w:t>
      </w:r>
      <m:oMath>
        <m:r>
          <w:rPr>
            <w:rFonts w:ascii="Cambria Math" w:eastAsia="Times New Roman" w:hAnsi="Cambria Math" w:cs="Times New Roman"/>
            <w:sz w:val="20"/>
            <w:szCs w:val="20"/>
          </w:rPr>
          <m:t>γ</m:t>
        </m:r>
      </m:oMath>
      <w:r w:rsidR="00932E30" w:rsidRPr="008123A3">
        <w:rPr>
          <w:rFonts w:ascii="Times New Roman" w:eastAsia="Times New Roman" w:hAnsi="Times New Roman" w:cs="Times New Roman"/>
          <w:sz w:val="20"/>
          <w:szCs w:val="20"/>
        </w:rPr>
        <w:t xml:space="preserve"> </w:t>
      </w:r>
      <w:r w:rsidRPr="008123A3">
        <w:rPr>
          <w:rFonts w:ascii="Times New Roman" w:eastAsia="Times New Roman" w:hAnsi="Times New Roman" w:cs="Times New Roman"/>
          <w:sz w:val="20"/>
          <w:szCs w:val="20"/>
        </w:rPr>
        <w:t xml:space="preserve">are non-zero </w:t>
      </w:r>
      <w:r w:rsidR="00932E30" w:rsidRPr="008123A3">
        <w:rPr>
          <w:rFonts w:ascii="Times New Roman" w:eastAsia="Times New Roman" w:hAnsi="Times New Roman" w:cs="Times New Roman"/>
          <w:sz w:val="20"/>
          <w:szCs w:val="20"/>
        </w:rPr>
        <w:t xml:space="preserve">for all positive parameter values. Thus both equations are increasing functions of </w:t>
      </w:r>
      <m:oMath>
        <m:r>
          <w:rPr>
            <w:rFonts w:ascii="Cambria Math" w:eastAsia="Times New Roman" w:hAnsi="Cambria Math" w:cs="Times New Roman"/>
            <w:sz w:val="20"/>
            <w:szCs w:val="20"/>
          </w:rPr>
          <m:t>γ</m:t>
        </m:r>
      </m:oMath>
      <w:r w:rsidR="00932E30" w:rsidRPr="008123A3">
        <w:rPr>
          <w:rFonts w:ascii="Times New Roman" w:eastAsia="Times New Roman" w:hAnsi="Times New Roman" w:cs="Times New Roman"/>
          <w:sz w:val="20"/>
          <w:szCs w:val="20"/>
        </w:rPr>
        <w:t xml:space="preserve">. </w:t>
      </w:r>
    </w:p>
    <w:p w14:paraId="0B7A6EF7" w14:textId="39207C99" w:rsidR="008241AB" w:rsidRPr="00816414" w:rsidRDefault="00DB63FD" w:rsidP="00887D60">
      <w:pPr>
        <w:spacing w:line="480" w:lineRule="auto"/>
        <w:rPr>
          <w:rFonts w:ascii="Times New Roman" w:hAnsi="Times New Roman" w:cs="Times New Roman"/>
          <w:b/>
          <w:sz w:val="20"/>
          <w:szCs w:val="20"/>
        </w:rPr>
      </w:pPr>
      <w:r>
        <w:rPr>
          <w:rFonts w:ascii="Times New Roman" w:hAnsi="Times New Roman" w:cs="Times New Roman"/>
          <w:b/>
          <w:sz w:val="20"/>
          <w:szCs w:val="20"/>
        </w:rPr>
        <w:t>S</w:t>
      </w:r>
      <w:r w:rsidR="008241AB" w:rsidRPr="00816414">
        <w:rPr>
          <w:rFonts w:ascii="Times New Roman" w:hAnsi="Times New Roman" w:cs="Times New Roman"/>
          <w:b/>
          <w:sz w:val="20"/>
          <w:szCs w:val="20"/>
        </w:rPr>
        <w:t>imple Model with Feedback</w:t>
      </w:r>
      <w:r w:rsidR="0060468F" w:rsidRPr="00816414">
        <w:rPr>
          <w:rFonts w:ascii="Times New Roman" w:hAnsi="Times New Roman" w:cs="Times New Roman"/>
          <w:b/>
          <w:sz w:val="20"/>
          <w:szCs w:val="20"/>
        </w:rPr>
        <w:t xml:space="preserve"> (SMF)</w:t>
      </w:r>
    </w:p>
    <w:p w14:paraId="78C3AC10" w14:textId="647C0A07" w:rsidR="00A97831" w:rsidRPr="002253D0" w:rsidRDefault="008241AB" w:rsidP="00887D60">
      <w:pPr>
        <w:spacing w:line="480" w:lineRule="auto"/>
        <w:rPr>
          <w:rFonts w:ascii="Times New Roman" w:eastAsia="Times New Roman" w:hAnsi="Times New Roman" w:cs="Times New Roman"/>
          <w:sz w:val="20"/>
          <w:szCs w:val="20"/>
        </w:rPr>
      </w:pPr>
      <m:oMathPara>
        <m:oMathParaPr>
          <m:jc m:val="center"/>
        </m:oMathPara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m:rPr>
              <m:aln/>
            </m:rP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β+δ</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γ+η+</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α</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num>
                    <m:den>
                      <m:r>
                        <w:rPr>
                          <w:rFonts w:ascii="Cambria Math" w:eastAsia="Times New Roman" w:hAnsi="Cambria Math" w:cs="Times New Roman"/>
                          <w:sz w:val="20"/>
                          <w:szCs w:val="20"/>
                        </w:rPr>
                        <m:t>ω+</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den>
                  </m:f>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d>
          <m:r>
            <w:rPr>
              <w:rFonts w:ascii="Cambria Math" w:eastAsia="Times New Roman" w:hAnsi="Cambria Math" w:cs="Times New Roman"/>
              <w:sz w:val="20"/>
              <w:szCs w:val="20"/>
            </w:rPr>
            <m:t>dt+ σd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w:br/>
          </m:r>
        </m:oMath>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m:rPr>
              <m:aln/>
            </m:rP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γ</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-δ</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e>
          </m:d>
          <m:r>
            <w:rPr>
              <w:rFonts w:ascii="Cambria Math" w:eastAsia="Times New Roman" w:hAnsi="Cambria Math" w:cs="Times New Roman"/>
              <w:sz w:val="20"/>
              <w:szCs w:val="20"/>
            </w:rPr>
            <m:t>dt,</m:t>
          </m:r>
        </m:oMath>
      </m:oMathPara>
    </w:p>
    <w:p w14:paraId="5F165828" w14:textId="36899300" w:rsidR="00CB4E55" w:rsidRPr="00816414" w:rsidRDefault="00CB4E55" w:rsidP="00887D60">
      <w:pPr>
        <w:spacing w:line="48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ad>
                <m:radPr>
                  <m:degHide m:val="1"/>
                  <m:ctrlPr>
                    <w:rPr>
                      <w:rFonts w:ascii="Cambria Math" w:eastAsia="Times New Roman" w:hAnsi="Cambria Math" w:cs="Times New Roman"/>
                      <w:sz w:val="20"/>
                      <w:szCs w:val="20"/>
                    </w:rPr>
                  </m:ctrlPr>
                </m:radPr>
                <m:deg/>
                <m:e>
                  <m:r>
                    <w:rPr>
                      <w:rFonts w:ascii="Cambria Math" w:eastAsia="Times New Roman" w:hAnsi="Cambria Math" w:cs="Times New Roman"/>
                      <w:sz w:val="20"/>
                      <w:szCs w:val="20"/>
                    </w:rPr>
                    <m:t>2βCω</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2α+η</m:t>
                      </m:r>
                    </m:e>
                  </m:d>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C</m:t>
                      </m:r>
                    </m:e>
                    <m:sup>
                      <m:r>
                        <w:rPr>
                          <w:rFonts w:ascii="Cambria Math" w:eastAsia="Times New Roman" w:hAnsi="Cambria Math" w:cs="Times New Roman"/>
                          <w:sz w:val="20"/>
                          <w:szCs w:val="20"/>
                        </w:rPr>
                        <m:t>2</m:t>
                      </m:r>
                    </m:sup>
                  </m:sSup>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η</m:t>
                      </m:r>
                    </m:e>
                    <m:sup>
                      <m:r>
                        <w:rPr>
                          <w:rFonts w:ascii="Cambria Math" w:eastAsia="Times New Roman" w:hAnsi="Cambria Math" w:cs="Times New Roman"/>
                          <w:sz w:val="20"/>
                          <w:szCs w:val="20"/>
                        </w:rPr>
                        <m:t>2</m:t>
                      </m:r>
                    </m:sup>
                  </m:sSup>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ω</m:t>
                      </m:r>
                    </m:e>
                    <m:sup>
                      <m:r>
                        <w:rPr>
                          <w:rFonts w:ascii="Cambria Math" w:eastAsia="Times New Roman" w:hAnsi="Cambria Math" w:cs="Times New Roman"/>
                          <w:sz w:val="20"/>
                          <w:szCs w:val="20"/>
                        </w:rPr>
                        <m:t>2</m:t>
                      </m:r>
                    </m:sup>
                  </m:sSup>
                </m:e>
              </m:rad>
              <m:r>
                <w:rPr>
                  <w:rFonts w:ascii="Cambria Math" w:eastAsia="Times New Roman" w:hAnsi="Cambria Math" w:cs="Times New Roman"/>
                  <w:sz w:val="20"/>
                  <w:szCs w:val="20"/>
                </w:rPr>
                <m:t>+β-Cηω</m:t>
              </m:r>
            </m:num>
            <m:den>
              <m:r>
                <w:rPr>
                  <w:rFonts w:ascii="Cambria Math" w:eastAsia="Times New Roman" w:hAnsi="Cambria Math" w:cs="Times New Roman"/>
                  <w:sz w:val="20"/>
                  <w:szCs w:val="20"/>
                </w:rPr>
                <m:t>2</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den>
          </m:f>
          <m:r>
            <w:rPr>
              <w:rFonts w:ascii="Cambria Math" w:eastAsia="Times New Roman" w:hAnsi="Cambria Math" w:cs="Times New Roman"/>
              <w:sz w:val="20"/>
              <w:szCs w:val="20"/>
            </w:rPr>
            <m:t>,</m:t>
          </m:r>
        </m:oMath>
      </m:oMathPara>
    </w:p>
    <w:p w14:paraId="7953820C" w14:textId="0C68738E" w:rsidR="00CB4E55" w:rsidRPr="00816414" w:rsidRDefault="00CB4E55" w:rsidP="00887D60">
      <w:pPr>
        <w:spacing w:line="480" w:lineRule="auto"/>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ad>
                <m:radPr>
                  <m:degHide m:val="1"/>
                  <m:ctrlPr>
                    <w:rPr>
                      <w:rFonts w:ascii="Cambria Math" w:eastAsia="Times New Roman" w:hAnsi="Cambria Math" w:cs="Times New Roman"/>
                      <w:sz w:val="20"/>
                      <w:szCs w:val="20"/>
                    </w:rPr>
                  </m:ctrlPr>
                </m:radPr>
                <m:deg/>
                <m:e>
                  <m:r>
                    <w:rPr>
                      <w:rFonts w:ascii="Cambria Math" w:eastAsia="Times New Roman" w:hAnsi="Cambria Math" w:cs="Times New Roman"/>
                      <w:sz w:val="20"/>
                      <w:szCs w:val="20"/>
                    </w:rPr>
                    <m:t>4βcω</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β-cηω</m:t>
                          </m:r>
                        </m:e>
                      </m:d>
                    </m:e>
                    <m:sup>
                      <m:r>
                        <w:rPr>
                          <w:rFonts w:ascii="Cambria Math" w:eastAsia="Times New Roman" w:hAnsi="Cambria Math" w:cs="Times New Roman"/>
                          <w:sz w:val="20"/>
                          <w:szCs w:val="20"/>
                        </w:rPr>
                        <m:t>2</m:t>
                      </m:r>
                    </m:sup>
                  </m:sSup>
                </m:e>
              </m:rad>
              <m:r>
                <w:rPr>
                  <w:rFonts w:ascii="Cambria Math" w:eastAsia="Times New Roman" w:hAnsi="Cambria Math" w:cs="Times New Roman"/>
                  <w:sz w:val="20"/>
                  <w:szCs w:val="20"/>
                </w:rPr>
                <m:t>+β-cηω</m:t>
              </m:r>
            </m:num>
            <m:den>
              <m:r>
                <w:rPr>
                  <w:rFonts w:ascii="Cambria Math" w:eastAsia="Times New Roman" w:hAnsi="Cambria Math" w:cs="Times New Roman"/>
                  <w:sz w:val="20"/>
                  <w:szCs w:val="20"/>
                </w:rPr>
                <m:t>2c</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den>
          </m:f>
          <m:r>
            <w:rPr>
              <w:rFonts w:ascii="Cambria Math" w:eastAsia="Times New Roman" w:hAnsi="Cambria Math" w:cs="Times New Roman"/>
              <w:sz w:val="20"/>
              <w:szCs w:val="20"/>
            </w:rPr>
            <m:t>,</m:t>
          </m:r>
        </m:oMath>
      </m:oMathPara>
    </w:p>
    <w:p w14:paraId="628B3AF0" w14:textId="5A2AD14B" w:rsidR="00CB4E55" w:rsidRPr="00816414" w:rsidRDefault="00CB4E55" w:rsidP="00887D60">
      <w:pPr>
        <w:spacing w:line="480" w:lineRule="auto"/>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Var</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m:t>
          </m:r>
        </m:oMath>
      </m:oMathPara>
    </w:p>
    <w:p w14:paraId="734C44D6" w14:textId="0D915D06" w:rsidR="00CB4E55" w:rsidRPr="00816414" w:rsidRDefault="0090239E" w:rsidP="00887D60">
      <w:pPr>
        <w:spacing w:line="480" w:lineRule="auto"/>
        <w:rPr>
          <w:rFonts w:ascii="Times New Roman" w:eastAsia="Times New Roman" w:hAnsi="Times New Roman" w:cs="Times New Roman"/>
          <w:sz w:val="20"/>
          <w:szCs w:val="20"/>
        </w:rPr>
      </w:pPr>
      <m:oMathPara>
        <m:oMath>
          <m:f>
            <m:fPr>
              <m:ctrlPr>
                <w:rPr>
                  <w:rFonts w:ascii="Cambria Math" w:eastAsia="Times New Roman" w:hAnsi="Cambria Math" w:cs="Times New Roman"/>
                  <w:i/>
                  <w:sz w:val="20"/>
                  <w:szCs w:val="20"/>
                </w:rPr>
              </m:ctrlPr>
            </m:fPr>
            <m:num>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σ</m:t>
                  </m:r>
                </m:e>
                <m:sup>
                  <m:r>
                    <w:rPr>
                      <w:rFonts w:ascii="Cambria Math" w:eastAsia="Times New Roman" w:hAnsi="Cambria Math" w:cs="Times New Roman"/>
                      <w:sz w:val="20"/>
                      <w:szCs w:val="20"/>
                    </w:rPr>
                    <m:t>2</m:t>
                  </m:r>
                </m:sup>
              </m:sSup>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+Cω</m:t>
                  </m:r>
                </m:e>
              </m:d>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sSup>
                    <m:sSupPr>
                      <m:ctrlPr>
                        <w:rPr>
                          <w:rFonts w:ascii="Cambria Math" w:eastAsia="Times New Roman" w:hAnsi="Cambria Math" w:cs="Times New Roman"/>
                          <w:i/>
                          <w:sz w:val="20"/>
                          <w:szCs w:val="20"/>
                        </w:rPr>
                      </m:ctrlPr>
                    </m:sSupPr>
                    <m:e>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sup>
                      <m:r>
                        <w:rPr>
                          <w:rFonts w:ascii="Cambria Math" w:eastAsia="Times New Roman" w:hAnsi="Cambria Math" w:cs="Times New Roman"/>
                          <w:sz w:val="20"/>
                          <w:szCs w:val="20"/>
                        </w:rPr>
                        <m:t>2</m:t>
                      </m:r>
                    </m:sup>
                  </m:sSup>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+2E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Cω</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+Cγ</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+Cω</m:t>
                          </m:r>
                        </m:e>
                      </m:d>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C</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η</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ω</m:t>
                      </m:r>
                    </m:e>
                    <m:sup>
                      <m:r>
                        <w:rPr>
                          <w:rFonts w:ascii="Cambria Math" w:eastAsia="Times New Roman" w:hAnsi="Cambria Math" w:cs="Times New Roman"/>
                          <w:sz w:val="20"/>
                          <w:szCs w:val="20"/>
                        </w:rPr>
                        <m:t>2</m:t>
                      </m:r>
                    </m:sup>
                  </m:sSup>
                </m:e>
              </m:d>
            </m:num>
            <m:den>
              <m:r>
                <w:rPr>
                  <w:rFonts w:ascii="Cambria Math" w:eastAsia="Times New Roman" w:hAnsi="Cambria Math" w:cs="Times New Roman"/>
                  <w:sz w:val="20"/>
                  <w:szCs w:val="20"/>
                </w:rPr>
                <m:t>2</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sSup>
                    <m:sSupPr>
                      <m:ctrlPr>
                        <w:rPr>
                          <w:rFonts w:ascii="Cambria Math" w:eastAsia="Times New Roman" w:hAnsi="Cambria Math" w:cs="Times New Roman"/>
                          <w:i/>
                          <w:sz w:val="20"/>
                          <w:szCs w:val="20"/>
                        </w:rPr>
                      </m:ctrlPr>
                    </m:sSupPr>
                    <m:e>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sup>
                      <m:r>
                        <w:rPr>
                          <w:rFonts w:ascii="Cambria Math" w:eastAsia="Times New Roman" w:hAnsi="Cambria Math" w:cs="Times New Roman"/>
                          <w:sz w:val="20"/>
                          <w:szCs w:val="20"/>
                        </w:rPr>
                        <m:t>2</m:t>
                      </m:r>
                    </m:sup>
                  </m:sSup>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+2E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Cω</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C</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η</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ω</m:t>
                      </m:r>
                    </m:e>
                    <m:sup>
                      <m:r>
                        <w:rPr>
                          <w:rFonts w:ascii="Cambria Math" w:eastAsia="Times New Roman" w:hAnsi="Cambria Math" w:cs="Times New Roman"/>
                          <w:sz w:val="20"/>
                          <w:szCs w:val="20"/>
                        </w:rPr>
                        <m:t>2</m:t>
                      </m:r>
                    </m:sup>
                  </m:sSup>
                </m:e>
              </m:d>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α+η</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C+1</m:t>
                      </m:r>
                    </m:e>
                  </m:d>
                  <m:r>
                    <w:rPr>
                      <w:rFonts w:ascii="Cambria Math" w:eastAsia="Times New Roman" w:hAnsi="Cambria Math" w:cs="Times New Roman"/>
                      <w:sz w:val="20"/>
                      <w:szCs w:val="20"/>
                    </w:rPr>
                    <m:t>γ</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E</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+Cω</m:t>
                      </m:r>
                    </m:e>
                  </m:d>
                  <m:r>
                    <w:rPr>
                      <w:rFonts w:ascii="Cambria Math" w:eastAsia="Times New Roman" w:hAnsi="Cambria Math" w:cs="Times New Roman"/>
                      <w:sz w:val="20"/>
                      <w:szCs w:val="20"/>
                    </w:rPr>
                    <m:t>+Cηω</m:t>
                  </m:r>
                </m:e>
              </m:d>
            </m:den>
          </m:f>
          <m:r>
            <w:rPr>
              <w:rFonts w:ascii="Cambria Math" w:eastAsia="Times New Roman" w:hAnsi="Cambria Math" w:cs="Times New Roman"/>
              <w:sz w:val="20"/>
              <w:szCs w:val="20"/>
            </w:rPr>
            <m:t>,</m:t>
          </m:r>
        </m:oMath>
      </m:oMathPara>
    </w:p>
    <w:p w14:paraId="07A06082" w14:textId="7BFC065C" w:rsidR="002E77A6" w:rsidRPr="00816414" w:rsidRDefault="002E77A6" w:rsidP="00887D60">
      <w:pPr>
        <w:spacing w:line="480" w:lineRule="auto"/>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Var</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m:t>
          </m:r>
        </m:oMath>
      </m:oMathPara>
    </w:p>
    <w:p w14:paraId="1D0BD36D" w14:textId="12E25ADE" w:rsidR="002E77A6" w:rsidRPr="00816414" w:rsidRDefault="0090239E" w:rsidP="00887D60">
      <w:pPr>
        <w:spacing w:line="480" w:lineRule="auto"/>
        <w:rPr>
          <w:rFonts w:ascii="Times New Roman" w:eastAsia="Times New Roman" w:hAnsi="Times New Roman" w:cs="Times New Roman"/>
          <w:sz w:val="20"/>
          <w:szCs w:val="20"/>
        </w:rPr>
      </w:pPr>
      <m:oMathPara>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γ</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σ</m:t>
                  </m:r>
                </m:e>
                <m:sup>
                  <m:r>
                    <w:rPr>
                      <w:rFonts w:ascii="Cambria Math" w:eastAsia="Times New Roman" w:hAnsi="Cambria Math" w:cs="Times New Roman"/>
                      <w:sz w:val="18"/>
                      <w:szCs w:val="18"/>
                    </w:rPr>
                    <m:t>2</m:t>
                  </m:r>
                </m:sup>
              </m:sSup>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E</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RA-RAR</m:t>
                          </m:r>
                        </m:e>
                      </m:d>
                      <m:r>
                        <w:rPr>
                          <w:rFonts w:ascii="Cambria Math" w:eastAsia="Times New Roman" w:hAnsi="Cambria Math" w:cs="Times New Roman"/>
                          <w:sz w:val="18"/>
                          <w:szCs w:val="18"/>
                        </w:rPr>
                        <m:t>+ω</m:t>
                      </m:r>
                    </m:e>
                  </m:d>
                </m:e>
                <m:sup>
                  <m:r>
                    <w:rPr>
                      <w:rFonts w:ascii="Cambria Math" w:eastAsia="Times New Roman" w:hAnsi="Cambria Math" w:cs="Times New Roman"/>
                      <w:sz w:val="18"/>
                      <w:szCs w:val="18"/>
                    </w:rPr>
                    <m:t>3</m:t>
                  </m:r>
                </m:sup>
              </m:sSup>
            </m:num>
            <m:den>
              <m:r>
                <w:rPr>
                  <w:rFonts w:ascii="Cambria Math" w:eastAsia="Times New Roman" w:hAnsi="Cambria Math" w:cs="Times New Roman"/>
                  <w:sz w:val="18"/>
                  <w:szCs w:val="18"/>
                </w:rPr>
                <m:t>2</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E</m:t>
                  </m:r>
                  <m:sSup>
                    <m:sSupPr>
                      <m:ctrlPr>
                        <w:rPr>
                          <w:rFonts w:ascii="Cambria Math" w:eastAsia="Times New Roman" w:hAnsi="Cambria Math" w:cs="Times New Roman"/>
                          <w:i/>
                          <w:sz w:val="18"/>
                          <w:szCs w:val="18"/>
                        </w:rPr>
                      </m:ctrlPr>
                    </m:sSupPr>
                    <m:e>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RA-RAR</m:t>
                          </m:r>
                        </m:e>
                      </m:d>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C</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α+η</m:t>
                      </m:r>
                    </m:e>
                  </m:d>
                  <m:r>
                    <w:rPr>
                      <w:rFonts w:ascii="Cambria Math" w:eastAsia="Times New Roman" w:hAnsi="Cambria Math" w:cs="Times New Roman"/>
                      <w:sz w:val="18"/>
                      <w:szCs w:val="18"/>
                    </w:rPr>
                    <m:t>+E</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RA-RAR</m:t>
                      </m:r>
                    </m:e>
                  </m:d>
                  <m:r>
                    <w:rPr>
                      <w:rFonts w:ascii="Cambria Math" w:eastAsia="Times New Roman" w:hAnsi="Cambria Math" w:cs="Times New Roman"/>
                      <w:sz w:val="18"/>
                      <w:szCs w:val="18"/>
                    </w:rPr>
                    <m:t>Cω</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α+2η</m:t>
                      </m:r>
                    </m:e>
                  </m:d>
                  <m:r>
                    <w:rPr>
                      <w:rFonts w:ascii="Cambria Math" w:eastAsia="Times New Roman" w:hAnsi="Cambria Math" w:cs="Times New Roman"/>
                      <w:sz w:val="18"/>
                      <w:szCs w:val="18"/>
                    </w:rPr>
                    <m:t>+ω</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α+Cηω</m:t>
                      </m:r>
                    </m:e>
                  </m:d>
                </m:e>
              </m:d>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E</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RA-RAR</m:t>
                      </m:r>
                    </m:e>
                  </m:d>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α+η</m:t>
                      </m:r>
                    </m:e>
                  </m:d>
                  <m:r>
                    <w:rPr>
                      <w:rFonts w:ascii="Cambria Math" w:eastAsia="Times New Roman" w:hAnsi="Cambria Math" w:cs="Times New Roman"/>
                      <w:sz w:val="18"/>
                      <w:szCs w:val="18"/>
                    </w:rPr>
                    <m:t>+</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C+1</m:t>
                      </m:r>
                    </m:e>
                  </m:d>
                  <m:r>
                    <w:rPr>
                      <w:rFonts w:ascii="Cambria Math" w:eastAsia="Times New Roman" w:hAnsi="Cambria Math" w:cs="Times New Roman"/>
                      <w:sz w:val="18"/>
                      <w:szCs w:val="18"/>
                    </w:rPr>
                    <m:t>γ</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E</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RA-RAR</m:t>
                          </m:r>
                        </m:e>
                      </m:d>
                      <m:r>
                        <w:rPr>
                          <w:rFonts w:ascii="Cambria Math" w:eastAsia="Times New Roman" w:hAnsi="Cambria Math" w:cs="Times New Roman"/>
                          <w:sz w:val="18"/>
                          <w:szCs w:val="18"/>
                        </w:rPr>
                        <m:t>+ω</m:t>
                      </m:r>
                    </m:e>
                  </m:d>
                  <m:r>
                    <w:rPr>
                      <w:rFonts w:ascii="Cambria Math" w:eastAsia="Times New Roman" w:hAnsi="Cambria Math" w:cs="Times New Roman"/>
                      <w:sz w:val="18"/>
                      <w:szCs w:val="18"/>
                    </w:rPr>
                    <m:t>+ηω</m:t>
                  </m:r>
                </m:e>
              </m:d>
            </m:den>
          </m:f>
          <m:r>
            <w:rPr>
              <w:rFonts w:ascii="Cambria Math" w:eastAsia="Times New Roman" w:hAnsi="Cambria Math" w:cs="Times New Roman"/>
              <w:sz w:val="18"/>
              <w:szCs w:val="18"/>
            </w:rPr>
            <m:t>.</m:t>
          </m:r>
        </m:oMath>
      </m:oMathPara>
    </w:p>
    <w:p w14:paraId="72E3A02E" w14:textId="1F6EF01C" w:rsidR="003C450E" w:rsidRPr="00816414" w:rsidRDefault="003C450E" w:rsidP="00887D60">
      <w:pPr>
        <w:spacing w:line="480" w:lineRule="auto"/>
        <w:rPr>
          <w:rFonts w:ascii="Times New Roman" w:eastAsia="Times New Roman" w:hAnsi="Times New Roman" w:cs="Times New Roman"/>
          <w:sz w:val="20"/>
          <w:szCs w:val="20"/>
        </w:rPr>
      </w:pPr>
      <w:r w:rsidRPr="00816414">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 xml:space="preserve">δ=Cγ. </m:t>
        </m:r>
      </m:oMath>
      <w:r w:rsidRPr="00816414">
        <w:rPr>
          <w:rFonts w:ascii="Times New Roman" w:eastAsia="Times New Roman" w:hAnsi="Times New Roman" w:cs="Times New Roman"/>
          <w:sz w:val="20"/>
          <w:szCs w:val="20"/>
        </w:rPr>
        <w:t xml:space="preserve">Importantly we note that </w:t>
      </w:r>
      <m:oMath>
        <m:r>
          <w:rPr>
            <w:rFonts w:ascii="Cambria Math" w:eastAsia="Times New Roman" w:hAnsi="Cambria Math" w:cs="Times New Roman"/>
            <w:sz w:val="20"/>
            <w:szCs w:val="20"/>
          </w:rPr>
          <m:t>E[RA]</m:t>
        </m:r>
      </m:oMath>
      <w:r w:rsidRPr="00816414">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E[RA-RAR]</m:t>
        </m:r>
      </m:oMath>
      <w:r w:rsidRPr="00816414">
        <w:rPr>
          <w:rFonts w:ascii="Times New Roman" w:eastAsia="Times New Roman" w:hAnsi="Times New Roman" w:cs="Times New Roman"/>
          <w:sz w:val="20"/>
          <w:szCs w:val="20"/>
        </w:rPr>
        <w:t xml:space="preserve"> are independent of </w:t>
      </w:r>
      <m:oMath>
        <m:r>
          <w:rPr>
            <w:rFonts w:ascii="Cambria Math" w:eastAsia="Times New Roman" w:hAnsi="Cambria Math" w:cs="Times New Roman"/>
            <w:sz w:val="20"/>
            <w:szCs w:val="20"/>
          </w:rPr>
          <m:t>δ</m:t>
        </m:r>
      </m:oMath>
      <w:r w:rsidRPr="00816414">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γ</m:t>
        </m:r>
      </m:oMath>
      <w:r w:rsidR="006F5B53" w:rsidRPr="00816414">
        <w:rPr>
          <w:rFonts w:ascii="Times New Roman" w:eastAsia="Times New Roman" w:hAnsi="Times New Roman" w:cs="Times New Roman"/>
          <w:sz w:val="20"/>
          <w:szCs w:val="20"/>
        </w:rPr>
        <w:t>.</w:t>
      </w:r>
    </w:p>
    <w:p w14:paraId="259CEDA3" w14:textId="79288434" w:rsidR="00DB4565" w:rsidRPr="00816414" w:rsidRDefault="008241AB" w:rsidP="00887D60">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Intermediate Model (IM)</w:t>
      </w:r>
    </w:p>
    <w:p w14:paraId="072112B4" w14:textId="43757CC5" w:rsidR="00CB4E55" w:rsidRPr="00816414" w:rsidRDefault="009166A0" w:rsidP="00887D60">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β+δ</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α</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num>
                  <m:den>
                    <m:r>
                      <w:rPr>
                        <w:rFonts w:ascii="Cambria Math" w:eastAsia="Times New Roman" w:hAnsi="Cambria Math" w:cs="Times New Roman"/>
                        <w:sz w:val="20"/>
                        <w:szCs w:val="20"/>
                      </w:rPr>
                      <m:t>ω+</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den>
                </m:f>
                <m:r>
                  <w:rPr>
                    <w:rFonts w:ascii="Cambria Math" w:eastAsia="Times New Roman" w:hAnsi="Cambria Math" w:cs="Times New Roman"/>
                    <w:sz w:val="20"/>
                    <w:szCs w:val="20"/>
                  </w:rPr>
                  <m:t>+ γ+η</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d>
        <m:r>
          <w:rPr>
            <w:rFonts w:ascii="Cambria Math" w:eastAsia="Times New Roman" w:hAnsi="Cambria Math" w:cs="Times New Roman"/>
            <w:sz w:val="20"/>
            <w:szCs w:val="20"/>
          </w:rPr>
          <m:t>dt+ σd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Sub>
      </m:oMath>
      <w:r w:rsidR="00CB4E55" w:rsidRPr="00816414">
        <w:rPr>
          <w:rFonts w:ascii="Times New Roman" w:eastAsiaTheme="minorEastAsia" w:hAnsi="Times New Roman" w:cs="Times New Roman"/>
          <w:sz w:val="20"/>
          <w:szCs w:val="20"/>
        </w:rPr>
        <w:t>,</w:t>
      </w:r>
    </w:p>
    <w:p w14:paraId="2264BC19" w14:textId="3AABBA30" w:rsidR="008241AB" w:rsidRPr="00816414" w:rsidRDefault="005E0A9F" w:rsidP="00887D60">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RA-BP</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γ</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m:t>
                </m:r>
              </m:e>
            </m:d>
            <m:r>
              <w:rPr>
                <w:rFonts w:ascii="Cambria Math" w:eastAsiaTheme="minorEastAsia" w:hAnsi="Cambria Math" w:cs="Times New Roman"/>
                <w:sz w:val="20"/>
                <w:szCs w:val="20"/>
              </w:rPr>
              <m:t>+λ</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δ+ν</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e>
        </m:d>
        <m:r>
          <w:rPr>
            <w:rFonts w:ascii="Cambria Math" w:eastAsiaTheme="minorEastAsia" w:hAnsi="Cambria Math" w:cs="Times New Roman"/>
            <w:sz w:val="20"/>
            <w:szCs w:val="20"/>
          </w:rPr>
          <m:t>dt,</m:t>
        </m:r>
      </m:oMath>
      <w:r w:rsidR="00D41BD6" w:rsidRPr="00816414">
        <w:rPr>
          <w:rFonts w:ascii="Times New Roman" w:eastAsiaTheme="minorEastAsia" w:hAnsi="Times New Roman" w:cs="Times New Roman"/>
          <w:vanish/>
          <w:sz w:val="20"/>
          <w:szCs w:val="20"/>
        </w:rPr>
        <w:cr/>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w:r w:rsidR="00D41BD6" w:rsidRPr="00816414">
        <w:rPr>
          <w:rFonts w:ascii="Times New Roman" w:eastAsiaTheme="minorEastAsia" w:hAnsi="Times New Roman" w:cs="Times New Roman"/>
          <w:vanish/>
          <w:sz w:val="20"/>
          <w:szCs w:val="20"/>
        </w:rPr>
        <w:pgNum/>
      </w:r>
      <m:oMath>
        <m:r>
          <m:rPr>
            <m:sty m:val="p"/>
          </m:rPr>
          <w:rPr>
            <w:rFonts w:ascii="Cambria Math" w:eastAsia="Times New Roman" w:hAnsi="Cambria Math" w:cs="Times New Roman"/>
            <w:sz w:val="20"/>
            <w:szCs w:val="20"/>
          </w:rPr>
          <w:br/>
        </m:r>
      </m:oMath>
      <m:oMathPara>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m:rPr>
              <m:aln/>
            </m:rP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ν</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r>
                <w:rPr>
                  <w:rFonts w:ascii="Cambria Math" w:eastAsia="Times New Roman" w:hAnsi="Cambria Math" w:cs="Times New Roman"/>
                  <w:sz w:val="20"/>
                  <w:szCs w:val="20"/>
                </w:rPr>
                <m:t>-λ</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e>
          </m:d>
          <m:r>
            <w:rPr>
              <w:rFonts w:ascii="Cambria Math" w:eastAsia="Times New Roman" w:hAnsi="Cambria Math" w:cs="Times New Roman"/>
              <w:sz w:val="20"/>
              <w:szCs w:val="20"/>
            </w:rPr>
            <m:t>dt,</m:t>
          </m:r>
        </m:oMath>
      </m:oMathPara>
    </w:p>
    <w:p w14:paraId="7CE2E3E0" w14:textId="16578033" w:rsidR="009700F4" w:rsidRPr="00816414" w:rsidRDefault="009700F4"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4βγδλνω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βγν-δηλω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+βγν-δηλω</m:t>
              </m:r>
            </m:num>
            <m:den>
              <m:r>
                <w:rPr>
                  <w:rFonts w:ascii="Cambria Math" w:eastAsiaTheme="minorEastAsia" w:hAnsi="Cambria Math" w:cs="Times New Roman"/>
                  <w:sz w:val="20"/>
                  <w:szCs w:val="20"/>
                </w:rPr>
                <m:t>2γν</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409A72DA" w14:textId="366944C3" w:rsidR="009700F4" w:rsidRPr="00816414" w:rsidRDefault="009700F4"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4βγδλνω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βγν-δηλω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+βγν-δηλω</m:t>
              </m:r>
            </m:num>
            <m:den>
              <m:r>
                <w:rPr>
                  <w:rFonts w:ascii="Cambria Math" w:eastAsiaTheme="minorEastAsia" w:hAnsi="Cambria Math" w:cs="Times New Roman"/>
                  <w:sz w:val="20"/>
                  <w:szCs w:val="20"/>
                </w:rPr>
                <m:t>2δν</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2E540370" w14:textId="3363F237" w:rsidR="009700F4" w:rsidRPr="00816414" w:rsidRDefault="009700F4"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4βγδλνω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βγν-δηλω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+βγν-δηλω</m:t>
              </m:r>
            </m:num>
            <m:den>
              <m:r>
                <w:rPr>
                  <w:rFonts w:ascii="Cambria Math" w:eastAsiaTheme="minorEastAsia" w:hAnsi="Cambria Math" w:cs="Times New Roman"/>
                  <w:sz w:val="20"/>
                  <w:szCs w:val="20"/>
                </w:rPr>
                <m:t>2δγ</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0D6FA3C3" w14:textId="74287D9B" w:rsidR="009700F4" w:rsidRDefault="009330B7"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 xml:space="preserve">The variance equations are too large to fit in normal text and are thus contained in the respective Mathematica notebooks. Notice that when </w:t>
      </w:r>
      <m:oMath>
        <m:r>
          <w:rPr>
            <w:rFonts w:ascii="Cambria Math" w:eastAsiaTheme="minorEastAsia" w:hAnsi="Cambria Math" w:cs="Times New Roman"/>
            <w:sz w:val="20"/>
            <w:szCs w:val="20"/>
          </w:rPr>
          <m:t>λ=Cγ</m:t>
        </m:r>
      </m:oMath>
      <w:r w:rsidRPr="00816414">
        <w:rPr>
          <w:rFonts w:ascii="Times New Roman" w:eastAsiaTheme="minorEastAsia" w:hAnsi="Times New Roman" w:cs="Times New Roman"/>
          <w:sz w:val="20"/>
          <w:szCs w:val="20"/>
        </w:rPr>
        <w:t xml:space="preserve"> or </w:t>
      </w:r>
      <m:oMath>
        <m:r>
          <w:rPr>
            <w:rFonts w:ascii="Cambria Math" w:eastAsiaTheme="minorEastAsia" w:hAnsi="Cambria Math" w:cs="Times New Roman"/>
            <w:sz w:val="20"/>
            <w:szCs w:val="20"/>
          </w:rPr>
          <m:t>ν=Cδ</m:t>
        </m:r>
      </m:oMath>
      <w:r w:rsidRPr="00816414">
        <w:rPr>
          <w:rFonts w:ascii="Times New Roman" w:eastAsiaTheme="minorEastAsia" w:hAnsi="Times New Roman" w:cs="Times New Roman"/>
          <w:sz w:val="20"/>
          <w:szCs w:val="20"/>
        </w:rPr>
        <w:t xml:space="preserve">, the respective terms cancel out of </w:t>
      </w:r>
      <m:oMath>
        <m:r>
          <w:rPr>
            <w:rFonts w:ascii="Cambria Math" w:eastAsiaTheme="minorEastAsia" w:hAnsi="Cambria Math" w:cs="Times New Roman"/>
            <w:sz w:val="20"/>
            <w:szCs w:val="20"/>
          </w:rPr>
          <m:t>E[RA]</m:t>
        </m:r>
      </m:oMath>
      <w:r w:rsidRPr="00816414">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E[RA-RAR]</m:t>
        </m:r>
      </m:oMath>
    </w:p>
    <w:p w14:paraId="3406DE2E" w14:textId="03F4ED42" w:rsidR="00FD6CD5" w:rsidRPr="00816414" w:rsidRDefault="00FD6CD5" w:rsidP="00FD6CD5">
      <w:pPr>
        <w:spacing w:line="480" w:lineRule="auto"/>
        <w:rPr>
          <w:rFonts w:ascii="Times New Roman" w:hAnsi="Times New Roman" w:cs="Times New Roman"/>
          <w:b/>
          <w:sz w:val="20"/>
          <w:szCs w:val="20"/>
        </w:rPr>
      </w:pPr>
      <w:r w:rsidRPr="00816414">
        <w:rPr>
          <w:rFonts w:ascii="Times New Roman" w:hAnsi="Times New Roman" w:cs="Times New Roman"/>
          <w:b/>
          <w:sz w:val="20"/>
          <w:szCs w:val="20"/>
        </w:rPr>
        <w:t>Intermediate Model (IM)</w:t>
      </w:r>
      <w:r>
        <w:rPr>
          <w:rFonts w:ascii="Times New Roman" w:hAnsi="Times New Roman" w:cs="Times New Roman"/>
          <w:b/>
          <w:sz w:val="20"/>
          <w:szCs w:val="20"/>
        </w:rPr>
        <w:t xml:space="preserve"> with More Signaling Steps and a Separate Pool for Cyp </w:t>
      </w:r>
      <w:r w:rsidR="00A853EC">
        <w:rPr>
          <w:rFonts w:ascii="Times New Roman" w:hAnsi="Times New Roman" w:cs="Times New Roman"/>
          <w:b/>
          <w:sz w:val="20"/>
          <w:szCs w:val="20"/>
        </w:rPr>
        <w:t>Degradation</w:t>
      </w:r>
    </w:p>
    <w:p w14:paraId="06866753" w14:textId="3B381E1F" w:rsidR="00FD6CD5" w:rsidRDefault="00FD6CD5" w:rsidP="00FD6CD5">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β+δ</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 xml:space="preserve"> γ+η</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d>
        <m:r>
          <w:rPr>
            <w:rFonts w:ascii="Cambria Math" w:eastAsia="Times New Roman" w:hAnsi="Cambria Math" w:cs="Times New Roman"/>
            <w:sz w:val="20"/>
            <w:szCs w:val="20"/>
          </w:rPr>
          <m:t>dt+ σd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Sub>
      </m:oMath>
      <w:r w:rsidRPr="00816414">
        <w:rPr>
          <w:rFonts w:ascii="Times New Roman" w:eastAsiaTheme="minorEastAsia" w:hAnsi="Times New Roman" w:cs="Times New Roman"/>
          <w:sz w:val="20"/>
          <w:szCs w:val="20"/>
        </w:rPr>
        <w:t>,</w:t>
      </w:r>
    </w:p>
    <w:p w14:paraId="494B6FC9" w14:textId="39D099FA" w:rsidR="00FD6CD5" w:rsidRPr="00816414" w:rsidRDefault="00FD6CD5" w:rsidP="00FD6CD5">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2</m:t>
                </m:r>
              </m:sub>
            </m:sSub>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δ</m:t>
                </m:r>
              </m:e>
              <m:sub>
                <m:r>
                  <w:rPr>
                    <w:rFonts w:ascii="Cambria Math" w:eastAsia="Times New Roman" w:hAnsi="Cambria Math" w:cs="Times New Roman"/>
                    <w:sz w:val="20"/>
                    <w:szCs w:val="20"/>
                  </w:rPr>
                  <m:t>2</m:t>
                </m:r>
              </m:sub>
            </m:sSub>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α</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num>
                  <m:den>
                    <m:r>
                      <w:rPr>
                        <w:rFonts w:ascii="Cambria Math" w:eastAsia="Times New Roman" w:hAnsi="Cambria Math" w:cs="Times New Roman"/>
                        <w:sz w:val="20"/>
                        <w:szCs w:val="20"/>
                      </w:rPr>
                      <m:t>ω+</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2</m:t>
                    </m:r>
                  </m:sub>
                </m:sSub>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m:t>
                </m:r>
              </m:e>
            </m:d>
          </m:e>
        </m:d>
        <m:r>
          <w:rPr>
            <w:rFonts w:ascii="Cambria Math" w:eastAsia="Times New Roman" w:hAnsi="Cambria Math" w:cs="Times New Roman"/>
            <w:sz w:val="20"/>
            <w:szCs w:val="20"/>
          </w:rPr>
          <m:t>dt</m:t>
        </m:r>
      </m:oMath>
      <w:r w:rsidRPr="00816414">
        <w:rPr>
          <w:rFonts w:ascii="Times New Roman" w:eastAsiaTheme="minorEastAsia" w:hAnsi="Times New Roman" w:cs="Times New Roman"/>
          <w:sz w:val="20"/>
          <w:szCs w:val="20"/>
        </w:rPr>
        <w:t>,</w:t>
      </w:r>
    </w:p>
    <w:p w14:paraId="43B8B467" w14:textId="3687F50C" w:rsidR="000C681E" w:rsidRDefault="00FD6CD5" w:rsidP="00FD6CD5">
      <w:pPr>
        <w:spacing w:line="480" w:lineRule="auto"/>
        <w:jc w:val="center"/>
        <w:rPr>
          <w:rFonts w:ascii="Times New Roman" w:eastAsiaTheme="minorEastAsia" w:hAnsi="Times New Roman" w:cs="Times New Roman"/>
          <w:sz w:val="20"/>
          <w:szCs w:val="20"/>
        </w:rPr>
      </w:pPr>
      <m:oMathPara>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RA-BP</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γ</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γ</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]+λ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N</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+ν</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e>
          </m:d>
          <m:r>
            <w:rPr>
              <w:rFonts w:ascii="Cambria Math" w:eastAsiaTheme="minorEastAsia" w:hAnsi="Cambria Math" w:cs="Times New Roman"/>
              <w:sz w:val="20"/>
              <w:szCs w:val="20"/>
            </w:rPr>
            <m:t>dt,</m:t>
          </m:r>
        </m:oMath>
      </m:oMathPara>
    </w:p>
    <w:p w14:paraId="6D36A21B" w14:textId="7B5EF254" w:rsidR="00FD6CD5" w:rsidRPr="00816414" w:rsidRDefault="000C681E" w:rsidP="00FD6CD5">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sz w:val="20"/>
                <w:szCs w:val="20"/>
              </w:rPr>
            </m:ctrlPr>
          </m:dPr>
          <m:e>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RA</m:t>
                </m:r>
              </m:e>
              <m:sub>
                <m:r>
                  <m:rPr>
                    <m:sty m:val="p"/>
                  </m:rPr>
                  <w:rPr>
                    <w:rFonts w:ascii="Cambria Math" w:eastAsia="Times New Roman" w:hAnsi="Cambria Math" w:cs="Times New Roman"/>
                    <w:sz w:val="20"/>
                    <w:szCs w:val="20"/>
                  </w:rPr>
                  <m:t>N</m:t>
                </m:r>
              </m:sub>
            </m:sSub>
          </m:e>
        </m:d>
        <m:r>
          <w:rPr>
            <w:rFonts w:ascii="Cambria Math" w:eastAsiaTheme="minorEastAsia" w:hAnsi="Cambria Math" w:cs="Times New Roman"/>
            <w:sz w:val="20"/>
            <w:szCs w:val="20"/>
          </w:rPr>
          <m:t>=(ν</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 xml:space="preserve">+ </m:t>
        </m:r>
        <m:r>
          <m:rPr>
            <m:sty m:val="p"/>
          </m:rPr>
          <w:rPr>
            <w:rFonts w:ascii="Cambria Math" w:eastAsia="Times New Roman" w:hAnsi="Cambria Math" w:cs="Times New Roman"/>
            <w:sz w:val="20"/>
            <w:szCs w:val="20"/>
          </w:rPr>
          <m:t>Λ</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heme="minorEastAsia" w:hAnsi="Cambria Math" w:cs="Times New Roman"/>
            <w:sz w:val="20"/>
            <w:szCs w:val="20"/>
          </w:rPr>
          <m:t>-(λ+</m:t>
        </m:r>
        <m:r>
          <m:rPr>
            <m:sty m:val="p"/>
          </m:rPr>
          <w:rPr>
            <w:rFonts w:ascii="Cambria Math" w:eastAsiaTheme="minorEastAsia" w:hAnsi="Cambria Math" w:cs="Times New Roman"/>
            <w:sz w:val="20"/>
            <w:szCs w:val="20"/>
          </w:rPr>
          <m:t>Γ</m:t>
        </m:r>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])dt,</m:t>
        </m:r>
      </m:oMath>
      <w:r w:rsidRPr="00816414">
        <w:rPr>
          <w:rFonts w:ascii="Times New Roman" w:eastAsiaTheme="minorEastAsia" w:hAnsi="Times New Roman" w:cs="Times New Roman"/>
          <w:vanish/>
          <w:sz w:val="20"/>
          <w:szCs w:val="20"/>
        </w:rPr>
        <w:cr/>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cr/>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w:r w:rsidR="00FD6CD5" w:rsidRPr="00816414">
        <w:rPr>
          <w:rFonts w:ascii="Times New Roman" w:eastAsiaTheme="minorEastAsia" w:hAnsi="Times New Roman" w:cs="Times New Roman"/>
          <w:vanish/>
          <w:sz w:val="20"/>
          <w:szCs w:val="20"/>
        </w:rPr>
        <w:pgNum/>
      </w:r>
      <m:oMath>
        <m:r>
          <m:rPr>
            <m:sty m:val="p"/>
          </m:rPr>
          <w:rPr>
            <w:rFonts w:ascii="Cambria Math" w:eastAsia="Times New Roman" w:hAnsi="Cambria Math" w:cs="Times New Roman"/>
            <w:sz w:val="20"/>
            <w:szCs w:val="20"/>
          </w:rPr>
          <w:br/>
        </m:r>
      </m:oMath>
      <m:oMathPara>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m:rPr>
              <m:aln/>
            </m:rP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Γ</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N</m:t>
                      </m:r>
                    </m:sub>
                  </m:sSub>
                </m:e>
              </m:d>
              <m:r>
                <w:rPr>
                  <w:rFonts w:ascii="Cambria Math" w:eastAsia="Times New Roman" w:hAnsi="Cambria Math" w:cs="Times New Roman"/>
                  <w:sz w:val="20"/>
                  <w:szCs w:val="20"/>
                </w:rPr>
                <m:t>-</m:t>
              </m:r>
              <m:r>
                <m:rPr>
                  <m:sty m:val="p"/>
                </m:rPr>
                <w:rPr>
                  <w:rFonts w:ascii="Cambria Math" w:eastAsia="Times New Roman" w:hAnsi="Cambria Math" w:cs="Times New Roman"/>
                  <w:sz w:val="20"/>
                  <w:szCs w:val="20"/>
                </w:rPr>
                <m:t>Λ</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e>
          </m:d>
          <m:r>
            <w:rPr>
              <w:rFonts w:ascii="Cambria Math" w:eastAsia="Times New Roman" w:hAnsi="Cambria Math" w:cs="Times New Roman"/>
              <w:sz w:val="20"/>
              <w:szCs w:val="20"/>
            </w:rPr>
            <m:t>dt,</m:t>
          </m:r>
        </m:oMath>
      </m:oMathPara>
    </w:p>
    <w:p w14:paraId="11C91703" w14:textId="55444C7B" w:rsidR="00FD6CD5" w:rsidRDefault="00FD6CD5" w:rsidP="00FD6CD5">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 xml:space="preserve">The </w:t>
      </w:r>
      <w:r w:rsidR="00995EE6">
        <w:rPr>
          <w:rFonts w:ascii="Times New Roman" w:eastAsiaTheme="minorEastAsia" w:hAnsi="Times New Roman" w:cs="Times New Roman"/>
          <w:sz w:val="20"/>
          <w:szCs w:val="20"/>
        </w:rPr>
        <w:t xml:space="preserve">mean and </w:t>
      </w:r>
      <w:r w:rsidRPr="00816414">
        <w:rPr>
          <w:rFonts w:ascii="Times New Roman" w:eastAsiaTheme="minorEastAsia" w:hAnsi="Times New Roman" w:cs="Times New Roman"/>
          <w:sz w:val="20"/>
          <w:szCs w:val="20"/>
        </w:rPr>
        <w:t xml:space="preserve">variance equations are too large to fit in normal text and are thus contained in the respective Mathematica notebooks. Notice that when </w:t>
      </w:r>
      <m:oMath>
        <m:r>
          <w:rPr>
            <w:rFonts w:ascii="Cambria Math" w:eastAsiaTheme="minorEastAsia" w:hAnsi="Cambria Math" w:cs="Times New Roman"/>
            <w:sz w:val="20"/>
            <w:szCs w:val="20"/>
          </w:rPr>
          <m:t>λ=Cγ=</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γ</m:t>
            </m:r>
          </m:e>
          <m:sub>
            <m:r>
              <w:rPr>
                <w:rFonts w:ascii="Cambria Math" w:eastAsiaTheme="minorEastAsia" w:hAnsi="Cambria Math" w:cs="Times New Roman"/>
                <w:sz w:val="20"/>
                <w:szCs w:val="20"/>
              </w:rPr>
              <m:t>2</m:t>
            </m:r>
          </m:sub>
        </m:sSub>
      </m:oMath>
      <w:r w:rsidRPr="00816414">
        <w:rPr>
          <w:rFonts w:ascii="Times New Roman" w:eastAsiaTheme="minorEastAsia" w:hAnsi="Times New Roman" w:cs="Times New Roman"/>
          <w:sz w:val="20"/>
          <w:szCs w:val="20"/>
        </w:rPr>
        <w:t xml:space="preserve"> or </w:t>
      </w:r>
      <m:oMath>
        <m:r>
          <w:rPr>
            <w:rFonts w:ascii="Cambria Math" w:eastAsiaTheme="minorEastAsia" w:hAnsi="Cambria Math" w:cs="Times New Roman"/>
            <w:sz w:val="20"/>
            <w:szCs w:val="20"/>
          </w:rPr>
          <m:t>ν=Cδ=</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2</m:t>
            </m:r>
          </m:sub>
        </m:sSub>
      </m:oMath>
      <w:r w:rsidRPr="00816414">
        <w:rPr>
          <w:rFonts w:ascii="Times New Roman" w:eastAsiaTheme="minorEastAsia" w:hAnsi="Times New Roman" w:cs="Times New Roman"/>
          <w:sz w:val="20"/>
          <w:szCs w:val="20"/>
        </w:rPr>
        <w:t xml:space="preserve">, the respective terms cancel out of </w:t>
      </w:r>
      <m:oMath>
        <m:r>
          <w:rPr>
            <w:rFonts w:ascii="Cambria Math" w:eastAsiaTheme="minorEastAsia" w:hAnsi="Cambria Math" w:cs="Times New Roman"/>
            <w:sz w:val="20"/>
            <w:szCs w:val="20"/>
          </w:rPr>
          <m:t>E[RA]</m:t>
        </m:r>
      </m:oMath>
      <w:r w:rsidRPr="00816414">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E[RA-RAR]</m:t>
        </m:r>
      </m:oMath>
      <w:r w:rsidR="00995EE6">
        <w:rPr>
          <w:rFonts w:ascii="Times New Roman" w:eastAsiaTheme="minorEastAsia" w:hAnsi="Times New Roman" w:cs="Times New Roman"/>
          <w:sz w:val="20"/>
          <w:szCs w:val="20"/>
        </w:rPr>
        <w:t>.</w:t>
      </w:r>
    </w:p>
    <w:p w14:paraId="557B8DEF" w14:textId="3955035C" w:rsidR="009330B7" w:rsidRPr="00816414" w:rsidRDefault="009330B7"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Retinoic Acid Model (RM)</w:t>
      </w:r>
    </w:p>
    <w:p w14:paraId="13D329FF" w14:textId="3EBC4AE0" w:rsidR="00F60C40" w:rsidRPr="00816414" w:rsidRDefault="00F60C40"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β-b</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+c</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e>
          </m:d>
          <m:r>
            <w:rPr>
              <w:rFonts w:ascii="Cambria Math" w:eastAsiaTheme="minorEastAsia" w:hAnsi="Cambria Math" w:cs="Times New Roman"/>
              <w:sz w:val="20"/>
              <w:szCs w:val="20"/>
            </w:rPr>
            <m:t>dt,</m:t>
          </m:r>
        </m:oMath>
      </m:oMathPara>
    </w:p>
    <w:p w14:paraId="4FF134CB" w14:textId="50C9A79E" w:rsidR="00F60C40" w:rsidRPr="00816414" w:rsidRDefault="00F60C40"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out</m:t>
                      </m:r>
                    </m:sub>
                  </m:sSub>
                </m:e>
              </m:d>
              <m:r>
                <w:rPr>
                  <w:rFonts w:ascii="Cambria Math" w:eastAsia="Times New Roman" w:hAnsi="Cambria Math" w:cs="Times New Roman"/>
                  <w:sz w:val="20"/>
                  <w:szCs w:val="20"/>
                </w:rPr>
                <m:t>+δ</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γ[BP]+η+</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α</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num>
                    <m:den>
                      <m:r>
                        <w:rPr>
                          <w:rFonts w:ascii="Cambria Math" w:eastAsia="Times New Roman" w:hAnsi="Cambria Math" w:cs="Times New Roman"/>
                          <w:sz w:val="20"/>
                          <w:szCs w:val="20"/>
                        </w:rPr>
                        <m:t>ω+</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den>
                  </m:f>
                  <m:r>
                    <w:rPr>
                      <w:rFonts w:ascii="Cambria Math" w:eastAsia="Times New Roman" w:hAnsi="Cambria Math" w:cs="Times New Roman"/>
                      <w:sz w:val="20"/>
                      <w:szCs w:val="20"/>
                    </w:rPr>
                    <m:t>-c</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in</m:t>
                      </m:r>
                    </m:sub>
                  </m:sSub>
                </m:e>
              </m:d>
            </m:e>
          </m:d>
          <m:r>
            <w:rPr>
              <w:rFonts w:ascii="Cambria Math" w:eastAsia="Times New Roman" w:hAnsi="Cambria Math" w:cs="Times New Roman"/>
              <w:sz w:val="20"/>
              <w:szCs w:val="20"/>
            </w:rPr>
            <m:t>dt+ σd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 xml:space="preserve">, </m:t>
          </m:r>
        </m:oMath>
      </m:oMathPara>
    </w:p>
    <w:p w14:paraId="7E0724D3" w14:textId="5086A2B1" w:rsidR="00F60C40" w:rsidRPr="00816414" w:rsidRDefault="00F60C40" w:rsidP="00887D60">
      <w:pPr>
        <w:spacing w:line="48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RA-BP</m:t>
            </m:r>
          </m:e>
        </m:d>
        <m:r>
          <w:rPr>
            <w:rFonts w:ascii="Cambria Math" w:eastAsiaTheme="minorEastAsia" w:hAnsi="Cambria Math" w:cs="Times New Roman"/>
            <w:sz w:val="20"/>
            <w:szCs w:val="20"/>
          </w:rPr>
          <m:t>=(γ</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+λ</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δ+ν</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)dt,</m:t>
        </m:r>
      </m:oMath>
      <w:r w:rsidRPr="00816414">
        <w:rPr>
          <w:rFonts w:ascii="Times New Roman" w:eastAsiaTheme="minorEastAsia" w:hAnsi="Times New Roman" w:cs="Times New Roman"/>
          <w:vanish/>
          <w:sz w:val="20"/>
          <w:szCs w:val="20"/>
        </w:rPr>
        <w:cr/>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w:r w:rsidRPr="00816414">
        <w:rPr>
          <w:rFonts w:ascii="Times New Roman" w:eastAsiaTheme="minorEastAsia" w:hAnsi="Times New Roman" w:cs="Times New Roman"/>
          <w:vanish/>
          <w:sz w:val="20"/>
          <w:szCs w:val="20"/>
        </w:rPr>
        <w:pgNum/>
      </w:r>
      <m:oMath>
        <m:r>
          <m:rPr>
            <m:sty m:val="p"/>
          </m:rPr>
          <w:rPr>
            <w:rFonts w:ascii="Cambria Math" w:eastAsia="Times New Roman" w:hAnsi="Cambria Math" w:cs="Times New Roman"/>
            <w:sz w:val="20"/>
            <w:szCs w:val="20"/>
          </w:rPr>
          <w:br/>
        </m:r>
      </m:oMath>
      <m:oMathPara>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m:rPr>
              <m:aln/>
            </m:rP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ν</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m:t>
                  </m:r>
                </m:e>
              </m:d>
              <m:r>
                <w:rPr>
                  <w:rFonts w:ascii="Cambria Math" w:eastAsia="Times New Roman" w:hAnsi="Cambria Math" w:cs="Times New Roman"/>
                  <w:sz w:val="20"/>
                  <w:szCs w:val="20"/>
                </w:rPr>
                <m:t>-λ</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BP</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e>
          </m:d>
          <m:r>
            <w:rPr>
              <w:rFonts w:ascii="Cambria Math" w:eastAsia="Times New Roman" w:hAnsi="Cambria Math" w:cs="Times New Roman"/>
              <w:sz w:val="20"/>
              <w:szCs w:val="20"/>
            </w:rPr>
            <m:t>dt</m:t>
          </m:r>
          <m:r>
            <w:rPr>
              <w:rFonts w:ascii="Cambria Math" w:eastAsiaTheme="minorEastAsia" w:hAnsi="Cambria Math" w:cs="Times New Roman"/>
              <w:sz w:val="20"/>
              <w:szCs w:val="20"/>
            </w:rPr>
            <m:t>,</m:t>
          </m:r>
        </m:oMath>
      </m:oMathPara>
    </w:p>
    <w:p w14:paraId="08DD1987" w14:textId="3AD8FFF5" w:rsidR="00244DF1" w:rsidRPr="00816414" w:rsidRDefault="00244DF1"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ζ-ν</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r>
                <w:rPr>
                  <w:rFonts w:ascii="Cambria Math" w:eastAsiaTheme="minorEastAsia" w:hAnsi="Cambria Math" w:cs="Times New Roman"/>
                  <w:sz w:val="20"/>
                  <w:szCs w:val="20"/>
                </w:rPr>
                <m:t>+λ</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-r</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e>
          </m:d>
          <m:r>
            <w:rPr>
              <w:rFonts w:ascii="Cambria Math" w:eastAsiaTheme="minorEastAsia" w:hAnsi="Cambria Math" w:cs="Times New Roman"/>
              <w:sz w:val="20"/>
              <w:szCs w:val="20"/>
            </w:rPr>
            <m:t>dt,</m:t>
          </m:r>
        </m:oMath>
      </m:oMathPara>
    </w:p>
    <w:p w14:paraId="60CF7F13" w14:textId="2DD7019C" w:rsidR="00576801" w:rsidRPr="00816414" w:rsidRDefault="00576801"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a-λ</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-γ</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δ+ν</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-u</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e>
          </m:d>
          <m:r>
            <w:rPr>
              <w:rFonts w:ascii="Cambria Math" w:eastAsiaTheme="minorEastAsia" w:hAnsi="Cambria Math" w:cs="Times New Roman"/>
              <w:sz w:val="20"/>
              <w:szCs w:val="20"/>
            </w:rPr>
            <m:t>dt,</m:t>
          </m:r>
        </m:oMath>
      </m:oMathPara>
    </w:p>
    <w:p w14:paraId="4D35CEC0" w14:textId="719D2851" w:rsidR="00D7548B" w:rsidRPr="00816414" w:rsidRDefault="00D7548B"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βγζν</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+c</m:t>
                  </m:r>
                </m:e>
              </m:d>
              <m:r>
                <w:rPr>
                  <w:rFonts w:ascii="Cambria Math" w:eastAsiaTheme="minorEastAsia" w:hAnsi="Cambria Math" w:cs="Times New Roman"/>
                  <w:sz w:val="20"/>
                  <w:szCs w:val="20"/>
                </w:rPr>
                <m:t>+c</m:t>
              </m:r>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4βγδζλν rω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βγζν-δηλ rω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+cδηλ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e>
              </m:d>
              <m:r>
                <w:rPr>
                  <w:rFonts w:ascii="Cambria Math" w:eastAsiaTheme="minorEastAsia" w:hAnsi="Cambria Math" w:cs="Times New Roman"/>
                  <w:sz w:val="20"/>
                  <w:szCs w:val="20"/>
                </w:rPr>
                <m:t>ω</m:t>
              </m:r>
            </m:num>
            <m:den>
              <m:r>
                <w:rPr>
                  <w:rFonts w:ascii="Cambria Math" w:eastAsiaTheme="minorEastAsia" w:hAnsi="Cambria Math" w:cs="Times New Roman"/>
                  <w:sz w:val="20"/>
                  <w:szCs w:val="20"/>
                </w:rPr>
                <m:t>2bγζν</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34DF2494" w14:textId="6798F288" w:rsidR="00D810EA" w:rsidRPr="00816414" w:rsidRDefault="00D810EA"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βγζν+</m:t>
              </m:r>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4βγδζλν rω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βγζν-δηλ rω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-δηλ rω</m:t>
              </m:r>
            </m:num>
            <m:den>
              <m:r>
                <w:rPr>
                  <w:rFonts w:ascii="Cambria Math" w:eastAsiaTheme="minorEastAsia" w:hAnsi="Cambria Math" w:cs="Times New Roman"/>
                  <w:sz w:val="20"/>
                  <w:szCs w:val="20"/>
                </w:rPr>
                <m:t>2γζν</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4C0A325B" w14:textId="4F0D3FBE" w:rsidR="00D810EA" w:rsidRPr="00816414" w:rsidRDefault="00D810EA"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m:t>
                  </m:r>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4βγδζλν rω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βγζν-δηλ rω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-δηλ rω</m:t>
                  </m:r>
                </m:e>
              </m:d>
            </m:num>
            <m:den>
              <m:r>
                <w:rPr>
                  <w:rFonts w:ascii="Cambria Math" w:eastAsiaTheme="minorEastAsia" w:hAnsi="Cambria Math" w:cs="Times New Roman"/>
                  <w:sz w:val="20"/>
                  <w:szCs w:val="20"/>
                </w:rPr>
                <m:t>2δζν u</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4EEE533F" w14:textId="3FD35009" w:rsidR="00AB6A23" w:rsidRPr="00816414" w:rsidRDefault="00AB6A23"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βγζν+</m:t>
              </m:r>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4βγδζλν rω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βγζν-δηλ rω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-δηλ rω</m:t>
              </m:r>
            </m:num>
            <m:den>
              <m:r>
                <w:rPr>
                  <w:rFonts w:ascii="Cambria Math" w:eastAsiaTheme="minorEastAsia" w:hAnsi="Cambria Math" w:cs="Times New Roman"/>
                  <w:sz w:val="20"/>
                  <w:szCs w:val="20"/>
                </w:rPr>
                <m:t>2δλ 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m:t>
          </m:r>
        </m:oMath>
      </m:oMathPara>
    </w:p>
    <w:p w14:paraId="5030795A" w14:textId="31D5EE5B" w:rsidR="00EE712C" w:rsidRPr="00816414" w:rsidRDefault="00EE712C"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ζ</m:t>
              </m:r>
            </m:num>
            <m:den>
              <m:r>
                <w:rPr>
                  <w:rFonts w:ascii="Cambria Math" w:eastAsiaTheme="minorEastAsia" w:hAnsi="Cambria Math" w:cs="Times New Roman"/>
                  <w:sz w:val="20"/>
                  <w:szCs w:val="20"/>
                </w:rPr>
                <m:t>r</m:t>
              </m:r>
            </m:den>
          </m:f>
          <m:r>
            <w:rPr>
              <w:rFonts w:ascii="Cambria Math" w:eastAsiaTheme="minorEastAsia" w:hAnsi="Cambria Math" w:cs="Times New Roman"/>
              <w:sz w:val="20"/>
              <w:szCs w:val="20"/>
            </w:rPr>
            <m:t>,</m:t>
          </m:r>
        </m:oMath>
      </m:oMathPara>
    </w:p>
    <w:p w14:paraId="14CC0014" w14:textId="2A561370" w:rsidR="00EE712C" w:rsidRPr="00816414" w:rsidRDefault="00EE712C"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a</m:t>
              </m:r>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m:t>
          </m:r>
        </m:oMath>
      </m:oMathPara>
    </w:p>
    <w:p w14:paraId="7255088F" w14:textId="69166508" w:rsidR="00EE712C" w:rsidRPr="00816414" w:rsidRDefault="00EE712C"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 xml:space="preserve">The variance equations are too large to fit in normal text and are thus contained in the respective Mathematica notebooks. </w:t>
      </w:r>
      <w:r w:rsidR="00DA1851" w:rsidRPr="00816414">
        <w:rPr>
          <w:rFonts w:ascii="Times New Roman" w:eastAsiaTheme="minorEastAsia" w:hAnsi="Times New Roman" w:cs="Times New Roman"/>
          <w:sz w:val="20"/>
          <w:szCs w:val="20"/>
        </w:rPr>
        <w:t xml:space="preserve">Notice </w:t>
      </w:r>
      <m:oMath>
        <m:r>
          <w:rPr>
            <w:rFonts w:ascii="Cambria Math" w:eastAsiaTheme="minorEastAsia" w:hAnsi="Cambria Math" w:cs="Times New Roman"/>
            <w:sz w:val="20"/>
            <w:szCs w:val="20"/>
          </w:rPr>
          <m:t>E[R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r>
          <w:rPr>
            <w:rFonts w:ascii="Cambria Math" w:eastAsiaTheme="minorEastAsia" w:hAnsi="Cambria Math" w:cs="Times New Roman"/>
            <w:sz w:val="20"/>
            <w:szCs w:val="20"/>
          </w:rPr>
          <m:t>]</m:t>
        </m:r>
      </m:oMath>
      <w:r w:rsidR="00DA1851" w:rsidRPr="00816414">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E[RA-RAR]</m:t>
        </m:r>
      </m:oMath>
      <w:r w:rsidR="00DA1851" w:rsidRPr="00816414">
        <w:rPr>
          <w:rFonts w:ascii="Times New Roman" w:eastAsiaTheme="minorEastAsia" w:hAnsi="Times New Roman" w:cs="Times New Roman"/>
          <w:sz w:val="20"/>
          <w:szCs w:val="20"/>
        </w:rPr>
        <w:t xml:space="preserve"> are independent of </w:t>
      </w:r>
      <m:oMath>
        <m:r>
          <w:rPr>
            <w:rFonts w:ascii="Cambria Math" w:eastAsiaTheme="minorEastAsia" w:hAnsi="Cambria Math" w:cs="Times New Roman"/>
            <w:sz w:val="20"/>
            <w:szCs w:val="20"/>
          </w:rPr>
          <m:t>a</m:t>
        </m:r>
      </m:oMath>
      <w:r w:rsidR="00DA1851" w:rsidRPr="00816414">
        <w:rPr>
          <w:rFonts w:ascii="Times New Roman" w:eastAsiaTheme="minorEastAsia" w:hAnsi="Times New Roman" w:cs="Times New Roman"/>
          <w:sz w:val="20"/>
          <w:szCs w:val="20"/>
        </w:rPr>
        <w:t xml:space="preserve">. </w:t>
      </w:r>
      <w:r w:rsidRPr="00816414">
        <w:rPr>
          <w:rFonts w:ascii="Times New Roman" w:eastAsiaTheme="minorEastAsia" w:hAnsi="Times New Roman" w:cs="Times New Roman"/>
          <w:sz w:val="20"/>
          <w:szCs w:val="20"/>
        </w:rPr>
        <w:t>By substitution we have that</w:t>
      </w:r>
    </w:p>
    <w:p w14:paraId="579E66CE" w14:textId="23FB21BE" w:rsidR="00EE712C" w:rsidRPr="00816414" w:rsidRDefault="00EE712C"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βγζν+</m:t>
              </m:r>
              <m:rad>
                <m:radPr>
                  <m:degHide m:val="1"/>
                  <m:ctrlPr>
                    <w:rPr>
                      <w:rFonts w:ascii="Cambria Math" w:eastAsia="Times New Roman" w:hAnsi="Cambria Math" w:cs="Times New Roman"/>
                      <w:sz w:val="20"/>
                      <w:szCs w:val="20"/>
                    </w:rPr>
                  </m:ctrlPr>
                </m:radPr>
                <m:deg/>
                <m:e>
                  <m:r>
                    <w:rPr>
                      <w:rFonts w:ascii="Cambria Math" w:eastAsiaTheme="minorEastAsia" w:hAnsi="Cambria Math" w:cs="Times New Roman"/>
                      <w:sz w:val="20"/>
                      <w:szCs w:val="20"/>
                    </w:rPr>
                    <m:t>4βγδζλν rω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βγζν-δηλ rω</m:t>
                          </m:r>
                        </m:e>
                      </m:d>
                    </m:e>
                    <m:sup>
                      <m:r>
                        <w:rPr>
                          <w:rFonts w:ascii="Cambria Math" w:eastAsiaTheme="minorEastAsia" w:hAnsi="Cambria Math" w:cs="Times New Roman"/>
                          <w:sz w:val="20"/>
                          <w:szCs w:val="20"/>
                        </w:rPr>
                        <m:t>2</m:t>
                      </m:r>
                    </m:sup>
                  </m:sSup>
                </m:e>
              </m:rad>
              <m:r>
                <w:rPr>
                  <w:rFonts w:ascii="Cambria Math" w:eastAsiaTheme="minorEastAsia" w:hAnsi="Cambria Math" w:cs="Times New Roman"/>
                  <w:sz w:val="20"/>
                  <w:szCs w:val="20"/>
                </w:rPr>
                <m:t>-δηλ rω</m:t>
              </m:r>
            </m:num>
            <m:den>
              <m:r>
                <w:rPr>
                  <w:rFonts w:ascii="Cambria Math" w:eastAsiaTheme="minorEastAsia" w:hAnsi="Cambria Math" w:cs="Times New Roman"/>
                  <w:sz w:val="20"/>
                  <w:szCs w:val="20"/>
                </w:rPr>
                <m:t xml:space="preserve">2δζν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α+η</m:t>
                  </m:r>
                </m:e>
              </m:d>
            </m:den>
          </m:f>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r>
            <w:rPr>
              <w:rFonts w:ascii="Cambria Math" w:eastAsiaTheme="minorEastAsia" w:hAnsi="Cambria Math" w:cs="Times New Roman"/>
              <w:sz w:val="20"/>
              <w:szCs w:val="20"/>
            </w:rPr>
            <m:t>.</m:t>
          </m:r>
        </m:oMath>
      </m:oMathPara>
    </w:p>
    <w:p w14:paraId="25FF77E5" w14:textId="35FEF87B" w:rsidR="001C0CD1" w:rsidRPr="00816414" w:rsidRDefault="001C0CD1"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Retinoic Acid Model with Binding Protein Feedback</w:t>
      </w:r>
      <w:r w:rsidR="0060468F" w:rsidRPr="00816414">
        <w:rPr>
          <w:rFonts w:ascii="Times New Roman" w:eastAsiaTheme="minorEastAsia" w:hAnsi="Times New Roman" w:cs="Times New Roman"/>
          <w:b/>
          <w:sz w:val="20"/>
          <w:szCs w:val="20"/>
        </w:rPr>
        <w:t xml:space="preserve"> (RMF)</w:t>
      </w:r>
    </w:p>
    <w:p w14:paraId="45F0A556" w14:textId="6C2C1386" w:rsidR="001C0CD1" w:rsidRPr="00816414" w:rsidRDefault="001C0CD1"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The equations are the same as RM except for:</w:t>
      </w:r>
    </w:p>
    <w:p w14:paraId="134A955D" w14:textId="49FC7A88" w:rsidR="001C0CD1" w:rsidRPr="00816414" w:rsidRDefault="001C0CD1" w:rsidP="00887D60">
      <w:pPr>
        <w:spacing w:line="48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a-λ</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r>
                <w:rPr>
                  <w:rFonts w:ascii="Cambria Math" w:eastAsiaTheme="minorEastAsia" w:hAnsi="Cambria Math" w:cs="Times New Roman"/>
                  <w:sz w:val="20"/>
                  <w:szCs w:val="20"/>
                </w:rPr>
                <m:t>-γ</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δ+ν</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m:t>
                      </m:r>
                    </m:e>
                  </m:d>
                </m:e>
              </m:d>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RA-BP</m:t>
                  </m:r>
                </m:e>
              </m:d>
              <m:r>
                <w:rPr>
                  <w:rFonts w:ascii="Cambria Math" w:eastAsiaTheme="minorEastAsia" w:hAnsi="Cambria Math" w:cs="Times New Roman"/>
                  <w:sz w:val="20"/>
                  <w:szCs w:val="20"/>
                </w:rPr>
                <m:t>-u</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BP</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num>
                <m:den>
                  <m:r>
                    <w:rPr>
                      <w:rFonts w:ascii="Cambria Math" w:eastAsiaTheme="minorEastAsia" w:hAnsi="Cambria Math" w:cs="Times New Roman"/>
                      <w:sz w:val="20"/>
                      <w:szCs w:val="20"/>
                    </w:rPr>
                    <m:t>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den>
              </m:f>
            </m:e>
          </m:d>
          <m:r>
            <w:rPr>
              <w:rFonts w:ascii="Cambria Math" w:eastAsiaTheme="minorEastAsia" w:hAnsi="Cambria Math" w:cs="Times New Roman"/>
              <w:sz w:val="20"/>
              <w:szCs w:val="20"/>
            </w:rPr>
            <m:t>dt.</m:t>
          </m:r>
        </m:oMath>
      </m:oMathPara>
    </w:p>
    <w:p w14:paraId="4C582E56" w14:textId="2A277633" w:rsidR="001C0CD1" w:rsidRPr="00816414" w:rsidRDefault="00B01CF5"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The steady-state analysis r</w:t>
      </w:r>
      <w:r w:rsidR="00612330" w:rsidRPr="00816414">
        <w:rPr>
          <w:rFonts w:ascii="Times New Roman" w:eastAsiaTheme="minorEastAsia" w:hAnsi="Times New Roman" w:cs="Times New Roman"/>
          <w:sz w:val="20"/>
          <w:szCs w:val="20"/>
        </w:rPr>
        <w:t>esults are too large to fit in normal</w:t>
      </w:r>
      <w:r w:rsidRPr="00816414">
        <w:rPr>
          <w:rFonts w:ascii="Times New Roman" w:eastAsiaTheme="minorEastAsia" w:hAnsi="Times New Roman" w:cs="Times New Roman"/>
          <w:sz w:val="20"/>
          <w:szCs w:val="20"/>
        </w:rPr>
        <w:t xml:space="preserve"> text and are thus contained in the Mathematica notebooks.</w:t>
      </w:r>
    </w:p>
    <w:p w14:paraId="46EE3ED8" w14:textId="11701D5A" w:rsidR="00612330" w:rsidRPr="00816414" w:rsidRDefault="00612330"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Spatial Retinoic Acid Model</w:t>
      </w:r>
    </w:p>
    <w:p w14:paraId="6205A9A6" w14:textId="0034FE20" w:rsidR="00612330" w:rsidRPr="00816414" w:rsidRDefault="00612330"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The equations are the same as RM with BP feedback except</w:t>
      </w:r>
    </w:p>
    <w:p w14:paraId="0C05CDCC" w14:textId="22F70C4F" w:rsidR="00612330" w:rsidRPr="00816414" w:rsidRDefault="00612330"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β</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+D</m:t>
              </m:r>
              <m:r>
                <m:rPr>
                  <m:sty m:val="p"/>
                </m:rPr>
                <w:rPr>
                  <w:rFonts w:ascii="Cambria Math" w:eastAsiaTheme="minorEastAsia" w:hAnsi="Cambria Math" w:cs="Times New Roman"/>
                  <w:sz w:val="20"/>
                  <w:szCs w:val="20"/>
                </w:rPr>
                <m:t>Δ</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-b</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out</m:t>
                      </m:r>
                    </m:sub>
                  </m:sSub>
                </m:e>
              </m:d>
              <m:r>
                <w:rPr>
                  <w:rFonts w:ascii="Cambria Math" w:eastAsiaTheme="minorEastAsia" w:hAnsi="Cambria Math" w:cs="Times New Roman"/>
                  <w:sz w:val="20"/>
                  <w:szCs w:val="20"/>
                </w:rPr>
                <m:t>+c</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e>
          </m:d>
          <m:r>
            <w:rPr>
              <w:rFonts w:ascii="Cambria Math" w:eastAsiaTheme="minorEastAsia" w:hAnsi="Cambria Math" w:cs="Times New Roman"/>
              <w:sz w:val="20"/>
              <w:szCs w:val="20"/>
            </w:rPr>
            <m:t>dt+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out</m:t>
                  </m:r>
                </m:sub>
              </m:sSub>
            </m:sub>
          </m:sSub>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out</m:t>
                  </m:r>
                </m:sub>
              </m:sSub>
            </m:e>
          </m:d>
          <m:r>
            <w:rPr>
              <w:rFonts w:ascii="Cambria Math" w:eastAsia="Times New Roman" w:hAnsi="Cambria Math" w:cs="Times New Roman"/>
              <w:sz w:val="20"/>
              <w:szCs w:val="20"/>
            </w:rPr>
            <m:t>d</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out</m:t>
              </m:r>
            </m:sup>
          </m:sSubSup>
          <m:r>
            <w:rPr>
              <w:rFonts w:ascii="Cambria Math" w:eastAsiaTheme="minorEastAsia" w:hAnsi="Cambria Math" w:cs="Times New Roman"/>
              <w:sz w:val="20"/>
              <w:szCs w:val="20"/>
            </w:rPr>
            <m:t>,</m:t>
          </m:r>
        </m:oMath>
      </m:oMathPara>
    </w:p>
    <w:p w14:paraId="62FAD461" w14:textId="13245D2E" w:rsidR="00612330" w:rsidRPr="00816414" w:rsidRDefault="00612330"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lastRenderedPageBreak/>
        <w:t xml:space="preserve">where </w:t>
      </w:r>
      <m:oMath>
        <m:r>
          <w:rPr>
            <w:rFonts w:ascii="Cambria Math" w:eastAsiaTheme="minorEastAsia" w:hAnsi="Cambria Math" w:cs="Times New Roman"/>
            <w:sz w:val="20"/>
            <w:szCs w:val="20"/>
          </w:rPr>
          <m:t>β</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H</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x-40</m:t>
            </m:r>
          </m:e>
        </m:d>
        <m:r>
          <w:rPr>
            <w:rFonts w:ascii="Cambria Math" w:eastAsiaTheme="minorEastAsia" w:hAnsi="Cambria Math" w:cs="Times New Roman"/>
            <w:sz w:val="20"/>
            <w:szCs w:val="20"/>
          </w:rPr>
          <m:t xml:space="preserve"> </m:t>
        </m:r>
      </m:oMath>
      <w:r w:rsidRPr="00816414">
        <w:rPr>
          <w:rFonts w:ascii="Times New Roman" w:eastAsiaTheme="minorEastAsia" w:hAnsi="Times New Roman" w:cs="Times New Roman"/>
          <w:sz w:val="20"/>
          <w:szCs w:val="20"/>
        </w:rPr>
        <w:t xml:space="preserve"> where </w:t>
      </w:r>
      <m:oMath>
        <m:r>
          <w:rPr>
            <w:rFonts w:ascii="Cambria Math" w:eastAsiaTheme="minorEastAsia" w:hAnsi="Cambria Math" w:cs="Times New Roman"/>
            <w:sz w:val="20"/>
            <w:szCs w:val="20"/>
          </w:rPr>
          <m:t>H</m:t>
        </m:r>
      </m:oMath>
      <w:r w:rsidRPr="00816414">
        <w:rPr>
          <w:rFonts w:ascii="Times New Roman" w:eastAsiaTheme="minorEastAsia" w:hAnsi="Times New Roman" w:cs="Times New Roman"/>
          <w:sz w:val="20"/>
          <w:szCs w:val="20"/>
        </w:rPr>
        <w:t xml:space="preserve"> is the Heaviside step function </w:t>
      </w:r>
      <w:r w:rsidR="009B63AE" w:rsidRPr="00816414">
        <w:rPr>
          <w:rFonts w:ascii="Times New Roman" w:eastAsiaTheme="minorEastAsia" w:hAnsi="Times New Roman" w:cs="Times New Roman"/>
          <w:sz w:val="20"/>
          <w:szCs w:val="20"/>
        </w:rPr>
        <w:t xml:space="preserve">denoting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=40 μm</m:t>
        </m:r>
      </m:oMath>
      <w:r w:rsidRPr="00816414">
        <w:rPr>
          <w:rFonts w:ascii="Times New Roman" w:eastAsiaTheme="minorEastAsia" w:hAnsi="Times New Roman" w:cs="Times New Roman"/>
          <w:sz w:val="20"/>
          <w:szCs w:val="20"/>
        </w:rPr>
        <w:t xml:space="preserve"> is the edge of production,</w:t>
      </w:r>
    </w:p>
    <w:p w14:paraId="583283C1" w14:textId="51432DEB" w:rsidR="00612330" w:rsidRPr="00816414" w:rsidRDefault="00612330"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in</m:t>
                  </m:r>
                </m:sub>
              </m:sSub>
            </m:e>
          </m:d>
          <m:r>
            <w:rPr>
              <w:rFonts w:ascii="Cambria Math" w:eastAsiaTheme="minorEastAsia"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out</m:t>
                      </m:r>
                    </m:sub>
                  </m:sSub>
                </m:e>
              </m:d>
              <m:r>
                <w:rPr>
                  <w:rFonts w:ascii="Cambria Math" w:eastAsia="Times New Roman" w:hAnsi="Cambria Math" w:cs="Times New Roman"/>
                  <w:sz w:val="20"/>
                  <w:szCs w:val="20"/>
                </w:rPr>
                <m:t>+δ[BP]</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γ[BP]+η+</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α</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num>
                    <m:den>
                      <m:r>
                        <w:rPr>
                          <w:rFonts w:ascii="Cambria Math" w:eastAsia="Times New Roman" w:hAnsi="Cambria Math" w:cs="Times New Roman"/>
                          <w:sz w:val="20"/>
                          <w:szCs w:val="20"/>
                        </w:rPr>
                        <m:t>ω+</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den>
                  </m:f>
                  <m:r>
                    <w:rPr>
                      <w:rFonts w:ascii="Cambria Math" w:eastAsia="Times New Roman" w:hAnsi="Cambria Math" w:cs="Times New Roman"/>
                      <w:sz w:val="20"/>
                      <w:szCs w:val="20"/>
                    </w:rPr>
                    <m:t>-c</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in</m:t>
                      </m:r>
                    </m:sub>
                  </m:sSub>
                </m:e>
              </m:d>
            </m:e>
          </m:d>
          <m:r>
            <w:rPr>
              <w:rFonts w:ascii="Cambria Math" w:eastAsia="Times New Roman" w:hAnsi="Cambria Math" w:cs="Times New Roman"/>
              <w:sz w:val="20"/>
              <w:szCs w:val="20"/>
            </w:rPr>
            <m:t xml:space="preserve">dt+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RA</m:t>
              </m:r>
            </m:sub>
          </m:sSub>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in</m:t>
                  </m:r>
                </m:sub>
              </m:sSub>
            </m:e>
          </m:d>
          <m:r>
            <w:rPr>
              <w:rFonts w:ascii="Cambria Math" w:eastAsia="Times New Roman" w:hAnsi="Cambria Math" w:cs="Times New Roman"/>
              <w:sz w:val="20"/>
              <w:szCs w:val="20"/>
            </w:rPr>
            <m:t>d</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in</m:t>
              </m:r>
            </m:sup>
          </m:sSubSup>
          <m:r>
            <w:rPr>
              <w:rFonts w:ascii="Cambria Math" w:eastAsia="Times New Roman" w:hAnsi="Cambria Math" w:cs="Times New Roman"/>
              <w:sz w:val="20"/>
              <w:szCs w:val="20"/>
            </w:rPr>
            <m:t xml:space="preserve"> </m:t>
          </m:r>
          <m:r>
            <w:rPr>
              <w:rFonts w:ascii="Cambria Math" w:eastAsiaTheme="minorEastAsia" w:hAnsi="Cambria Math" w:cs="Times New Roman"/>
              <w:sz w:val="20"/>
              <w:szCs w:val="20"/>
            </w:rPr>
            <m:t>,</m:t>
          </m:r>
        </m:oMath>
      </m:oMathPara>
    </w:p>
    <w:p w14:paraId="2AC4BA79" w14:textId="07E75A72" w:rsidR="00612330" w:rsidRPr="00816414" w:rsidRDefault="00612330"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and</w:t>
      </w:r>
    </w:p>
    <w:p w14:paraId="51856B27" w14:textId="70FE89FC" w:rsidR="00612330" w:rsidRPr="00816414" w:rsidRDefault="00612330" w:rsidP="00887D60">
      <w:pPr>
        <w:spacing w:line="480" w:lineRule="auto"/>
        <w:rPr>
          <w:rFonts w:ascii="Times New Roman" w:eastAsiaTheme="minorEastAsia" w:hAnsi="Times New Roman" w:cs="Times New Roman"/>
          <w:sz w:val="20"/>
          <w:szCs w:val="20"/>
        </w:rPr>
      </w:pPr>
      <m:oMathPara>
        <m:oMath>
          <m:r>
            <w:rPr>
              <w:rFonts w:ascii="Cambria Math" w:eastAsia="Times New Roman" w:hAnsi="Cambria Math" w:cs="Times New Roman"/>
              <w:sz w:val="20"/>
              <w:szCs w:val="20"/>
            </w:rPr>
            <m:t>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ν</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RA-BP</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m:t>
                  </m:r>
                </m:e>
              </m:d>
              <m:r>
                <w:rPr>
                  <w:rFonts w:ascii="Cambria Math" w:eastAsia="Times New Roman" w:hAnsi="Cambria Math" w:cs="Times New Roman"/>
                  <w:sz w:val="20"/>
                  <w:szCs w:val="20"/>
                </w:rPr>
                <m:t>-λ</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BP</m:t>
                  </m:r>
                </m:e>
              </m:d>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e>
          </m:d>
          <m:r>
            <w:rPr>
              <w:rFonts w:ascii="Cambria Math" w:eastAsia="Times New Roman" w:hAnsi="Cambria Math" w:cs="Times New Roman"/>
              <w:sz w:val="20"/>
              <w:szCs w:val="20"/>
            </w:rPr>
            <m:t>dt+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σ</m:t>
              </m:r>
            </m:e>
            <m:sub>
              <m:r>
                <w:rPr>
                  <w:rFonts w:ascii="Cambria Math" w:eastAsia="Times New Roman" w:hAnsi="Cambria Math" w:cs="Times New Roman"/>
                  <w:sz w:val="20"/>
                  <w:szCs w:val="20"/>
                </w:rPr>
                <m:t>RA-RAR</m:t>
              </m:r>
            </m:sub>
          </m:sSub>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RA-RAR</m:t>
              </m:r>
            </m:e>
          </m:d>
          <m:r>
            <w:rPr>
              <w:rFonts w:ascii="Cambria Math" w:eastAsia="Times New Roman" w:hAnsi="Cambria Math" w:cs="Times New Roman"/>
              <w:sz w:val="20"/>
              <w:szCs w:val="20"/>
            </w:rPr>
            <m:t>d</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W</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RA-RAR</m:t>
              </m:r>
            </m:sup>
          </m:sSubSup>
          <m:r>
            <w:rPr>
              <w:rFonts w:ascii="Cambria Math" w:eastAsiaTheme="minorEastAsia" w:hAnsi="Cambria Math" w:cs="Times New Roman"/>
              <w:sz w:val="20"/>
              <w:szCs w:val="20"/>
            </w:rPr>
            <m:t>,</m:t>
          </m:r>
        </m:oMath>
      </m:oMathPara>
    </w:p>
    <w:p w14:paraId="602285DD" w14:textId="0687827E" w:rsidR="006528B6" w:rsidRPr="00816414" w:rsidRDefault="00612330"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 xml:space="preserve">where each </w:t>
      </w:r>
      <m:oMath>
        <m:r>
          <w:rPr>
            <w:rFonts w:ascii="Cambria Math" w:eastAsiaTheme="minorEastAsia" w:hAnsi="Cambria Math" w:cs="Times New Roman"/>
            <w:sz w:val="20"/>
            <w:szCs w:val="20"/>
          </w:rPr>
          <m:t>d</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t</m:t>
            </m:r>
          </m:sub>
        </m:sSub>
      </m:oMath>
      <w:r w:rsidRPr="00816414">
        <w:rPr>
          <w:rFonts w:ascii="Times New Roman" w:eastAsiaTheme="minorEastAsia" w:hAnsi="Times New Roman" w:cs="Times New Roman"/>
          <w:sz w:val="20"/>
          <w:szCs w:val="20"/>
        </w:rPr>
        <w:t xml:space="preserve"> is an uncorrelated Gaussian white noise. </w:t>
      </w:r>
      <w:r w:rsidR="00517676" w:rsidRPr="00816414">
        <w:rPr>
          <w:rFonts w:ascii="Times New Roman" w:eastAsiaTheme="minorEastAsia" w:hAnsi="Times New Roman" w:cs="Times New Roman"/>
          <w:sz w:val="20"/>
          <w:szCs w:val="20"/>
        </w:rPr>
        <w:t xml:space="preserve">The spatial domain was a two-dimensional box with the x-domain [-100,400] and the y-domain </w:t>
      </w:r>
      <w:r w:rsidR="009B63AE" w:rsidRPr="00816414">
        <w:rPr>
          <w:rFonts w:ascii="Times New Roman" w:eastAsiaTheme="minorEastAsia" w:hAnsi="Times New Roman" w:cs="Times New Roman"/>
          <w:sz w:val="20"/>
          <w:szCs w:val="20"/>
        </w:rPr>
        <w:t>[0,</w:t>
      </w:r>
      <w:r w:rsidR="00BA55AF" w:rsidRPr="00816414">
        <w:rPr>
          <w:rFonts w:ascii="Times New Roman" w:eastAsiaTheme="minorEastAsia" w:hAnsi="Times New Roman" w:cs="Times New Roman"/>
          <w:sz w:val="20"/>
          <w:szCs w:val="20"/>
        </w:rPr>
        <w:t>50</w:t>
      </w:r>
      <w:r w:rsidR="009B63AE" w:rsidRPr="00816414">
        <w:rPr>
          <w:rFonts w:ascii="Times New Roman" w:eastAsiaTheme="minorEastAsia" w:hAnsi="Times New Roman" w:cs="Times New Roman"/>
          <w:sz w:val="20"/>
          <w:szCs w:val="20"/>
        </w:rPr>
        <w:t xml:space="preserve">] with units of </w:t>
      </w:r>
      <m:oMath>
        <m:r>
          <w:rPr>
            <w:rFonts w:ascii="Cambria Math" w:eastAsiaTheme="minorEastAsia" w:hAnsi="Cambria Math" w:cs="Times New Roman"/>
            <w:sz w:val="20"/>
            <w:szCs w:val="20"/>
          </w:rPr>
          <m:t>μm</m:t>
        </m:r>
      </m:oMath>
      <w:r w:rsidR="009B63AE" w:rsidRPr="00816414">
        <w:rPr>
          <w:rFonts w:ascii="Times New Roman" w:eastAsiaTheme="minorEastAsia" w:hAnsi="Times New Roman" w:cs="Times New Roman"/>
          <w:sz w:val="20"/>
          <w:szCs w:val="20"/>
        </w:rPr>
        <w:t xml:space="preserve">. The problem was discretized to ODEs via the method of lines with a second-order discretization of the Laplacian and </w:t>
      </w:r>
      <m:oMath>
        <m:r>
          <w:rPr>
            <w:rFonts w:ascii="Cambria Math" w:eastAsiaTheme="minorEastAsia" w:hAnsi="Cambria Math" w:cs="Times New Roman"/>
            <w:sz w:val="20"/>
            <w:szCs w:val="20"/>
          </w:rPr>
          <m:t>dx=dy=5 μm</m:t>
        </m:r>
      </m:oMath>
      <w:r w:rsidR="009B63AE" w:rsidRPr="00816414">
        <w:rPr>
          <w:rFonts w:ascii="Times New Roman" w:eastAsiaTheme="minorEastAsia" w:hAnsi="Times New Roman" w:cs="Times New Roman"/>
          <w:sz w:val="20"/>
          <w:szCs w:val="20"/>
        </w:rPr>
        <w:t>.</w:t>
      </w:r>
      <w:r w:rsidR="00BA55AF" w:rsidRPr="00816414">
        <w:rPr>
          <w:rFonts w:ascii="Times New Roman" w:eastAsiaTheme="minorEastAsia" w:hAnsi="Times New Roman" w:cs="Times New Roman"/>
          <w:sz w:val="20"/>
          <w:szCs w:val="20"/>
        </w:rPr>
        <w:t xml:space="preserve"> For all sections, we fixed </w:t>
      </w:r>
      <m:oMath>
        <m:r>
          <w:rPr>
            <w:rFonts w:ascii="Cambria Math" w:eastAsiaTheme="minorEastAsia" w:hAnsi="Cambria Math" w:cs="Times New Roman"/>
            <w:sz w:val="20"/>
            <w:szCs w:val="20"/>
          </w:rPr>
          <m:t>D=25.46</m:t>
        </m:r>
      </m:oMath>
      <w:r w:rsidR="009B4622" w:rsidRPr="00816414">
        <w:rPr>
          <w:rFonts w:ascii="Times New Roman" w:eastAsiaTheme="minorEastAsia" w:hAnsi="Times New Roman" w:cs="Times New Roman"/>
          <w:sz w:val="20"/>
          <w:szCs w:val="20"/>
        </w:rPr>
        <w:t xml:space="preserve"> </w:t>
      </w:r>
      <m:oMath>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r>
          <w:rPr>
            <w:rFonts w:ascii="Cambria Math" w:hAnsi="Cambria Math" w:cs="Times New Roman"/>
            <w:sz w:val="20"/>
            <w:szCs w:val="20"/>
          </w:rPr>
          <m:t>/s</m:t>
        </m:r>
      </m:oMath>
      <w:r w:rsidR="0015531D" w:rsidRPr="00816414">
        <w:rPr>
          <w:rFonts w:ascii="Times New Roman" w:eastAsiaTheme="minorEastAsia" w:hAnsi="Times New Roman" w:cs="Times New Roman"/>
          <w:sz w:val="20"/>
          <w:szCs w:val="20"/>
        </w:rPr>
        <w:t>.</w:t>
      </w:r>
      <w:r w:rsidR="006528B6" w:rsidRPr="00816414">
        <w:rPr>
          <w:rFonts w:ascii="Times New Roman" w:eastAsiaTheme="minorEastAsia" w:hAnsi="Times New Roman" w:cs="Times New Roman"/>
          <w:sz w:val="20"/>
          <w:szCs w:val="20"/>
        </w:rPr>
        <w:t xml:space="preserve"> </w:t>
      </w:r>
      <w:r w:rsidR="00515A40" w:rsidRPr="00816414">
        <w:rPr>
          <w:rFonts w:ascii="Times New Roman" w:eastAsiaTheme="minorEastAsia" w:hAnsi="Times New Roman" w:cs="Times New Roman"/>
          <w:sz w:val="20"/>
          <w:szCs w:val="20"/>
        </w:rPr>
        <w:t>The boundary was reflective on all ends except the right boundary</w:t>
      </w:r>
      <w:r w:rsidR="008F431A">
        <w:rPr>
          <w:rFonts w:ascii="Times New Roman" w:eastAsiaTheme="minorEastAsia" w:hAnsi="Times New Roman" w:cs="Times New Roman"/>
          <w:sz w:val="20"/>
          <w:szCs w:val="20"/>
        </w:rPr>
        <w:t>,</w:t>
      </w:r>
      <w:r w:rsidR="00515A40" w:rsidRPr="00816414">
        <w:rPr>
          <w:rFonts w:ascii="Times New Roman" w:eastAsiaTheme="minorEastAsia" w:hAnsi="Times New Roman" w:cs="Times New Roman"/>
          <w:sz w:val="20"/>
          <w:szCs w:val="20"/>
        </w:rPr>
        <w:t xml:space="preserve"> which was leaky with parameter 0.002. </w:t>
      </w:r>
    </w:p>
    <w:p w14:paraId="016DF0A8" w14:textId="50A7D9E1" w:rsidR="00612330" w:rsidRPr="00816414" w:rsidRDefault="006528B6"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When the Hox-Krox interactions are included, those portions of the system are defined by:</w:t>
      </w:r>
    </w:p>
    <w:p w14:paraId="525E76B0" w14:textId="7510B1C4" w:rsidR="006528B6" w:rsidRPr="00816414" w:rsidRDefault="006528B6"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h</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κ</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e>
                  </m:d>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1+</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h</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κ</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e>
                  </m:d>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h</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h</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d</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h</m:t>
              </m:r>
            </m:sup>
          </m:sSubSup>
          <m:r>
            <w:rPr>
              <w:rFonts w:ascii="Cambria Math" w:eastAsiaTheme="minorEastAsia" w:hAnsi="Cambria Math" w:cs="Times New Roman"/>
              <w:sz w:val="20"/>
              <w:szCs w:val="20"/>
            </w:rPr>
            <m:t>,</m:t>
          </m:r>
        </m:oMath>
      </m:oMathPara>
    </w:p>
    <w:p w14:paraId="19AE0BA8" w14:textId="45AA2A40" w:rsidR="006528B6" w:rsidRPr="00816414" w:rsidRDefault="006528B6" w:rsidP="00887D60">
      <w:pPr>
        <w:spacing w:line="48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κ</m:t>
                          </m:r>
                        </m:e>
                        <m:sub>
                          <m:r>
                            <w:rPr>
                              <w:rFonts w:ascii="Cambria Math" w:eastAsiaTheme="minorEastAsia" w:hAnsi="Cambria Math" w:cs="Times New Roman"/>
                              <w:sz w:val="20"/>
                              <w:szCs w:val="20"/>
                            </w:rPr>
                            <m:t>k</m:t>
                          </m:r>
                        </m:sub>
                      </m:s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e>
                  </m:d>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1+</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h</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h</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κ</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RA-RAR</m:t>
                          </m:r>
                        </m:e>
                      </m:d>
                    </m:e>
                  </m:d>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k</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d</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h</m:t>
              </m:r>
            </m:sup>
          </m:sSubSup>
          <m:r>
            <w:rPr>
              <w:rFonts w:ascii="Cambria Math" w:eastAsiaTheme="minorEastAsia" w:hAnsi="Cambria Math" w:cs="Times New Roman"/>
              <w:sz w:val="20"/>
              <w:szCs w:val="20"/>
            </w:rPr>
            <m:t>.</m:t>
          </m:r>
        </m:oMath>
      </m:oMathPara>
    </w:p>
    <w:p w14:paraId="2805B540" w14:textId="0BC07336" w:rsidR="00F60C40" w:rsidRPr="00816414" w:rsidRDefault="000344F4"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Numerical Parameter Search in Knockdown Experiments</w:t>
      </w:r>
    </w:p>
    <w:p w14:paraId="059053FA" w14:textId="77777777" w:rsidR="00071911" w:rsidRPr="00816414" w:rsidRDefault="00071911" w:rsidP="00887D60">
      <w:pPr>
        <w:spacing w:line="480" w:lineRule="auto"/>
        <w:rPr>
          <w:rFonts w:ascii="Times New Roman" w:eastAsia="Times New Roman" w:hAnsi="Times New Roman" w:cs="Times New Roman"/>
          <w:sz w:val="20"/>
          <w:szCs w:val="20"/>
        </w:rPr>
      </w:pPr>
      <w:r w:rsidRPr="00816414">
        <w:rPr>
          <w:rFonts w:ascii="Times New Roman" w:eastAsia="Times New Roman" w:hAnsi="Times New Roman" w:cs="Times New Roman"/>
          <w:sz w:val="20"/>
          <w:szCs w:val="20"/>
        </w:rPr>
        <w:t>The scheme is:</w:t>
      </w:r>
    </w:p>
    <w:p w14:paraId="0CF2441D" w14:textId="6D6FF97C" w:rsidR="00071911" w:rsidRPr="00816414" w:rsidRDefault="00071911" w:rsidP="00887D60">
      <w:pPr>
        <w:numPr>
          <w:ilvl w:val="0"/>
          <w:numId w:val="1"/>
        </w:numPr>
        <w:spacing w:before="100" w:beforeAutospacing="1" w:after="100" w:afterAutospacing="1" w:line="480" w:lineRule="auto"/>
        <w:ind w:left="360"/>
        <w:rPr>
          <w:rFonts w:ascii="Times New Roman" w:eastAsia="Times New Roman" w:hAnsi="Times New Roman" w:cs="Times New Roman"/>
          <w:sz w:val="20"/>
          <w:szCs w:val="20"/>
        </w:rPr>
      </w:pPr>
      <w:r w:rsidRPr="00816414">
        <w:rPr>
          <w:rFonts w:ascii="Times New Roman" w:eastAsia="Times New Roman" w:hAnsi="Times New Roman" w:cs="Times New Roman"/>
          <w:sz w:val="20"/>
          <w:szCs w:val="20"/>
        </w:rPr>
        <w:t xml:space="preserve">For every parameter </w:t>
      </w:r>
      <m:oMath>
        <m:r>
          <w:rPr>
            <w:rFonts w:ascii="Cambria Math" w:eastAsia="Times New Roman" w:hAnsi="Cambria Math" w:cs="Times New Roman"/>
            <w:sz w:val="20"/>
            <w:szCs w:val="20"/>
          </w:rPr>
          <m:t>p</m:t>
        </m:r>
      </m:oMath>
      <w:r w:rsidRPr="00816414">
        <w:rPr>
          <w:rFonts w:ascii="Times New Roman" w:eastAsia="Times New Roman" w:hAnsi="Times New Roman" w:cs="Times New Roman"/>
          <w:sz w:val="20"/>
          <w:szCs w:val="20"/>
        </w:rPr>
        <w:t xml:space="preserve">, take </w:t>
      </w:r>
      <m:oMath>
        <m:r>
          <w:rPr>
            <w:rFonts w:ascii="Cambria Math" w:eastAsia="Times New Roman" w:hAnsi="Cambria Math" w:cs="Times New Roman"/>
            <w:sz w:val="20"/>
            <w:szCs w:val="20"/>
          </w:rPr>
          <m:t>x</m:t>
        </m:r>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w:softHyphen/>
            </m:r>
          </m:e>
          <m:sub>
            <m:r>
              <w:rPr>
                <w:rFonts w:ascii="Cambria Math" w:eastAsia="Times New Roman" w:hAnsi="Cambria Math" w:cs="Times New Roman"/>
                <w:sz w:val="20"/>
                <w:szCs w:val="20"/>
              </w:rPr>
              <m:t>p</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 xml:space="preserve">-5,5 </m:t>
            </m:r>
          </m:e>
        </m:d>
      </m:oMath>
      <w:r w:rsidRPr="00816414">
        <w:rPr>
          <w:rFonts w:ascii="Times New Roman" w:eastAsia="Times New Roman" w:hAnsi="Times New Roman" w:cs="Times New Roman"/>
          <w:sz w:val="20"/>
          <w:szCs w:val="20"/>
        </w:rPr>
        <w:t xml:space="preserve"> uniformly, and let </w:t>
      </w:r>
      <m:oMath>
        <m:r>
          <w:rPr>
            <w:rFonts w:ascii="Cambria Math" w:eastAsia="Times New Roman" w:hAnsi="Cambria Math" w:cs="Times New Roman"/>
            <w:sz w:val="20"/>
            <w:szCs w:val="20"/>
          </w:rPr>
          <m:t>p=</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10</m:t>
            </m:r>
          </m:e>
          <m:sup>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p</m:t>
                </m:r>
              </m:sub>
            </m:sSub>
            <m:r>
              <w:rPr>
                <w:rFonts w:ascii="Cambria Math" w:eastAsia="Times New Roman" w:hAnsi="Cambria Math" w:cs="Times New Roman"/>
                <w:sz w:val="20"/>
                <w:szCs w:val="20"/>
              </w:rPr>
              <m:t>-baseEx</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p</m:t>
                </m:r>
              </m:sub>
            </m:sSub>
          </m:sup>
        </m:sSup>
      </m:oMath>
      <w:r w:rsidRPr="00816414">
        <w:rPr>
          <w:rFonts w:ascii="Times New Roman" w:eastAsia="Times New Roman" w:hAnsi="Times New Roman" w:cs="Times New Roman"/>
          <w:sz w:val="20"/>
          <w:szCs w:val="20"/>
        </w:rPr>
        <w:t xml:space="preserve"> .</w:t>
      </w:r>
    </w:p>
    <w:p w14:paraId="452BB90B" w14:textId="52477373" w:rsidR="00071911" w:rsidRPr="00816414" w:rsidRDefault="00071911" w:rsidP="00887D60">
      <w:pPr>
        <w:numPr>
          <w:ilvl w:val="0"/>
          <w:numId w:val="1"/>
        </w:numPr>
        <w:spacing w:before="100" w:beforeAutospacing="1" w:after="100" w:afterAutospacing="1" w:line="480" w:lineRule="auto"/>
        <w:ind w:left="360"/>
        <w:rPr>
          <w:rFonts w:ascii="Times New Roman" w:eastAsia="Times New Roman" w:hAnsi="Times New Roman" w:cs="Times New Roman"/>
          <w:sz w:val="20"/>
          <w:szCs w:val="20"/>
        </w:rPr>
      </w:pPr>
      <w:r w:rsidRPr="00816414">
        <w:rPr>
          <w:rFonts w:ascii="Times New Roman" w:eastAsia="Times New Roman" w:hAnsi="Times New Roman" w:cs="Times New Roman"/>
          <w:sz w:val="20"/>
          <w:szCs w:val="20"/>
        </w:rPr>
        <w:t>Solve the model for 200 seconds with</w:t>
      </w:r>
      <w:r w:rsidR="007266F2">
        <w:rPr>
          <w:rFonts w:ascii="Times New Roman" w:eastAsia="Times New Roman" w:hAnsi="Times New Roman" w:cs="Times New Roman"/>
          <w:sz w:val="20"/>
          <w:szCs w:val="20"/>
        </w:rPr>
        <w:t xml:space="preserve"> the</w:t>
      </w:r>
      <w:r w:rsidRPr="00816414">
        <w:rPr>
          <w:rFonts w:ascii="Times New Roman" w:eastAsia="Times New Roman" w:hAnsi="Times New Roman" w:cs="Times New Roman"/>
          <w:sz w:val="20"/>
          <w:szCs w:val="20"/>
        </w:rPr>
        <w:t xml:space="preserve"> initial condition </w:t>
      </w:r>
      <w:r w:rsidR="007266F2">
        <w:rPr>
          <w:rFonts w:ascii="Times New Roman" w:eastAsia="Times New Roman" w:hAnsi="Times New Roman" w:cs="Times New Roman"/>
          <w:sz w:val="20"/>
          <w:szCs w:val="20"/>
        </w:rPr>
        <w:t>at</w:t>
      </w:r>
      <w:r w:rsidRPr="00816414">
        <w:rPr>
          <w:rFonts w:ascii="Times New Roman" w:eastAsia="Times New Roman" w:hAnsi="Times New Roman" w:cs="Times New Roman"/>
          <w:sz w:val="20"/>
          <w:szCs w:val="20"/>
        </w:rPr>
        <w:t xml:space="preserve"> the steady-state value. Calculate the mean and variance.</w:t>
      </w:r>
    </w:p>
    <w:p w14:paraId="3966B0CA" w14:textId="77777777" w:rsidR="00071911" w:rsidRPr="00816414" w:rsidRDefault="00071911" w:rsidP="00887D60">
      <w:pPr>
        <w:numPr>
          <w:ilvl w:val="0"/>
          <w:numId w:val="1"/>
        </w:numPr>
        <w:spacing w:before="100" w:beforeAutospacing="1" w:after="100" w:afterAutospacing="1" w:line="480" w:lineRule="auto"/>
        <w:ind w:left="360"/>
        <w:rPr>
          <w:rFonts w:ascii="Times New Roman" w:eastAsia="Times New Roman" w:hAnsi="Times New Roman" w:cs="Times New Roman"/>
          <w:sz w:val="20"/>
          <w:szCs w:val="20"/>
        </w:rPr>
      </w:pPr>
      <w:r w:rsidRPr="00816414">
        <w:rPr>
          <w:rFonts w:ascii="Times New Roman" w:eastAsia="Times New Roman" w:hAnsi="Times New Roman" w:cs="Times New Roman"/>
          <w:sz w:val="20"/>
          <w:szCs w:val="20"/>
        </w:rPr>
        <w:t>Knock down the associated parameter by 90% and redo step 2.</w:t>
      </w:r>
    </w:p>
    <w:p w14:paraId="71109BC2" w14:textId="0C891E9B" w:rsidR="00071911" w:rsidRPr="00D43F61" w:rsidRDefault="00071911" w:rsidP="00D43F61">
      <w:pPr>
        <w:numPr>
          <w:ilvl w:val="0"/>
          <w:numId w:val="1"/>
        </w:numPr>
        <w:spacing w:before="100" w:beforeAutospacing="1" w:after="100" w:afterAutospacing="1" w:line="480" w:lineRule="auto"/>
        <w:ind w:left="360"/>
        <w:rPr>
          <w:rFonts w:ascii="Times New Roman" w:eastAsia="Times New Roman" w:hAnsi="Times New Roman" w:cs="Times New Roman"/>
          <w:sz w:val="20"/>
          <w:szCs w:val="20"/>
        </w:rPr>
      </w:pPr>
      <w:r w:rsidRPr="00D43F61">
        <w:rPr>
          <w:rFonts w:ascii="Times New Roman" w:eastAsia="Times New Roman" w:hAnsi="Times New Roman" w:cs="Times New Roman"/>
          <w:sz w:val="20"/>
          <w:szCs w:val="20"/>
        </w:rPr>
        <w:t xml:space="preserve">Calculate the value </w:t>
      </w:r>
      <m:oMath>
        <m:r>
          <w:rPr>
            <w:rFonts w:ascii="Cambria Math" w:eastAsia="Times New Roman" w:hAnsi="Cambria Math" w:cs="Times New Roman"/>
            <w:sz w:val="20"/>
            <w:szCs w:val="20"/>
          </w:rPr>
          <m:t>ζ</m:t>
        </m:r>
      </m:oMath>
      <w:r w:rsidR="00D43F61">
        <w:rPr>
          <w:rFonts w:ascii="Times New Roman" w:eastAsia="Times New Roman" w:hAnsi="Times New Roman" w:cs="Times New Roman"/>
          <w:sz w:val="20"/>
          <w:szCs w:val="20"/>
        </w:rPr>
        <w:t>.</w:t>
      </w:r>
    </w:p>
    <w:p w14:paraId="24130AD5" w14:textId="756A0972" w:rsidR="006B2D51" w:rsidRDefault="00CF7A30" w:rsidP="00887D60">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w:t>
      </w:r>
      <m:oMath>
        <m:r>
          <w:rPr>
            <w:rFonts w:ascii="Cambria Math" w:eastAsia="Times New Roman" w:hAnsi="Cambria Math" w:cs="Times New Roman"/>
            <w:sz w:val="20"/>
            <w:szCs w:val="20"/>
          </w:rPr>
          <m:t>baseEx</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p</m:t>
            </m:r>
          </m:sub>
        </m:sSub>
      </m:oMath>
      <w:r>
        <w:rPr>
          <w:rFonts w:ascii="Times New Roman" w:eastAsiaTheme="minorEastAsia" w:hAnsi="Times New Roman" w:cs="Times New Roman"/>
          <w:sz w:val="20"/>
          <w:szCs w:val="20"/>
        </w:rPr>
        <w:t xml:space="preserve"> values are given in Table 1. </w:t>
      </w:r>
      <w:r w:rsidR="006B2D51" w:rsidRPr="00816414">
        <w:rPr>
          <w:rFonts w:ascii="Times New Roman" w:hAnsi="Times New Roman" w:cs="Times New Roman"/>
          <w:sz w:val="20"/>
          <w:szCs w:val="20"/>
        </w:rPr>
        <w:t>100,000 simulations were run per model.</w:t>
      </w:r>
      <w:r w:rsidR="00DC6942" w:rsidRPr="00816414">
        <w:rPr>
          <w:rFonts w:ascii="Times New Roman" w:hAnsi="Times New Roman" w:cs="Times New Roman"/>
          <w:sz w:val="20"/>
          <w:szCs w:val="20"/>
        </w:rPr>
        <w:t xml:space="preserve"> </w:t>
      </w:r>
      <w:r w:rsidR="006B2D51" w:rsidRPr="00816414">
        <w:rPr>
          <w:rFonts w:ascii="Times New Roman" w:hAnsi="Times New Roman" w:cs="Times New Roman"/>
          <w:sz w:val="20"/>
          <w:szCs w:val="20"/>
        </w:rPr>
        <w:t xml:space="preserve">The simulation was solved using the Euler-Maruyama method with a </w:t>
      </w:r>
      <m:oMath>
        <m:r>
          <w:rPr>
            <w:rFonts w:ascii="Cambria Math" w:hAnsi="Cambria Math" w:cs="Times New Roman"/>
            <w:sz w:val="20"/>
            <w:szCs w:val="20"/>
          </w:rPr>
          <m:t>dt=</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oMath>
      <w:r w:rsidR="006B2D51" w:rsidRPr="00816414">
        <w:rPr>
          <w:rFonts w:ascii="Times New Roman" w:hAnsi="Times New Roman" w:cs="Times New Roman"/>
          <w:sz w:val="20"/>
          <w:szCs w:val="20"/>
        </w:rPr>
        <w:t xml:space="preserve"> and the mean/variance was calculated. For models without the explicit binding protein, the parameter γ was the one affected. For models with the explicit binding protein, the production parameter was the one affected. The simulation was solved using the same solver setti</w:t>
      </w:r>
      <w:r w:rsidR="002704FB" w:rsidRPr="00816414">
        <w:rPr>
          <w:rFonts w:ascii="Times New Roman" w:hAnsi="Times New Roman" w:cs="Times New Roman"/>
          <w:sz w:val="20"/>
          <w:szCs w:val="20"/>
        </w:rPr>
        <w:t xml:space="preserve">ngs and the same Brownian path </w:t>
      </w:r>
      <w:r w:rsidR="006B2D51" w:rsidRPr="00816414">
        <w:rPr>
          <w:rFonts w:ascii="Times New Roman" w:hAnsi="Times New Roman" w:cs="Times New Roman"/>
          <w:sz w:val="20"/>
          <w:szCs w:val="20"/>
        </w:rPr>
        <w:t xml:space="preserve">(the same Brownian path was used to simulate the embryo </w:t>
      </w:r>
      <w:r w:rsidR="008E529A">
        <w:rPr>
          <w:rFonts w:ascii="Times New Roman" w:hAnsi="Times New Roman" w:cs="Times New Roman"/>
          <w:sz w:val="20"/>
          <w:szCs w:val="20"/>
        </w:rPr>
        <w:t>with</w:t>
      </w:r>
      <w:r w:rsidR="006B2D51" w:rsidRPr="00816414">
        <w:rPr>
          <w:rFonts w:ascii="Times New Roman" w:hAnsi="Times New Roman" w:cs="Times New Roman"/>
          <w:sz w:val="20"/>
          <w:szCs w:val="20"/>
        </w:rPr>
        <w:t xml:space="preserve"> the same conditions but with a different epigenetic makeup). </w:t>
      </w:r>
      <w:r w:rsidR="001822FB">
        <w:rPr>
          <w:rFonts w:ascii="Times New Roman" w:hAnsi="Times New Roman" w:cs="Times New Roman"/>
          <w:sz w:val="20"/>
          <w:szCs w:val="20"/>
        </w:rPr>
        <w:t>C</w:t>
      </w:r>
      <w:r w:rsidR="006B2D51" w:rsidRPr="00816414">
        <w:rPr>
          <w:rFonts w:ascii="Times New Roman" w:hAnsi="Times New Roman" w:cs="Times New Roman"/>
          <w:sz w:val="20"/>
          <w:szCs w:val="20"/>
        </w:rPr>
        <w:t xml:space="preserve">yp was knocked down (from the parameter set </w:t>
      </w:r>
      <w:r w:rsidR="00BA03EF">
        <w:rPr>
          <w:rFonts w:ascii="Times New Roman" w:hAnsi="Times New Roman" w:cs="Times New Roman"/>
          <w:sz w:val="20"/>
          <w:szCs w:val="20"/>
        </w:rPr>
        <w:t>that</w:t>
      </w:r>
      <w:r w:rsidR="006B2D51" w:rsidRPr="00816414">
        <w:rPr>
          <w:rFonts w:ascii="Times New Roman" w:hAnsi="Times New Roman" w:cs="Times New Roman"/>
          <w:sz w:val="20"/>
          <w:szCs w:val="20"/>
        </w:rPr>
        <w:t xml:space="preserve"> did not </w:t>
      </w:r>
      <w:r w:rsidR="00BA03EF">
        <w:rPr>
          <w:rFonts w:ascii="Times New Roman" w:hAnsi="Times New Roman" w:cs="Times New Roman"/>
          <w:sz w:val="20"/>
          <w:szCs w:val="20"/>
        </w:rPr>
        <w:t>include</w:t>
      </w:r>
      <w:r w:rsidR="006B2D51" w:rsidRPr="00816414">
        <w:rPr>
          <w:rFonts w:ascii="Times New Roman" w:hAnsi="Times New Roman" w:cs="Times New Roman"/>
          <w:sz w:val="20"/>
          <w:szCs w:val="20"/>
        </w:rPr>
        <w:t xml:space="preserve"> the </w:t>
      </w:r>
      <w:r w:rsidR="00BA03EF">
        <w:rPr>
          <w:rFonts w:ascii="Times New Roman" w:hAnsi="Times New Roman" w:cs="Times New Roman"/>
          <w:sz w:val="20"/>
          <w:szCs w:val="20"/>
        </w:rPr>
        <w:t>BP</w:t>
      </w:r>
      <w:r w:rsidR="006B2D51" w:rsidRPr="00816414">
        <w:rPr>
          <w:rFonts w:ascii="Times New Roman" w:hAnsi="Times New Roman" w:cs="Times New Roman"/>
          <w:sz w:val="20"/>
          <w:szCs w:val="20"/>
        </w:rPr>
        <w:t xml:space="preserve"> knockdown) by a 90% decrease to α. The same solver settings and the same Brownian path were used and the mean/variance was calculated. Using the mean/variance calculations for these three runs, a ζ was calculated for the BP-knockdown and a ζ was calculated for the Cyp-knockdown. </w:t>
      </w:r>
      <w:r w:rsidR="008B561C">
        <w:rPr>
          <w:rFonts w:ascii="Times New Roman" w:hAnsi="Times New Roman" w:cs="Times New Roman"/>
          <w:sz w:val="20"/>
          <w:szCs w:val="20"/>
        </w:rPr>
        <w:t>Note that the percentages were calculated relative to the larger quantity, e.g.</w:t>
      </w:r>
    </w:p>
    <w:p w14:paraId="0D7E66C6" w14:textId="4A831FB7" w:rsidR="003C19AD" w:rsidRPr="003C19AD" w:rsidRDefault="008B561C" w:rsidP="003C19AD">
      <w:pPr>
        <w:spacing w:line="480" w:lineRule="auto"/>
        <w:ind w:left="720"/>
        <w:rPr>
          <w:rFonts w:ascii="Times New Roman" w:eastAsiaTheme="minorEastAsia" w:hAnsi="Times New Roman" w:cs="Times New Roman"/>
          <w:sz w:val="20"/>
          <w:szCs w:val="20"/>
        </w:rPr>
      </w:pPr>
      <m:oMathPara>
        <m:oMath>
          <m:r>
            <m:rPr>
              <m:sty m:val="p"/>
            </m:rPr>
            <w:rPr>
              <w:rFonts w:ascii="Cambria Math" w:hAnsi="Cambria Math" w:cs="Times New Roman"/>
              <w:sz w:val="20"/>
              <w:szCs w:val="20"/>
            </w:rPr>
            <m:t>%ΔMean=</m:t>
          </m:r>
          <m:f>
            <m:fPr>
              <m:ctrlPr>
                <w:rPr>
                  <w:rFonts w:ascii="Cambria Math" w:hAnsi="Cambria Math" w:cs="Times New Roman"/>
                  <w:i/>
                  <w:sz w:val="20"/>
                  <w:szCs w:val="20"/>
                </w:rPr>
              </m:ctrlPr>
            </m:fPr>
            <m:num>
              <m:r>
                <w:rPr>
                  <w:rFonts w:ascii="Cambria Math" w:hAnsi="Cambria Math" w:cs="Times New Roman"/>
                  <w:sz w:val="20"/>
                  <w:szCs w:val="20"/>
                </w:rPr>
                <m:t>abs</m:t>
              </m:r>
              <m:d>
                <m:dPr>
                  <m:ctrlPr>
                    <w:rPr>
                      <w:rFonts w:ascii="Cambria Math" w:hAnsi="Cambria Math" w:cs="Times New Roman"/>
                      <w:i/>
                      <w:sz w:val="20"/>
                      <w:szCs w:val="20"/>
                    </w:rPr>
                  </m:ctrlPr>
                </m:dPr>
                <m:e>
                  <m:r>
                    <w:rPr>
                      <w:rFonts w:ascii="Cambria Math" w:hAnsi="Cambria Math" w:cs="Times New Roman"/>
                      <w:sz w:val="20"/>
                      <w:szCs w:val="20"/>
                    </w:rPr>
                    <m:t>Mea</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-Mea</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e>
              </m:d>
            </m:num>
            <m:den>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Mea</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,Mea</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e>
                  </m:d>
                </m:e>
              </m:func>
            </m:den>
          </m:f>
        </m:oMath>
      </m:oMathPara>
    </w:p>
    <w:p w14:paraId="49D741EE" w14:textId="59E8AA56" w:rsidR="003C19AD" w:rsidRPr="003C19AD" w:rsidRDefault="003C19AD" w:rsidP="00887D60">
      <w:pPr>
        <w:spacing w:line="48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to ensure a value between 0 and 1.</w:t>
      </w:r>
    </w:p>
    <w:p w14:paraId="69521F2E" w14:textId="50438878" w:rsidR="006B2D51" w:rsidRPr="00816414" w:rsidRDefault="000344F4"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Numerical</w:t>
      </w:r>
      <w:r w:rsidR="006B2D51" w:rsidRPr="00816414">
        <w:rPr>
          <w:rFonts w:ascii="Times New Roman" w:eastAsiaTheme="minorEastAsia" w:hAnsi="Times New Roman" w:cs="Times New Roman"/>
          <w:b/>
          <w:sz w:val="20"/>
          <w:szCs w:val="20"/>
        </w:rPr>
        <w:t xml:space="preserve"> Parameter Search</w:t>
      </w:r>
      <w:r w:rsidRPr="00816414">
        <w:rPr>
          <w:rFonts w:ascii="Times New Roman" w:eastAsiaTheme="minorEastAsia" w:hAnsi="Times New Roman" w:cs="Times New Roman"/>
          <w:b/>
          <w:sz w:val="20"/>
          <w:szCs w:val="20"/>
        </w:rPr>
        <w:t xml:space="preserve"> in Spatial Knockdown Experiments</w:t>
      </w:r>
    </w:p>
    <w:p w14:paraId="661D340E" w14:textId="2C15D300" w:rsidR="00596E21" w:rsidRPr="00816414" w:rsidRDefault="006B2D51"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 xml:space="preserve">100 simulations were run, with random parameter sets chosen by taking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p</m:t>
            </m:r>
          </m:sub>
        </m:sSub>
      </m:oMath>
      <w:r w:rsidR="00596E21" w:rsidRPr="00816414">
        <w:rPr>
          <w:rFonts w:ascii="Times New Roman" w:eastAsiaTheme="minorEastAsia" w:hAnsi="Times New Roman" w:cs="Times New Roman"/>
          <w:sz w:val="20"/>
          <w:szCs w:val="20"/>
        </w:rPr>
        <w:t xml:space="preserve"> uniformly from [-2,2]</w:t>
      </w:r>
      <w:r w:rsidRPr="00816414">
        <w:rPr>
          <w:rFonts w:ascii="Times New Roman" w:hAnsi="Times New Roman" w:cs="Times New Roman"/>
          <w:sz w:val="20"/>
          <w:szCs w:val="20"/>
        </w:rPr>
        <w:t xml:space="preserve"> and letting</w:t>
      </w:r>
      <m:oMath>
        <m:r>
          <w:rPr>
            <w:rFonts w:ascii="Cambria Math" w:hAnsi="Cambria Math" w:cs="Times New Roman"/>
            <w:sz w:val="20"/>
            <w:szCs w:val="20"/>
          </w:rPr>
          <m:t xml:space="preserve"> p=</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p</m:t>
                </m:r>
              </m:sub>
            </m:sSub>
            <m:r>
              <w:rPr>
                <w:rFonts w:ascii="Cambria Math" w:hAnsi="Cambria Math" w:cs="Times New Roman"/>
                <w:sz w:val="20"/>
                <w:szCs w:val="20"/>
              </w:rPr>
              <m:t>-baseEx</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p</m:t>
                </m:r>
              </m:sub>
            </m:sSub>
          </m:sup>
        </m:sSup>
      </m:oMath>
      <w:r w:rsidRPr="00816414">
        <w:rPr>
          <w:rFonts w:ascii="Times New Roman" w:hAnsi="Times New Roman" w:cs="Times New Roman"/>
          <w:sz w:val="20"/>
          <w:szCs w:val="20"/>
        </w:rPr>
        <w:t>.</w:t>
      </w:r>
      <m:oMath>
        <m:r>
          <w:rPr>
            <w:rFonts w:ascii="Cambria Math" w:hAnsi="Cambria Math" w:cs="Times New Roman"/>
            <w:sz w:val="20"/>
            <w:szCs w:val="20"/>
          </w:rPr>
          <m:t xml:space="preserve"> baseEx</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p</m:t>
            </m:r>
          </m:sub>
        </m:sSub>
      </m:oMath>
      <w:r w:rsidR="00596E21" w:rsidRPr="00816414">
        <w:rPr>
          <w:rFonts w:ascii="Times New Roman" w:hAnsi="Times New Roman" w:cs="Times New Roman"/>
          <w:sz w:val="20"/>
          <w:szCs w:val="20"/>
        </w:rPr>
        <w:t xml:space="preserve"> was chosen so that the parameter range covers all of the most likely parameters</w:t>
      </w:r>
      <w:r w:rsidRPr="00816414">
        <w:rPr>
          <w:rFonts w:ascii="Times New Roman" w:hAnsi="Times New Roman" w:cs="Times New Roman"/>
          <w:sz w:val="20"/>
          <w:szCs w:val="20"/>
        </w:rPr>
        <w:t xml:space="preserve">, but slightly biased in order to decrease the amount of time to steady state to make the problem computationally </w:t>
      </w:r>
      <w:r w:rsidR="00E635BD" w:rsidRPr="00816414">
        <w:rPr>
          <w:rFonts w:ascii="Times New Roman" w:hAnsi="Times New Roman" w:cs="Times New Roman"/>
          <w:sz w:val="20"/>
          <w:szCs w:val="20"/>
        </w:rPr>
        <w:t>feasible</w:t>
      </w:r>
      <w:r w:rsidRPr="00816414">
        <w:rPr>
          <w:rFonts w:ascii="Times New Roman" w:hAnsi="Times New Roman" w:cs="Times New Roman"/>
          <w:sz w:val="20"/>
          <w:szCs w:val="20"/>
        </w:rPr>
        <w:t xml:space="preserve"> (boosting </w:t>
      </w:r>
      <w:r w:rsidR="00596E21" w:rsidRPr="00816414">
        <w:rPr>
          <w:rFonts w:ascii="Times New Roman" w:hAnsi="Times New Roman" w:cs="Times New Roman"/>
          <w:sz w:val="20"/>
          <w:szCs w:val="20"/>
        </w:rPr>
        <w:t>degradation</w:t>
      </w:r>
      <w:r w:rsidRPr="00816414">
        <w:rPr>
          <w:rFonts w:ascii="Times New Roman" w:hAnsi="Times New Roman" w:cs="Times New Roman"/>
          <w:sz w:val="20"/>
          <w:szCs w:val="20"/>
        </w:rPr>
        <w:t>, an</w:t>
      </w:r>
      <w:r w:rsidR="00BB1E78">
        <w:rPr>
          <w:rFonts w:ascii="Times New Roman" w:hAnsi="Times New Roman" w:cs="Times New Roman"/>
          <w:sz w:val="20"/>
          <w:szCs w:val="20"/>
        </w:rPr>
        <w:t>d</w:t>
      </w:r>
      <w:r w:rsidRPr="00816414">
        <w:rPr>
          <w:rFonts w:ascii="Times New Roman" w:hAnsi="Times New Roman" w:cs="Times New Roman"/>
          <w:sz w:val="20"/>
          <w:szCs w:val="20"/>
        </w:rPr>
        <w:t xml:space="preserve"> increasing production so as to keep the total concentrations at reasonable levels). The simulations were accelerated using NVIDIA GTX 970 and GTX 980Ti GPUs via MATLAB's CUDA interface. The</w:t>
      </w:r>
      <w:r w:rsidR="00295507">
        <w:rPr>
          <w:rFonts w:ascii="Times New Roman" w:hAnsi="Times New Roman" w:cs="Times New Roman"/>
          <w:sz w:val="20"/>
          <w:szCs w:val="20"/>
        </w:rPr>
        <w:t xml:space="preserve"> base</w:t>
      </w:r>
      <w:r w:rsidRPr="00816414">
        <w:rPr>
          <w:rFonts w:ascii="Times New Roman" w:hAnsi="Times New Roman" w:cs="Times New Roman"/>
          <w:sz w:val="20"/>
          <w:szCs w:val="20"/>
        </w:rPr>
        <w:t xml:space="preserve"> values </w:t>
      </w:r>
      <w:r w:rsidR="00431F11">
        <w:rPr>
          <w:rFonts w:ascii="Times New Roman" w:hAnsi="Times New Roman" w:cs="Times New Roman"/>
          <w:sz w:val="20"/>
          <w:szCs w:val="20"/>
        </w:rPr>
        <w:t>are given in Table 1.</w:t>
      </w:r>
    </w:p>
    <w:p w14:paraId="61628C59" w14:textId="430288B0" w:rsidR="006B2D51" w:rsidRPr="00816414" w:rsidRDefault="00596E21"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w:t>
      </w:r>
      <w:r w:rsidR="006B2D51" w:rsidRPr="00816414">
        <w:rPr>
          <w:rFonts w:ascii="Times New Roman" w:hAnsi="Times New Roman" w:cs="Times New Roman"/>
          <w:sz w:val="20"/>
          <w:szCs w:val="20"/>
        </w:rPr>
        <w:t>he simulation was first solved to steady-state without noise at the highest possible</w:t>
      </w:r>
      <w:r w:rsidR="000344F4" w:rsidRPr="00816414">
        <w:rPr>
          <w:rFonts w:ascii="Times New Roman" w:hAnsi="Times New Roman" w:cs="Times New Roman"/>
          <w:sz w:val="20"/>
          <w:szCs w:val="20"/>
        </w:rPr>
        <w:t xml:space="preserve"> </w:t>
      </w:r>
      <m:oMath>
        <m:r>
          <w:rPr>
            <w:rFonts w:ascii="Cambria Math" w:hAnsi="Cambria Math" w:cs="Times New Roman"/>
            <w:sz w:val="20"/>
            <w:szCs w:val="20"/>
          </w:rPr>
          <m:t>dt</m:t>
        </m:r>
      </m:oMath>
      <w:r w:rsidR="006B2D51" w:rsidRPr="00816414">
        <w:rPr>
          <w:rFonts w:ascii="Times New Roman" w:hAnsi="Times New Roman" w:cs="Times New Roman"/>
          <w:sz w:val="20"/>
          <w:szCs w:val="20"/>
        </w:rPr>
        <w:t>, and then the model was solved using a</w:t>
      </w:r>
      <w:r w:rsidR="00896610" w:rsidRPr="00816414">
        <w:rPr>
          <w:rFonts w:ascii="Times New Roman" w:hAnsi="Times New Roman" w:cs="Times New Roman"/>
          <w:sz w:val="20"/>
          <w:szCs w:val="20"/>
        </w:rPr>
        <w:t xml:space="preserve"> more stable</w:t>
      </w:r>
      <w:r w:rsidR="006B2D51" w:rsidRPr="00816414">
        <w:rPr>
          <w:rFonts w:ascii="Times New Roman" w:hAnsi="Times New Roman" w:cs="Times New Roman"/>
          <w:sz w:val="20"/>
          <w:szCs w:val="20"/>
        </w:rPr>
        <w:t xml:space="preserve"> variant of a second order Runge-Kutta method via a method of lines discretization with </w:t>
      </w:r>
      <m:oMath>
        <m:r>
          <w:rPr>
            <w:rFonts w:ascii="Cambria Math" w:hAnsi="Cambria Math" w:cs="Times New Roman"/>
            <w:sz w:val="20"/>
            <w:szCs w:val="20"/>
          </w:rPr>
          <m:t>dt=5×1</m:t>
        </m:r>
        <m:sSup>
          <m:sSupPr>
            <m:ctrlPr>
              <w:rPr>
                <w:rFonts w:ascii="Cambria Math" w:hAnsi="Cambria Math" w:cs="Times New Roman"/>
                <w:i/>
                <w:sz w:val="20"/>
                <w:szCs w:val="20"/>
              </w:rPr>
            </m:ctrlPr>
          </m:sSupPr>
          <m:e>
            <m:r>
              <w:rPr>
                <w:rFonts w:ascii="Cambria Math" w:hAnsi="Cambria Math" w:cs="Times New Roman"/>
                <w:sz w:val="20"/>
                <w:szCs w:val="20"/>
              </w:rPr>
              <m:t>0</m:t>
            </m:r>
          </m:e>
          <m:sup>
            <m:r>
              <w:rPr>
                <w:rFonts w:ascii="Cambria Math" w:hAnsi="Cambria Math" w:cs="Times New Roman"/>
                <w:sz w:val="20"/>
                <w:szCs w:val="20"/>
              </w:rPr>
              <m:t>-5</m:t>
            </m:r>
          </m:sup>
        </m:sSup>
        <m:r>
          <w:rPr>
            <w:rFonts w:ascii="Cambria Math" w:hAnsi="Cambria Math" w:cs="Times New Roman"/>
            <w:sz w:val="20"/>
            <w:szCs w:val="20"/>
          </w:rPr>
          <m:t xml:space="preserve"> </m:t>
        </m:r>
        <m:r>
          <w:rPr>
            <w:rFonts w:ascii="Cambria Math" w:eastAsiaTheme="minorEastAsia" w:hAnsi="Cambria Math" w:cs="Times New Roman"/>
            <w:sz w:val="20"/>
            <w:szCs w:val="20"/>
          </w:rPr>
          <m:t>s</m:t>
        </m:r>
      </m:oMath>
      <w:r w:rsidR="000344F4" w:rsidRPr="00816414">
        <w:rPr>
          <w:rFonts w:ascii="Times New Roman" w:eastAsiaTheme="minorEastAsia" w:hAnsi="Times New Roman" w:cs="Times New Roman"/>
          <w:sz w:val="20"/>
          <w:szCs w:val="20"/>
        </w:rPr>
        <w:t xml:space="preserve"> for </w:t>
      </w:r>
      <w:r w:rsidR="00744928">
        <w:rPr>
          <w:rFonts w:ascii="Times New Roman" w:eastAsiaTheme="minorEastAsia" w:hAnsi="Times New Roman" w:cs="Times New Roman"/>
          <w:sz w:val="20"/>
          <w:szCs w:val="20"/>
        </w:rPr>
        <w:t>10</w:t>
      </w:r>
      <w:r w:rsidR="00B31B54" w:rsidRPr="00816414">
        <w:rPr>
          <w:rFonts w:ascii="Times New Roman" w:eastAsiaTheme="minorEastAsia" w:hAnsi="Times New Roman" w:cs="Times New Roman"/>
          <w:sz w:val="20"/>
          <w:szCs w:val="20"/>
        </w:rPr>
        <w:t>0</w:t>
      </w:r>
      <w:r w:rsidR="000344F4" w:rsidRPr="00816414">
        <w:rPr>
          <w:rFonts w:ascii="Times New Roman" w:eastAsiaTheme="minorEastAsia" w:hAnsi="Times New Roman" w:cs="Times New Roman"/>
          <w:sz w:val="20"/>
          <w:szCs w:val="20"/>
        </w:rPr>
        <w:t xml:space="preserve"> seconds</w:t>
      </w:r>
      <w:r w:rsidR="003F77AF">
        <w:rPr>
          <w:rFonts w:ascii="Times New Roman" w:eastAsiaTheme="minorEastAsia" w:hAnsi="Times New Roman" w:cs="Times New Roman"/>
          <w:sz w:val="20"/>
          <w:szCs w:val="20"/>
        </w:rPr>
        <w:t>, roughly matching the experimental setup of Sosnik et al. 2016</w:t>
      </w:r>
      <w:r w:rsidR="006B2D51" w:rsidRPr="00816414">
        <w:rPr>
          <w:rFonts w:ascii="Times New Roman" w:hAnsi="Times New Roman" w:cs="Times New Roman"/>
          <w:sz w:val="20"/>
          <w:szCs w:val="20"/>
        </w:rPr>
        <w:t>.</w:t>
      </w:r>
      <w:r w:rsidR="00412158">
        <w:rPr>
          <w:rFonts w:ascii="Times New Roman" w:hAnsi="Times New Roman" w:cs="Times New Roman"/>
          <w:sz w:val="20"/>
          <w:szCs w:val="20"/>
        </w:rPr>
        <w:t xml:space="preserve"> We note that the results are robust to the choice of final time point</w:t>
      </w:r>
      <w:r w:rsidR="00505339">
        <w:rPr>
          <w:rFonts w:ascii="Times New Roman" w:hAnsi="Times New Roman" w:cs="Times New Roman"/>
          <w:sz w:val="20"/>
          <w:szCs w:val="20"/>
        </w:rPr>
        <w:t xml:space="preserve"> being an order magnitude less or greater, indicating convergence </w:t>
      </w:r>
      <w:r w:rsidR="008756F5">
        <w:rPr>
          <w:rFonts w:ascii="Times New Roman" w:hAnsi="Times New Roman" w:cs="Times New Roman"/>
          <w:sz w:val="20"/>
          <w:szCs w:val="20"/>
        </w:rPr>
        <w:t xml:space="preserve">of the stochastic model </w:t>
      </w:r>
      <w:r w:rsidR="00505339">
        <w:rPr>
          <w:rFonts w:ascii="Times New Roman" w:hAnsi="Times New Roman" w:cs="Times New Roman"/>
          <w:sz w:val="20"/>
          <w:szCs w:val="20"/>
        </w:rPr>
        <w:t xml:space="preserve">to a </w:t>
      </w:r>
      <w:r w:rsidR="008756F5">
        <w:rPr>
          <w:rFonts w:ascii="Times New Roman" w:hAnsi="Times New Roman" w:cs="Times New Roman"/>
          <w:sz w:val="20"/>
          <w:szCs w:val="20"/>
        </w:rPr>
        <w:t>quasi-</w:t>
      </w:r>
      <w:r w:rsidR="00505339">
        <w:rPr>
          <w:rFonts w:ascii="Times New Roman" w:hAnsi="Times New Roman" w:cs="Times New Roman"/>
          <w:sz w:val="20"/>
          <w:szCs w:val="20"/>
        </w:rPr>
        <w:t>steady distribution</w:t>
      </w:r>
      <w:r w:rsidR="00412158">
        <w:rPr>
          <w:rFonts w:ascii="Times New Roman" w:hAnsi="Times New Roman" w:cs="Times New Roman"/>
          <w:sz w:val="20"/>
          <w:szCs w:val="20"/>
        </w:rPr>
        <w:t xml:space="preserve">. </w:t>
      </w:r>
      <w:r w:rsidR="006B2D51" w:rsidRPr="00816414">
        <w:rPr>
          <w:rFonts w:ascii="Times New Roman" w:hAnsi="Times New Roman" w:cs="Times New Roman"/>
          <w:sz w:val="20"/>
          <w:szCs w:val="20"/>
        </w:rPr>
        <w:t>The m</w:t>
      </w:r>
      <w:r w:rsidR="000344F4" w:rsidRPr="00816414">
        <w:rPr>
          <w:rFonts w:ascii="Times New Roman" w:hAnsi="Times New Roman" w:cs="Times New Roman"/>
          <w:sz w:val="20"/>
          <w:szCs w:val="20"/>
        </w:rPr>
        <w:t xml:space="preserve">odel was first solved using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p</m:t>
            </m:r>
          </m:sub>
        </m:sSub>
      </m:oMath>
      <w:r w:rsidR="000344F4" w:rsidRPr="00816414">
        <w:rPr>
          <w:rFonts w:ascii="Times New Roman" w:eastAsiaTheme="minorEastAsia" w:hAnsi="Times New Roman" w:cs="Times New Roman"/>
          <w:sz w:val="20"/>
          <w:szCs w:val="20"/>
        </w:rPr>
        <w:t xml:space="preserve"> </w:t>
      </w:r>
      <w:r w:rsidR="006B2D51" w:rsidRPr="00816414">
        <w:rPr>
          <w:rFonts w:ascii="Times New Roman" w:hAnsi="Times New Roman" w:cs="Times New Roman"/>
          <w:sz w:val="20"/>
          <w:szCs w:val="20"/>
        </w:rPr>
        <w:t>and then with a 90% knockdown o</w:t>
      </w:r>
      <w:r w:rsidR="00775380">
        <w:rPr>
          <w:rFonts w:ascii="Times New Roman" w:hAnsi="Times New Roman" w:cs="Times New Roman"/>
          <w:sz w:val="20"/>
          <w:szCs w:val="20"/>
        </w:rPr>
        <w:t>f</w:t>
      </w:r>
      <w:r w:rsidR="006B2D51" w:rsidRPr="00816414">
        <w:rPr>
          <w:rFonts w:ascii="Times New Roman" w:hAnsi="Times New Roman" w:cs="Times New Roman"/>
          <w:sz w:val="20"/>
          <w:szCs w:val="20"/>
        </w:rPr>
        <w:t xml:space="preserve"> </w:t>
      </w:r>
      <m:oMath>
        <m:r>
          <w:rPr>
            <w:rFonts w:ascii="Cambria Math" w:hAnsi="Cambria Math" w:cs="Times New Roman"/>
            <w:sz w:val="20"/>
            <w:szCs w:val="20"/>
          </w:rPr>
          <m:t>a</m:t>
        </m:r>
      </m:oMath>
      <w:r w:rsidR="006B2D51" w:rsidRPr="00816414">
        <w:rPr>
          <w:rFonts w:ascii="Times New Roman" w:hAnsi="Times New Roman" w:cs="Times New Roman"/>
          <w:sz w:val="20"/>
          <w:szCs w:val="20"/>
        </w:rPr>
        <w:t xml:space="preserve">. </w:t>
      </w:r>
      <w:r w:rsidR="00687826" w:rsidRPr="00816414">
        <w:rPr>
          <w:rFonts w:ascii="Times New Roman" w:hAnsi="Times New Roman" w:cs="Times New Roman"/>
          <w:sz w:val="20"/>
          <w:szCs w:val="20"/>
        </w:rPr>
        <w:t>At the end of each run, the 60% threshold from the non-knock</w:t>
      </w:r>
      <w:r w:rsidR="00687826">
        <w:rPr>
          <w:rFonts w:ascii="Times New Roman" w:hAnsi="Times New Roman" w:cs="Times New Roman"/>
          <w:sz w:val="20"/>
          <w:szCs w:val="20"/>
        </w:rPr>
        <w:t>down</w:t>
      </w:r>
      <w:r w:rsidR="00687826" w:rsidRPr="00816414">
        <w:rPr>
          <w:rFonts w:ascii="Times New Roman" w:hAnsi="Times New Roman" w:cs="Times New Roman"/>
          <w:sz w:val="20"/>
          <w:szCs w:val="20"/>
        </w:rPr>
        <w:t xml:space="preserve"> </w:t>
      </w:r>
      <w:r w:rsidR="00687826">
        <w:rPr>
          <w:rFonts w:ascii="Times New Roman" w:hAnsi="Times New Roman" w:cs="Times New Roman"/>
          <w:sz w:val="20"/>
          <w:szCs w:val="20"/>
        </w:rPr>
        <w:t>control</w:t>
      </w:r>
      <w:r w:rsidR="00687826" w:rsidRPr="00816414">
        <w:rPr>
          <w:rFonts w:ascii="Times New Roman" w:hAnsi="Times New Roman" w:cs="Times New Roman"/>
          <w:sz w:val="20"/>
          <w:szCs w:val="20"/>
        </w:rPr>
        <w:t xml:space="preserve"> was used to set the </w:t>
      </w:r>
      <w:r w:rsidR="00687826" w:rsidRPr="00816414">
        <w:rPr>
          <w:rFonts w:ascii="Times New Roman" w:hAnsi="Times New Roman" w:cs="Times New Roman"/>
          <w:sz w:val="20"/>
          <w:szCs w:val="20"/>
        </w:rPr>
        <w:lastRenderedPageBreak/>
        <w:t xml:space="preserve">boundary location. For each y, the lowest x above the threshold was chosen as the boundary location. The mean and the variance of these x values was </w:t>
      </w:r>
      <w:r w:rsidR="00687826">
        <w:rPr>
          <w:rFonts w:ascii="Times New Roman" w:hAnsi="Times New Roman" w:cs="Times New Roman"/>
          <w:sz w:val="20"/>
          <w:szCs w:val="20"/>
        </w:rPr>
        <w:t>used</w:t>
      </w:r>
      <w:r w:rsidR="00687826" w:rsidRPr="00816414">
        <w:rPr>
          <w:rFonts w:ascii="Times New Roman" w:hAnsi="Times New Roman" w:cs="Times New Roman"/>
          <w:sz w:val="20"/>
          <w:szCs w:val="20"/>
        </w:rPr>
        <w:t xml:space="preserve"> as the boundary mean and variance. </w:t>
      </w:r>
      <w:r w:rsidR="00687826">
        <w:rPr>
          <w:rFonts w:ascii="Times New Roman" w:hAnsi="Times New Roman" w:cs="Times New Roman"/>
          <w:sz w:val="20"/>
          <w:szCs w:val="20"/>
        </w:rPr>
        <w:t>This scheme is diagrammed in Figure S2.</w:t>
      </w:r>
    </w:p>
    <w:p w14:paraId="1BED23BD" w14:textId="07D80F08" w:rsidR="004774D3" w:rsidRPr="00816414" w:rsidRDefault="004774D3" w:rsidP="00887D60">
      <w:pPr>
        <w:spacing w:line="480" w:lineRule="auto"/>
        <w:rPr>
          <w:rFonts w:ascii="Times New Roman" w:eastAsiaTheme="minorEastAsia" w:hAnsi="Times New Roman" w:cs="Times New Roman"/>
          <w:b/>
          <w:sz w:val="20"/>
          <w:szCs w:val="20"/>
        </w:rPr>
      </w:pPr>
      <w:r w:rsidRPr="00816414">
        <w:rPr>
          <w:rFonts w:ascii="Times New Roman" w:eastAsiaTheme="minorEastAsia" w:hAnsi="Times New Roman" w:cs="Times New Roman"/>
          <w:b/>
          <w:sz w:val="20"/>
          <w:szCs w:val="20"/>
        </w:rPr>
        <w:t>Spatial Boundary Sharpening Experiments</w:t>
      </w:r>
    </w:p>
    <w:p w14:paraId="2E3BB382" w14:textId="53B9CDD3" w:rsidR="004774D3" w:rsidRPr="00816414" w:rsidRDefault="00D004A5" w:rsidP="00887D60">
      <w:pPr>
        <w:spacing w:line="480" w:lineRule="auto"/>
        <w:rPr>
          <w:rFonts w:ascii="Times New Roman" w:eastAsiaTheme="minorEastAsia" w:hAnsi="Times New Roman" w:cs="Times New Roman"/>
          <w:sz w:val="20"/>
          <w:szCs w:val="20"/>
        </w:rPr>
      </w:pPr>
      <w:r w:rsidRPr="00816414">
        <w:rPr>
          <w:rFonts w:ascii="Times New Roman" w:hAnsi="Times New Roman" w:cs="Times New Roman"/>
          <w:sz w:val="20"/>
          <w:szCs w:val="20"/>
        </w:rPr>
        <w:t>The boundary sharpening experiments were solv</w:t>
      </w:r>
      <w:r w:rsidR="00802170">
        <w:rPr>
          <w:rFonts w:ascii="Times New Roman" w:hAnsi="Times New Roman" w:cs="Times New Roman"/>
          <w:sz w:val="20"/>
          <w:szCs w:val="20"/>
        </w:rPr>
        <w:t>ed</w:t>
      </w:r>
      <w:r w:rsidRPr="00816414">
        <w:rPr>
          <w:rFonts w:ascii="Times New Roman" w:hAnsi="Times New Roman" w:cs="Times New Roman"/>
          <w:sz w:val="20"/>
          <w:szCs w:val="20"/>
        </w:rPr>
        <w:t xml:space="preserve"> using a method of lines approach. The steady-state gradient was first established by turning off the noise and solving the discretized PDE using an adaptive second order Rosenbrock method from DifferentialEquations.jl. Then the SPDE was solved for 500 seconds using the adaptive SRIW1 method from </w:t>
      </w:r>
      <w:r w:rsidR="00E35E74">
        <w:rPr>
          <w:rFonts w:ascii="Times New Roman" w:hAnsi="Times New Roman" w:cs="Times New Roman"/>
          <w:sz w:val="20"/>
          <w:szCs w:val="20"/>
        </w:rPr>
        <w:t>(</w:t>
      </w:r>
      <w:r w:rsidRPr="00816414">
        <w:rPr>
          <w:rFonts w:ascii="Times New Roman" w:hAnsi="Times New Roman" w:cs="Times New Roman"/>
          <w:sz w:val="20"/>
          <w:szCs w:val="20"/>
        </w:rPr>
        <w:t>Rackauckas and Nie 2017</w:t>
      </w:r>
      <w:r w:rsidR="00E35E74">
        <w:rPr>
          <w:rFonts w:ascii="Times New Roman" w:hAnsi="Times New Roman" w:cs="Times New Roman"/>
          <w:sz w:val="20"/>
          <w:szCs w:val="20"/>
        </w:rPr>
        <w:t>)</w:t>
      </w:r>
      <w:r w:rsidRPr="00816414">
        <w:rPr>
          <w:rFonts w:ascii="Times New Roman" w:hAnsi="Times New Roman" w:cs="Times New Roman"/>
          <w:sz w:val="20"/>
          <w:szCs w:val="20"/>
        </w:rPr>
        <w:t xml:space="preserve">. After that, the Hox-Krox interactions were </w:t>
      </w:r>
      <w:r w:rsidR="00E06704">
        <w:rPr>
          <w:rFonts w:ascii="Times New Roman" w:hAnsi="Times New Roman" w:cs="Times New Roman"/>
          <w:sz w:val="20"/>
          <w:szCs w:val="20"/>
        </w:rPr>
        <w:t>initiated</w:t>
      </w:r>
      <w:r w:rsidRPr="00816414">
        <w:rPr>
          <w:rFonts w:ascii="Times New Roman" w:hAnsi="Times New Roman" w:cs="Times New Roman"/>
          <w:sz w:val="20"/>
          <w:szCs w:val="20"/>
        </w:rPr>
        <w:t>, starting with a random steady state where Krox was zero and Hox start</w:t>
      </w:r>
      <w:r w:rsidR="00E06704">
        <w:rPr>
          <w:rFonts w:ascii="Times New Roman" w:hAnsi="Times New Roman" w:cs="Times New Roman"/>
          <w:sz w:val="20"/>
          <w:szCs w:val="20"/>
        </w:rPr>
        <w:t>ed</w:t>
      </w:r>
      <w:r w:rsidRPr="00816414">
        <w:rPr>
          <w:rFonts w:ascii="Times New Roman" w:hAnsi="Times New Roman" w:cs="Times New Roman"/>
          <w:sz w:val="20"/>
          <w:szCs w:val="20"/>
        </w:rPr>
        <w:t xml:space="preserve"> with each point in space having </w:t>
      </w:r>
      <m:oMath>
        <m:r>
          <w:rPr>
            <w:rFonts w:ascii="Cambria Math" w:hAnsi="Cambria Math" w:cs="Times New Roman"/>
            <w:sz w:val="20"/>
            <w:szCs w:val="20"/>
          </w:rPr>
          <m:t>0.1605+0.2X</m:t>
        </m:r>
      </m:oMath>
      <w:r w:rsidRPr="00816414">
        <w:rPr>
          <w:rFonts w:ascii="Times New Roman" w:eastAsiaTheme="minorEastAsia" w:hAnsi="Times New Roman" w:cs="Times New Roman"/>
          <w:sz w:val="20"/>
          <w:szCs w:val="20"/>
        </w:rPr>
        <w:t xml:space="preserve"> where </w:t>
      </w:r>
      <m:oMath>
        <m:r>
          <w:rPr>
            <w:rFonts w:ascii="Cambria Math" w:eastAsiaTheme="minorEastAsia" w:hAnsi="Cambria Math" w:cs="Times New Roman"/>
            <w:sz w:val="20"/>
            <w:szCs w:val="20"/>
          </w:rPr>
          <m:t>X</m:t>
        </m:r>
      </m:oMath>
      <w:r w:rsidRPr="00816414">
        <w:rPr>
          <w:rFonts w:ascii="Times New Roman" w:eastAsiaTheme="minorEastAsia" w:hAnsi="Times New Roman" w:cs="Times New Roman"/>
          <w:sz w:val="20"/>
          <w:szCs w:val="20"/>
        </w:rPr>
        <w:t xml:space="preserve"> is a uniform random number.</w:t>
      </w:r>
      <w:r w:rsidR="006D1131" w:rsidRPr="00816414">
        <w:rPr>
          <w:rFonts w:ascii="Times New Roman" w:eastAsiaTheme="minorEastAsia" w:hAnsi="Times New Roman" w:cs="Times New Roman"/>
          <w:sz w:val="20"/>
          <w:szCs w:val="20"/>
        </w:rPr>
        <w:t xml:space="preserve"> This was solved to steady state using the Tsit5 algorithm from DifferentialEquations.jl and then solved </w:t>
      </w:r>
      <w:r w:rsidR="00714913" w:rsidRPr="00816414">
        <w:rPr>
          <w:rFonts w:ascii="Times New Roman" w:eastAsiaTheme="minorEastAsia" w:hAnsi="Times New Roman" w:cs="Times New Roman"/>
          <w:sz w:val="20"/>
          <w:szCs w:val="20"/>
        </w:rPr>
        <w:t xml:space="preserve">with noise </w:t>
      </w:r>
      <w:r w:rsidR="006D1131" w:rsidRPr="00816414">
        <w:rPr>
          <w:rFonts w:ascii="Times New Roman" w:eastAsiaTheme="minorEastAsia" w:hAnsi="Times New Roman" w:cs="Times New Roman"/>
          <w:sz w:val="20"/>
          <w:szCs w:val="20"/>
        </w:rPr>
        <w:t>for 10</w:t>
      </w:r>
      <w:r w:rsidR="00F038A2">
        <w:rPr>
          <w:rFonts w:ascii="Times New Roman" w:eastAsiaTheme="minorEastAsia" w:hAnsi="Times New Roman" w:cs="Times New Roman"/>
          <w:sz w:val="20"/>
          <w:szCs w:val="20"/>
        </w:rPr>
        <w:t>,</w:t>
      </w:r>
      <w:r w:rsidR="006D1131" w:rsidRPr="00816414">
        <w:rPr>
          <w:rFonts w:ascii="Times New Roman" w:eastAsiaTheme="minorEastAsia" w:hAnsi="Times New Roman" w:cs="Times New Roman"/>
          <w:sz w:val="20"/>
          <w:szCs w:val="20"/>
        </w:rPr>
        <w:t>000 seconds using the adaptive SRIW1 method.</w:t>
      </w:r>
    </w:p>
    <w:p w14:paraId="544860BE" w14:textId="60B57EB4" w:rsidR="0060468F" w:rsidRPr="00816414" w:rsidRDefault="00515A40" w:rsidP="00887D60">
      <w:pPr>
        <w:spacing w:line="480" w:lineRule="auto"/>
        <w:rPr>
          <w:rFonts w:ascii="Times New Roman" w:eastAsiaTheme="minorEastAsia" w:hAnsi="Times New Roman" w:cs="Times New Roman"/>
          <w:sz w:val="20"/>
          <w:szCs w:val="20"/>
        </w:rPr>
      </w:pPr>
      <w:r w:rsidRPr="00816414">
        <w:rPr>
          <w:rFonts w:ascii="Times New Roman" w:eastAsiaTheme="minorEastAsia" w:hAnsi="Times New Roman" w:cs="Times New Roman"/>
          <w:sz w:val="20"/>
          <w:szCs w:val="20"/>
        </w:rPr>
        <w:t xml:space="preserve">For the boundary sharpening experiments, parameters were chosen to conform to regimes specified in previous models. The parameters were chosen as </w:t>
      </w:r>
      <w:r w:rsidR="00023426">
        <w:rPr>
          <w:rFonts w:ascii="Times New Roman" w:eastAsiaTheme="minorEastAsia" w:hAnsi="Times New Roman" w:cs="Times New Roman"/>
          <w:sz w:val="20"/>
          <w:szCs w:val="20"/>
        </w:rPr>
        <w:t xml:space="preserve">detailed in Table S1. </w:t>
      </w:r>
      <w:r w:rsidR="0060468F" w:rsidRPr="00816414">
        <w:rPr>
          <w:rFonts w:ascii="Times New Roman" w:eastAsiaTheme="minorEastAsia" w:hAnsi="Times New Roman" w:cs="Times New Roman"/>
          <w:sz w:val="20"/>
          <w:szCs w:val="20"/>
        </w:rPr>
        <w:t xml:space="preserve">From the results, the effective RA noise was calculated as the variance of RA at </w:t>
      </w:r>
      <m:oMath>
        <m:r>
          <w:rPr>
            <w:rFonts w:ascii="Cambria Math" w:eastAsiaTheme="minorEastAsia" w:hAnsi="Cambria Math" w:cs="Times New Roman"/>
            <w:sz w:val="20"/>
            <w:szCs w:val="20"/>
          </w:rPr>
          <m:t>x=125 μm</m:t>
        </m:r>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m:t>
        </m:r>
      </m:oMath>
      <w:r w:rsidR="0060468F" w:rsidRPr="00816414">
        <w:rPr>
          <w:rFonts w:ascii="Times New Roman" w:eastAsiaTheme="minorEastAsia" w:hAnsi="Times New Roman" w:cs="Times New Roman"/>
          <w:sz w:val="20"/>
          <w:szCs w:val="20"/>
        </w:rPr>
        <w:t>which was the Hox-Krox boundary in the absence of noise.</w:t>
      </w:r>
    </w:p>
    <w:p w14:paraId="686FF0DD" w14:textId="1E314BC4" w:rsidR="006B2D51" w:rsidRPr="00816414" w:rsidRDefault="006B2D51" w:rsidP="00887D60">
      <w:pPr>
        <w:spacing w:line="480" w:lineRule="auto"/>
        <w:rPr>
          <w:rFonts w:ascii="Times New Roman" w:eastAsiaTheme="minorEastAsia" w:hAnsi="Times New Roman" w:cs="Times New Roman"/>
          <w:b/>
          <w:sz w:val="20"/>
          <w:szCs w:val="20"/>
        </w:rPr>
      </w:pPr>
      <m:oMath>
        <m:r>
          <m:rPr>
            <m:sty m:val="bi"/>
          </m:rPr>
          <w:rPr>
            <w:rFonts w:ascii="Cambria Math" w:eastAsiaTheme="minorEastAsia" w:hAnsi="Cambria Math" w:cs="Times New Roman"/>
            <w:sz w:val="20"/>
            <w:szCs w:val="20"/>
          </w:rPr>
          <m:t>ζ</m:t>
        </m:r>
      </m:oMath>
      <w:r w:rsidRPr="00816414">
        <w:rPr>
          <w:rFonts w:ascii="Times New Roman" w:eastAsiaTheme="minorEastAsia" w:hAnsi="Times New Roman" w:cs="Times New Roman"/>
          <w:b/>
          <w:sz w:val="20"/>
          <w:szCs w:val="20"/>
        </w:rPr>
        <w:t xml:space="preserve"> Determination From Data</w:t>
      </w:r>
    </w:p>
    <w:p w14:paraId="51C9684D" w14:textId="302814C1" w:rsidR="00DE7D92" w:rsidRPr="00DE7D92" w:rsidRDefault="00851641" w:rsidP="00887D60">
      <w:pPr>
        <w:spacing w:line="480" w:lineRule="auto"/>
        <w:rPr>
          <w:rFonts w:ascii="Times New Roman" w:hAnsi="Times New Roman" w:cs="Times New Roman"/>
          <w:sz w:val="20"/>
          <w:szCs w:val="20"/>
        </w:rPr>
      </w:pPr>
      <w:r w:rsidRPr="00816414">
        <w:rPr>
          <w:rFonts w:ascii="Times New Roman" w:hAnsi="Times New Roman" w:cs="Times New Roman"/>
          <w:sz w:val="20"/>
          <w:szCs w:val="20"/>
        </w:rPr>
        <w:t>To</w:t>
      </w:r>
      <w:r w:rsidR="00D924AE" w:rsidRPr="00816414">
        <w:rPr>
          <w:rFonts w:ascii="Times New Roman" w:hAnsi="Times New Roman" w:cs="Times New Roman"/>
          <w:sz w:val="20"/>
          <w:szCs w:val="20"/>
        </w:rPr>
        <w:t xml:space="preserve"> determine </w:t>
      </w:r>
      <m:oMath>
        <m:r>
          <w:rPr>
            <w:rFonts w:ascii="Cambria Math" w:hAnsi="Cambria Math" w:cs="Times New Roman"/>
            <w:sz w:val="20"/>
            <w:szCs w:val="20"/>
          </w:rPr>
          <m:t>ζ</m:t>
        </m:r>
      </m:oMath>
      <w:r w:rsidR="006B2D51" w:rsidRPr="00816414">
        <w:rPr>
          <w:rFonts w:ascii="Times New Roman" w:hAnsi="Times New Roman" w:cs="Times New Roman"/>
          <w:sz w:val="20"/>
          <w:szCs w:val="20"/>
        </w:rPr>
        <w:t xml:space="preserve"> from the data of</w:t>
      </w:r>
      <w:r w:rsidR="00F96E1B" w:rsidRPr="00816414">
        <w:rPr>
          <w:rFonts w:ascii="Times New Roman" w:hAnsi="Times New Roman" w:cs="Times New Roman"/>
          <w:sz w:val="20"/>
          <w:szCs w:val="20"/>
        </w:rPr>
        <w:t xml:space="preserve"> Sosnik et al., 2016</w:t>
      </w:r>
      <w:r w:rsidR="006B2D51" w:rsidRPr="00816414">
        <w:rPr>
          <w:rFonts w:ascii="Times New Roman" w:hAnsi="Times New Roman" w:cs="Times New Roman"/>
          <w:sz w:val="20"/>
          <w:szCs w:val="20"/>
        </w:rPr>
        <w:t>, the relative concentration values for free intracellular RA had to be converted to a sensible absolute concentration value in some arbitrary units by determining a 0. This background was discarded by subtracting out the mean relative abundance of the control experiment</w:t>
      </w:r>
      <w:r w:rsidR="00BB435C">
        <w:rPr>
          <w:rFonts w:ascii="Times New Roman" w:hAnsi="Times New Roman" w:cs="Times New Roman"/>
          <w:sz w:val="20"/>
          <w:szCs w:val="20"/>
        </w:rPr>
        <w:t>,</w:t>
      </w:r>
      <w:bookmarkStart w:id="0" w:name="_GoBack"/>
      <w:bookmarkEnd w:id="0"/>
      <w:r w:rsidR="006B2D51" w:rsidRPr="00816414">
        <w:rPr>
          <w:rFonts w:ascii="Times New Roman" w:hAnsi="Times New Roman" w:cs="Times New Roman"/>
          <w:sz w:val="20"/>
          <w:szCs w:val="20"/>
        </w:rPr>
        <w:t xml:space="preserve"> which was .3132. The 0-adjusted values are given in in the accompanying MATLAB script.</w:t>
      </w:r>
      <w:r w:rsidR="004F1ED1" w:rsidRPr="00816414">
        <w:rPr>
          <w:rFonts w:ascii="Times New Roman" w:hAnsi="Times New Roman" w:cs="Times New Roman"/>
          <w:sz w:val="20"/>
          <w:szCs w:val="20"/>
        </w:rPr>
        <w:t xml:space="preserve"> Since the embryos have no preferred pairing, a separate </w:t>
      </w:r>
      <m:oMath>
        <m:r>
          <w:rPr>
            <w:rFonts w:ascii="Cambria Math" w:hAnsi="Cambria Math" w:cs="Times New Roman"/>
            <w:sz w:val="20"/>
            <w:szCs w:val="20"/>
          </w:rPr>
          <m:t xml:space="preserve">ζ </m:t>
        </m:r>
      </m:oMath>
      <w:r w:rsidR="004F1ED1" w:rsidRPr="00816414">
        <w:rPr>
          <w:rFonts w:ascii="Times New Roman" w:hAnsi="Times New Roman" w:cs="Times New Roman"/>
          <w:sz w:val="20"/>
          <w:szCs w:val="20"/>
        </w:rPr>
        <w:t xml:space="preserve">was estimated from each pairwise interaction between knockdowns. </w:t>
      </w:r>
    </w:p>
    <w:sectPr w:rsidR="00DE7D92" w:rsidRPr="00DE7D9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6F64" w14:textId="77777777" w:rsidR="0090239E" w:rsidRDefault="0090239E" w:rsidP="006211C1">
      <w:pPr>
        <w:spacing w:after="0" w:line="240" w:lineRule="auto"/>
      </w:pPr>
      <w:r>
        <w:separator/>
      </w:r>
    </w:p>
  </w:endnote>
  <w:endnote w:type="continuationSeparator" w:id="0">
    <w:p w14:paraId="59AFBA66" w14:textId="77777777" w:rsidR="0090239E" w:rsidRDefault="0090239E" w:rsidP="0062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96AF9" w14:textId="77777777" w:rsidR="0090239E" w:rsidRDefault="0090239E" w:rsidP="006211C1">
      <w:pPr>
        <w:spacing w:after="0" w:line="240" w:lineRule="auto"/>
      </w:pPr>
      <w:r>
        <w:separator/>
      </w:r>
    </w:p>
  </w:footnote>
  <w:footnote w:type="continuationSeparator" w:id="0">
    <w:p w14:paraId="7A038BEB" w14:textId="77777777" w:rsidR="0090239E" w:rsidRDefault="0090239E" w:rsidP="00621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6812" w14:textId="29128EB0" w:rsidR="000477F2" w:rsidRDefault="000477F2">
    <w:pPr>
      <w:pStyle w:val="Header"/>
      <w:jc w:val="right"/>
    </w:pPr>
  </w:p>
  <w:p w14:paraId="056F2E6B" w14:textId="77777777" w:rsidR="000477F2" w:rsidRDefault="00047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A584F"/>
    <w:multiLevelType w:val="multilevel"/>
    <w:tmpl w:val="1368F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D12"/>
    <w:rsid w:val="00023426"/>
    <w:rsid w:val="00031532"/>
    <w:rsid w:val="00031AB2"/>
    <w:rsid w:val="000344F4"/>
    <w:rsid w:val="00036747"/>
    <w:rsid w:val="000377FA"/>
    <w:rsid w:val="000477F2"/>
    <w:rsid w:val="00071911"/>
    <w:rsid w:val="000809F8"/>
    <w:rsid w:val="00097E86"/>
    <w:rsid w:val="000A0736"/>
    <w:rsid w:val="000A3659"/>
    <w:rsid w:val="000B5D09"/>
    <w:rsid w:val="000C22C4"/>
    <w:rsid w:val="000C487C"/>
    <w:rsid w:val="000C4EA2"/>
    <w:rsid w:val="000C681E"/>
    <w:rsid w:val="000C6BE1"/>
    <w:rsid w:val="000F2ED8"/>
    <w:rsid w:val="000F44A7"/>
    <w:rsid w:val="001069D1"/>
    <w:rsid w:val="00130C71"/>
    <w:rsid w:val="00135686"/>
    <w:rsid w:val="00141725"/>
    <w:rsid w:val="00143E7F"/>
    <w:rsid w:val="00147A18"/>
    <w:rsid w:val="00151037"/>
    <w:rsid w:val="00153395"/>
    <w:rsid w:val="0015531D"/>
    <w:rsid w:val="001746BE"/>
    <w:rsid w:val="0017683D"/>
    <w:rsid w:val="001822FB"/>
    <w:rsid w:val="001843B1"/>
    <w:rsid w:val="001A27B2"/>
    <w:rsid w:val="001C0CD1"/>
    <w:rsid w:val="001D10E2"/>
    <w:rsid w:val="001E4D9D"/>
    <w:rsid w:val="001F109A"/>
    <w:rsid w:val="00206C70"/>
    <w:rsid w:val="00215DE0"/>
    <w:rsid w:val="00222A31"/>
    <w:rsid w:val="002235EB"/>
    <w:rsid w:val="002253D0"/>
    <w:rsid w:val="00241997"/>
    <w:rsid w:val="00244DF1"/>
    <w:rsid w:val="00247F78"/>
    <w:rsid w:val="002509EA"/>
    <w:rsid w:val="00252B53"/>
    <w:rsid w:val="002704FB"/>
    <w:rsid w:val="002838C8"/>
    <w:rsid w:val="00292280"/>
    <w:rsid w:val="00295507"/>
    <w:rsid w:val="002A5649"/>
    <w:rsid w:val="002A65FA"/>
    <w:rsid w:val="002C7E18"/>
    <w:rsid w:val="002E77A6"/>
    <w:rsid w:val="002F3FEA"/>
    <w:rsid w:val="002F4873"/>
    <w:rsid w:val="002F70F3"/>
    <w:rsid w:val="00300018"/>
    <w:rsid w:val="00326228"/>
    <w:rsid w:val="00335D73"/>
    <w:rsid w:val="00346709"/>
    <w:rsid w:val="00351EFB"/>
    <w:rsid w:val="00361DA9"/>
    <w:rsid w:val="00386ACA"/>
    <w:rsid w:val="00394D05"/>
    <w:rsid w:val="00396D16"/>
    <w:rsid w:val="003A3E3E"/>
    <w:rsid w:val="003A56B5"/>
    <w:rsid w:val="003A7DB2"/>
    <w:rsid w:val="003B1F12"/>
    <w:rsid w:val="003C14C1"/>
    <w:rsid w:val="003C19AD"/>
    <w:rsid w:val="003C450E"/>
    <w:rsid w:val="003C675F"/>
    <w:rsid w:val="003D4E0A"/>
    <w:rsid w:val="003D55E2"/>
    <w:rsid w:val="003E2DB4"/>
    <w:rsid w:val="003F684D"/>
    <w:rsid w:val="003F77AF"/>
    <w:rsid w:val="00412158"/>
    <w:rsid w:val="004122AD"/>
    <w:rsid w:val="00412769"/>
    <w:rsid w:val="004201D5"/>
    <w:rsid w:val="004207BA"/>
    <w:rsid w:val="004256C9"/>
    <w:rsid w:val="00431724"/>
    <w:rsid w:val="00431F11"/>
    <w:rsid w:val="0044389B"/>
    <w:rsid w:val="00452229"/>
    <w:rsid w:val="0045278C"/>
    <w:rsid w:val="004527D4"/>
    <w:rsid w:val="004649C0"/>
    <w:rsid w:val="00475608"/>
    <w:rsid w:val="0047623B"/>
    <w:rsid w:val="004774D3"/>
    <w:rsid w:val="00495926"/>
    <w:rsid w:val="004A038B"/>
    <w:rsid w:val="004B578D"/>
    <w:rsid w:val="004C1D60"/>
    <w:rsid w:val="004C742C"/>
    <w:rsid w:val="004E159E"/>
    <w:rsid w:val="004F1ED1"/>
    <w:rsid w:val="00505339"/>
    <w:rsid w:val="00515A40"/>
    <w:rsid w:val="00517676"/>
    <w:rsid w:val="00523A4B"/>
    <w:rsid w:val="0056059F"/>
    <w:rsid w:val="005741AE"/>
    <w:rsid w:val="00576801"/>
    <w:rsid w:val="00582151"/>
    <w:rsid w:val="0058374B"/>
    <w:rsid w:val="00585F9B"/>
    <w:rsid w:val="00590FC8"/>
    <w:rsid w:val="00596E21"/>
    <w:rsid w:val="005A12BD"/>
    <w:rsid w:val="005A24CF"/>
    <w:rsid w:val="005A4BA0"/>
    <w:rsid w:val="005B1DDC"/>
    <w:rsid w:val="005B61A2"/>
    <w:rsid w:val="005B6DD2"/>
    <w:rsid w:val="005B7347"/>
    <w:rsid w:val="005C0F98"/>
    <w:rsid w:val="005D14D4"/>
    <w:rsid w:val="005E0A9F"/>
    <w:rsid w:val="00601FF2"/>
    <w:rsid w:val="0060468F"/>
    <w:rsid w:val="00605D1C"/>
    <w:rsid w:val="00606596"/>
    <w:rsid w:val="00606F40"/>
    <w:rsid w:val="00607771"/>
    <w:rsid w:val="00612330"/>
    <w:rsid w:val="006211C1"/>
    <w:rsid w:val="00624C50"/>
    <w:rsid w:val="0063625D"/>
    <w:rsid w:val="006528B6"/>
    <w:rsid w:val="00657DFA"/>
    <w:rsid w:val="00666783"/>
    <w:rsid w:val="00676A1B"/>
    <w:rsid w:val="00685214"/>
    <w:rsid w:val="00687826"/>
    <w:rsid w:val="006967A6"/>
    <w:rsid w:val="006A60FD"/>
    <w:rsid w:val="006B2D51"/>
    <w:rsid w:val="006C090C"/>
    <w:rsid w:val="006C2ADB"/>
    <w:rsid w:val="006C3D12"/>
    <w:rsid w:val="006D1131"/>
    <w:rsid w:val="006E7741"/>
    <w:rsid w:val="006E78A4"/>
    <w:rsid w:val="006F2F59"/>
    <w:rsid w:val="006F4904"/>
    <w:rsid w:val="006F5B53"/>
    <w:rsid w:val="00714913"/>
    <w:rsid w:val="00720AA9"/>
    <w:rsid w:val="00721CB9"/>
    <w:rsid w:val="007266F2"/>
    <w:rsid w:val="00730055"/>
    <w:rsid w:val="00732843"/>
    <w:rsid w:val="00740765"/>
    <w:rsid w:val="00744928"/>
    <w:rsid w:val="00752D81"/>
    <w:rsid w:val="00762172"/>
    <w:rsid w:val="007715A6"/>
    <w:rsid w:val="007736C5"/>
    <w:rsid w:val="00775380"/>
    <w:rsid w:val="00777A05"/>
    <w:rsid w:val="00777EBD"/>
    <w:rsid w:val="0078281C"/>
    <w:rsid w:val="00783835"/>
    <w:rsid w:val="007A6AD8"/>
    <w:rsid w:val="007B1C84"/>
    <w:rsid w:val="007B3AFF"/>
    <w:rsid w:val="007B3F71"/>
    <w:rsid w:val="007E049D"/>
    <w:rsid w:val="007F5BD0"/>
    <w:rsid w:val="00802170"/>
    <w:rsid w:val="008123A3"/>
    <w:rsid w:val="00816414"/>
    <w:rsid w:val="008172D9"/>
    <w:rsid w:val="008241AB"/>
    <w:rsid w:val="00851641"/>
    <w:rsid w:val="00855C3D"/>
    <w:rsid w:val="008610EA"/>
    <w:rsid w:val="008756F5"/>
    <w:rsid w:val="0088168A"/>
    <w:rsid w:val="00884237"/>
    <w:rsid w:val="00887D60"/>
    <w:rsid w:val="00896610"/>
    <w:rsid w:val="008A34D0"/>
    <w:rsid w:val="008B561C"/>
    <w:rsid w:val="008C78CB"/>
    <w:rsid w:val="008D73F2"/>
    <w:rsid w:val="008E529A"/>
    <w:rsid w:val="008F0FA0"/>
    <w:rsid w:val="008F1D29"/>
    <w:rsid w:val="008F431A"/>
    <w:rsid w:val="0090239E"/>
    <w:rsid w:val="009166A0"/>
    <w:rsid w:val="00932E30"/>
    <w:rsid w:val="009330B7"/>
    <w:rsid w:val="00936D78"/>
    <w:rsid w:val="00954C1D"/>
    <w:rsid w:val="009700F4"/>
    <w:rsid w:val="00975038"/>
    <w:rsid w:val="00980022"/>
    <w:rsid w:val="00992A6B"/>
    <w:rsid w:val="009958F8"/>
    <w:rsid w:val="00995EE6"/>
    <w:rsid w:val="009A401F"/>
    <w:rsid w:val="009A56D9"/>
    <w:rsid w:val="009B4622"/>
    <w:rsid w:val="009B63AE"/>
    <w:rsid w:val="009C0192"/>
    <w:rsid w:val="009C242B"/>
    <w:rsid w:val="009D0952"/>
    <w:rsid w:val="009D1197"/>
    <w:rsid w:val="009D254A"/>
    <w:rsid w:val="009F18E0"/>
    <w:rsid w:val="009F564E"/>
    <w:rsid w:val="00A019CB"/>
    <w:rsid w:val="00A02FCC"/>
    <w:rsid w:val="00A14F09"/>
    <w:rsid w:val="00A23039"/>
    <w:rsid w:val="00A231B0"/>
    <w:rsid w:val="00A51EB0"/>
    <w:rsid w:val="00A80471"/>
    <w:rsid w:val="00A84CAE"/>
    <w:rsid w:val="00A853EC"/>
    <w:rsid w:val="00A97831"/>
    <w:rsid w:val="00AA403A"/>
    <w:rsid w:val="00AB1369"/>
    <w:rsid w:val="00AB352E"/>
    <w:rsid w:val="00AB6A23"/>
    <w:rsid w:val="00AB7658"/>
    <w:rsid w:val="00AD088E"/>
    <w:rsid w:val="00AD613F"/>
    <w:rsid w:val="00AF1E19"/>
    <w:rsid w:val="00AF59CC"/>
    <w:rsid w:val="00B01CF5"/>
    <w:rsid w:val="00B31B54"/>
    <w:rsid w:val="00B704D2"/>
    <w:rsid w:val="00B73938"/>
    <w:rsid w:val="00B76E7D"/>
    <w:rsid w:val="00B81181"/>
    <w:rsid w:val="00B93068"/>
    <w:rsid w:val="00BA03EF"/>
    <w:rsid w:val="00BA3E85"/>
    <w:rsid w:val="00BA55AF"/>
    <w:rsid w:val="00BB1E78"/>
    <w:rsid w:val="00BB435C"/>
    <w:rsid w:val="00BC1B60"/>
    <w:rsid w:val="00BD3022"/>
    <w:rsid w:val="00BD49A5"/>
    <w:rsid w:val="00BD6371"/>
    <w:rsid w:val="00BE1B67"/>
    <w:rsid w:val="00C0499A"/>
    <w:rsid w:val="00C07649"/>
    <w:rsid w:val="00C21ECC"/>
    <w:rsid w:val="00C26B59"/>
    <w:rsid w:val="00C36965"/>
    <w:rsid w:val="00C40B49"/>
    <w:rsid w:val="00C67696"/>
    <w:rsid w:val="00C71E99"/>
    <w:rsid w:val="00C76767"/>
    <w:rsid w:val="00C82640"/>
    <w:rsid w:val="00C871D6"/>
    <w:rsid w:val="00C962BA"/>
    <w:rsid w:val="00C96858"/>
    <w:rsid w:val="00CA1A93"/>
    <w:rsid w:val="00CA2CB5"/>
    <w:rsid w:val="00CA5A55"/>
    <w:rsid w:val="00CA79C7"/>
    <w:rsid w:val="00CB4E55"/>
    <w:rsid w:val="00CB5D71"/>
    <w:rsid w:val="00CC44BC"/>
    <w:rsid w:val="00CC6076"/>
    <w:rsid w:val="00CC6428"/>
    <w:rsid w:val="00CE4F03"/>
    <w:rsid w:val="00CF7041"/>
    <w:rsid w:val="00CF7A30"/>
    <w:rsid w:val="00D004A5"/>
    <w:rsid w:val="00D113CB"/>
    <w:rsid w:val="00D345CB"/>
    <w:rsid w:val="00D360E0"/>
    <w:rsid w:val="00D37155"/>
    <w:rsid w:val="00D41BD6"/>
    <w:rsid w:val="00D41FBA"/>
    <w:rsid w:val="00D43F61"/>
    <w:rsid w:val="00D741C9"/>
    <w:rsid w:val="00D7548B"/>
    <w:rsid w:val="00D777D8"/>
    <w:rsid w:val="00D810EA"/>
    <w:rsid w:val="00D83EC0"/>
    <w:rsid w:val="00D8573D"/>
    <w:rsid w:val="00D924AE"/>
    <w:rsid w:val="00D94573"/>
    <w:rsid w:val="00DA1851"/>
    <w:rsid w:val="00DA2889"/>
    <w:rsid w:val="00DB2CB9"/>
    <w:rsid w:val="00DB4565"/>
    <w:rsid w:val="00DB63FD"/>
    <w:rsid w:val="00DC5D01"/>
    <w:rsid w:val="00DC6942"/>
    <w:rsid w:val="00DC6F89"/>
    <w:rsid w:val="00DD6AB2"/>
    <w:rsid w:val="00DE6573"/>
    <w:rsid w:val="00DE7D92"/>
    <w:rsid w:val="00DF1397"/>
    <w:rsid w:val="00DF3832"/>
    <w:rsid w:val="00E040A2"/>
    <w:rsid w:val="00E04D69"/>
    <w:rsid w:val="00E06704"/>
    <w:rsid w:val="00E11DAF"/>
    <w:rsid w:val="00E15250"/>
    <w:rsid w:val="00E16457"/>
    <w:rsid w:val="00E203F1"/>
    <w:rsid w:val="00E26455"/>
    <w:rsid w:val="00E267B2"/>
    <w:rsid w:val="00E35E74"/>
    <w:rsid w:val="00E36197"/>
    <w:rsid w:val="00E36AB5"/>
    <w:rsid w:val="00E464CC"/>
    <w:rsid w:val="00E53BAA"/>
    <w:rsid w:val="00E550F4"/>
    <w:rsid w:val="00E635BD"/>
    <w:rsid w:val="00EB74BB"/>
    <w:rsid w:val="00ED323E"/>
    <w:rsid w:val="00ED3B4A"/>
    <w:rsid w:val="00EE3622"/>
    <w:rsid w:val="00EE4E99"/>
    <w:rsid w:val="00EE712C"/>
    <w:rsid w:val="00F038A2"/>
    <w:rsid w:val="00F054EB"/>
    <w:rsid w:val="00F27395"/>
    <w:rsid w:val="00F45AD1"/>
    <w:rsid w:val="00F50A56"/>
    <w:rsid w:val="00F57F98"/>
    <w:rsid w:val="00F60C40"/>
    <w:rsid w:val="00F61DC7"/>
    <w:rsid w:val="00F7040C"/>
    <w:rsid w:val="00F96E1B"/>
    <w:rsid w:val="00FB12D8"/>
    <w:rsid w:val="00FC3E28"/>
    <w:rsid w:val="00FD047C"/>
    <w:rsid w:val="00FD17DE"/>
    <w:rsid w:val="00FD6CD5"/>
    <w:rsid w:val="00FF18F6"/>
    <w:rsid w:val="00FF3778"/>
    <w:rsid w:val="00F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627A"/>
  <w15:chartTrackingRefBased/>
  <w15:docId w15:val="{8E617691-B6D4-42AA-9B7B-C13F7BB4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3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D12"/>
    <w:rPr>
      <w:rFonts w:ascii="Times New Roman" w:eastAsia="Times New Roman" w:hAnsi="Times New Roman" w:cs="Times New Roman"/>
      <w:b/>
      <w:bCs/>
      <w:sz w:val="36"/>
      <w:szCs w:val="36"/>
    </w:rPr>
  </w:style>
  <w:style w:type="table" w:styleId="TableGrid">
    <w:name w:val="Table Grid"/>
    <w:basedOn w:val="TableNormal"/>
    <w:uiPriority w:val="39"/>
    <w:rsid w:val="006C3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4565"/>
    <w:rPr>
      <w:color w:val="808080"/>
    </w:rPr>
  </w:style>
  <w:style w:type="character" w:styleId="Hyperlink">
    <w:name w:val="Hyperlink"/>
    <w:basedOn w:val="DefaultParagraphFont"/>
    <w:uiPriority w:val="99"/>
    <w:semiHidden/>
    <w:unhideWhenUsed/>
    <w:rsid w:val="006B2D51"/>
    <w:rPr>
      <w:color w:val="0000FF"/>
      <w:u w:val="single"/>
    </w:rPr>
  </w:style>
  <w:style w:type="paragraph" w:styleId="BalloonText">
    <w:name w:val="Balloon Text"/>
    <w:basedOn w:val="Normal"/>
    <w:link w:val="BalloonTextChar"/>
    <w:uiPriority w:val="99"/>
    <w:semiHidden/>
    <w:unhideWhenUsed/>
    <w:rsid w:val="003A3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E3E"/>
    <w:rPr>
      <w:rFonts w:ascii="Segoe UI" w:hAnsi="Segoe UI" w:cs="Segoe UI"/>
      <w:sz w:val="18"/>
      <w:szCs w:val="18"/>
    </w:rPr>
  </w:style>
  <w:style w:type="paragraph" w:styleId="Header">
    <w:name w:val="header"/>
    <w:basedOn w:val="Normal"/>
    <w:link w:val="HeaderChar"/>
    <w:uiPriority w:val="99"/>
    <w:unhideWhenUsed/>
    <w:rsid w:val="0062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1C1"/>
  </w:style>
  <w:style w:type="paragraph" w:styleId="Footer">
    <w:name w:val="footer"/>
    <w:basedOn w:val="Normal"/>
    <w:link w:val="FooterChar"/>
    <w:uiPriority w:val="99"/>
    <w:unhideWhenUsed/>
    <w:rsid w:val="0062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4256">
      <w:bodyDiv w:val="1"/>
      <w:marLeft w:val="0"/>
      <w:marRight w:val="0"/>
      <w:marTop w:val="0"/>
      <w:marBottom w:val="0"/>
      <w:divBdr>
        <w:top w:val="none" w:sz="0" w:space="0" w:color="auto"/>
        <w:left w:val="none" w:sz="0" w:space="0" w:color="auto"/>
        <w:bottom w:val="none" w:sz="0" w:space="0" w:color="auto"/>
        <w:right w:val="none" w:sz="0" w:space="0" w:color="auto"/>
      </w:divBdr>
      <w:divsChild>
        <w:div w:id="1573660648">
          <w:marLeft w:val="0"/>
          <w:marRight w:val="0"/>
          <w:marTop w:val="0"/>
          <w:marBottom w:val="240"/>
          <w:divBdr>
            <w:top w:val="none" w:sz="0" w:space="0" w:color="auto"/>
            <w:left w:val="none" w:sz="0" w:space="0" w:color="auto"/>
            <w:bottom w:val="none" w:sz="0" w:space="0" w:color="auto"/>
            <w:right w:val="none" w:sz="0" w:space="0" w:color="auto"/>
          </w:divBdr>
        </w:div>
      </w:divsChild>
    </w:div>
    <w:div w:id="102457599">
      <w:bodyDiv w:val="1"/>
      <w:marLeft w:val="0"/>
      <w:marRight w:val="0"/>
      <w:marTop w:val="0"/>
      <w:marBottom w:val="0"/>
      <w:divBdr>
        <w:top w:val="none" w:sz="0" w:space="0" w:color="auto"/>
        <w:left w:val="none" w:sz="0" w:space="0" w:color="auto"/>
        <w:bottom w:val="none" w:sz="0" w:space="0" w:color="auto"/>
        <w:right w:val="none" w:sz="0" w:space="0" w:color="auto"/>
      </w:divBdr>
      <w:divsChild>
        <w:div w:id="923760715">
          <w:marLeft w:val="0"/>
          <w:marRight w:val="0"/>
          <w:marTop w:val="0"/>
          <w:marBottom w:val="240"/>
          <w:divBdr>
            <w:top w:val="none" w:sz="0" w:space="0" w:color="auto"/>
            <w:left w:val="none" w:sz="0" w:space="0" w:color="auto"/>
            <w:bottom w:val="none" w:sz="0" w:space="0" w:color="auto"/>
            <w:right w:val="none" w:sz="0" w:space="0" w:color="auto"/>
          </w:divBdr>
        </w:div>
      </w:divsChild>
    </w:div>
    <w:div w:id="170148007">
      <w:bodyDiv w:val="1"/>
      <w:marLeft w:val="0"/>
      <w:marRight w:val="0"/>
      <w:marTop w:val="0"/>
      <w:marBottom w:val="0"/>
      <w:divBdr>
        <w:top w:val="none" w:sz="0" w:space="0" w:color="auto"/>
        <w:left w:val="none" w:sz="0" w:space="0" w:color="auto"/>
        <w:bottom w:val="none" w:sz="0" w:space="0" w:color="auto"/>
        <w:right w:val="none" w:sz="0" w:space="0" w:color="auto"/>
      </w:divBdr>
      <w:divsChild>
        <w:div w:id="464199265">
          <w:marLeft w:val="0"/>
          <w:marRight w:val="0"/>
          <w:marTop w:val="0"/>
          <w:marBottom w:val="240"/>
          <w:divBdr>
            <w:top w:val="none" w:sz="0" w:space="0" w:color="auto"/>
            <w:left w:val="none" w:sz="0" w:space="0" w:color="auto"/>
            <w:bottom w:val="none" w:sz="0" w:space="0" w:color="auto"/>
            <w:right w:val="none" w:sz="0" w:space="0" w:color="auto"/>
          </w:divBdr>
        </w:div>
      </w:divsChild>
    </w:div>
    <w:div w:id="224684459">
      <w:bodyDiv w:val="1"/>
      <w:marLeft w:val="0"/>
      <w:marRight w:val="0"/>
      <w:marTop w:val="0"/>
      <w:marBottom w:val="0"/>
      <w:divBdr>
        <w:top w:val="none" w:sz="0" w:space="0" w:color="auto"/>
        <w:left w:val="none" w:sz="0" w:space="0" w:color="auto"/>
        <w:bottom w:val="none" w:sz="0" w:space="0" w:color="auto"/>
        <w:right w:val="none" w:sz="0" w:space="0" w:color="auto"/>
      </w:divBdr>
    </w:div>
    <w:div w:id="256446449">
      <w:bodyDiv w:val="1"/>
      <w:marLeft w:val="0"/>
      <w:marRight w:val="0"/>
      <w:marTop w:val="0"/>
      <w:marBottom w:val="0"/>
      <w:divBdr>
        <w:top w:val="none" w:sz="0" w:space="0" w:color="auto"/>
        <w:left w:val="none" w:sz="0" w:space="0" w:color="auto"/>
        <w:bottom w:val="none" w:sz="0" w:space="0" w:color="auto"/>
        <w:right w:val="none" w:sz="0" w:space="0" w:color="auto"/>
      </w:divBdr>
      <w:divsChild>
        <w:div w:id="113335369">
          <w:marLeft w:val="0"/>
          <w:marRight w:val="0"/>
          <w:marTop w:val="0"/>
          <w:marBottom w:val="240"/>
          <w:divBdr>
            <w:top w:val="none" w:sz="0" w:space="0" w:color="auto"/>
            <w:left w:val="none" w:sz="0" w:space="0" w:color="auto"/>
            <w:bottom w:val="none" w:sz="0" w:space="0" w:color="auto"/>
            <w:right w:val="none" w:sz="0" w:space="0" w:color="auto"/>
          </w:divBdr>
        </w:div>
      </w:divsChild>
    </w:div>
    <w:div w:id="323164677">
      <w:bodyDiv w:val="1"/>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240"/>
          <w:divBdr>
            <w:top w:val="none" w:sz="0" w:space="0" w:color="auto"/>
            <w:left w:val="none" w:sz="0" w:space="0" w:color="auto"/>
            <w:bottom w:val="none" w:sz="0" w:space="0" w:color="auto"/>
            <w:right w:val="none" w:sz="0" w:space="0" w:color="auto"/>
          </w:divBdr>
        </w:div>
      </w:divsChild>
    </w:div>
    <w:div w:id="348720513">
      <w:bodyDiv w:val="1"/>
      <w:marLeft w:val="0"/>
      <w:marRight w:val="0"/>
      <w:marTop w:val="0"/>
      <w:marBottom w:val="0"/>
      <w:divBdr>
        <w:top w:val="none" w:sz="0" w:space="0" w:color="auto"/>
        <w:left w:val="none" w:sz="0" w:space="0" w:color="auto"/>
        <w:bottom w:val="none" w:sz="0" w:space="0" w:color="auto"/>
        <w:right w:val="none" w:sz="0" w:space="0" w:color="auto"/>
      </w:divBdr>
    </w:div>
    <w:div w:id="365756555">
      <w:bodyDiv w:val="1"/>
      <w:marLeft w:val="0"/>
      <w:marRight w:val="0"/>
      <w:marTop w:val="0"/>
      <w:marBottom w:val="0"/>
      <w:divBdr>
        <w:top w:val="none" w:sz="0" w:space="0" w:color="auto"/>
        <w:left w:val="none" w:sz="0" w:space="0" w:color="auto"/>
        <w:bottom w:val="none" w:sz="0" w:space="0" w:color="auto"/>
        <w:right w:val="none" w:sz="0" w:space="0" w:color="auto"/>
      </w:divBdr>
      <w:divsChild>
        <w:div w:id="1799714067">
          <w:marLeft w:val="0"/>
          <w:marRight w:val="0"/>
          <w:marTop w:val="0"/>
          <w:marBottom w:val="240"/>
          <w:divBdr>
            <w:top w:val="none" w:sz="0" w:space="0" w:color="auto"/>
            <w:left w:val="none" w:sz="0" w:space="0" w:color="auto"/>
            <w:bottom w:val="none" w:sz="0" w:space="0" w:color="auto"/>
            <w:right w:val="none" w:sz="0" w:space="0" w:color="auto"/>
          </w:divBdr>
        </w:div>
      </w:divsChild>
    </w:div>
    <w:div w:id="374962585">
      <w:bodyDiv w:val="1"/>
      <w:marLeft w:val="0"/>
      <w:marRight w:val="0"/>
      <w:marTop w:val="0"/>
      <w:marBottom w:val="0"/>
      <w:divBdr>
        <w:top w:val="none" w:sz="0" w:space="0" w:color="auto"/>
        <w:left w:val="none" w:sz="0" w:space="0" w:color="auto"/>
        <w:bottom w:val="none" w:sz="0" w:space="0" w:color="auto"/>
        <w:right w:val="none" w:sz="0" w:space="0" w:color="auto"/>
      </w:divBdr>
      <w:divsChild>
        <w:div w:id="133572077">
          <w:marLeft w:val="0"/>
          <w:marRight w:val="0"/>
          <w:marTop w:val="0"/>
          <w:marBottom w:val="240"/>
          <w:divBdr>
            <w:top w:val="none" w:sz="0" w:space="0" w:color="auto"/>
            <w:left w:val="none" w:sz="0" w:space="0" w:color="auto"/>
            <w:bottom w:val="none" w:sz="0" w:space="0" w:color="auto"/>
            <w:right w:val="none" w:sz="0" w:space="0" w:color="auto"/>
          </w:divBdr>
        </w:div>
      </w:divsChild>
    </w:div>
    <w:div w:id="444079447">
      <w:bodyDiv w:val="1"/>
      <w:marLeft w:val="0"/>
      <w:marRight w:val="0"/>
      <w:marTop w:val="0"/>
      <w:marBottom w:val="0"/>
      <w:divBdr>
        <w:top w:val="none" w:sz="0" w:space="0" w:color="auto"/>
        <w:left w:val="none" w:sz="0" w:space="0" w:color="auto"/>
        <w:bottom w:val="none" w:sz="0" w:space="0" w:color="auto"/>
        <w:right w:val="none" w:sz="0" w:space="0" w:color="auto"/>
      </w:divBdr>
    </w:div>
    <w:div w:id="470445421">
      <w:bodyDiv w:val="1"/>
      <w:marLeft w:val="0"/>
      <w:marRight w:val="0"/>
      <w:marTop w:val="0"/>
      <w:marBottom w:val="0"/>
      <w:divBdr>
        <w:top w:val="none" w:sz="0" w:space="0" w:color="auto"/>
        <w:left w:val="none" w:sz="0" w:space="0" w:color="auto"/>
        <w:bottom w:val="none" w:sz="0" w:space="0" w:color="auto"/>
        <w:right w:val="none" w:sz="0" w:space="0" w:color="auto"/>
      </w:divBdr>
      <w:divsChild>
        <w:div w:id="1784615501">
          <w:marLeft w:val="0"/>
          <w:marRight w:val="0"/>
          <w:marTop w:val="0"/>
          <w:marBottom w:val="240"/>
          <w:divBdr>
            <w:top w:val="none" w:sz="0" w:space="0" w:color="auto"/>
            <w:left w:val="none" w:sz="0" w:space="0" w:color="auto"/>
            <w:bottom w:val="none" w:sz="0" w:space="0" w:color="auto"/>
            <w:right w:val="none" w:sz="0" w:space="0" w:color="auto"/>
          </w:divBdr>
        </w:div>
      </w:divsChild>
    </w:div>
    <w:div w:id="471143817">
      <w:bodyDiv w:val="1"/>
      <w:marLeft w:val="0"/>
      <w:marRight w:val="0"/>
      <w:marTop w:val="0"/>
      <w:marBottom w:val="0"/>
      <w:divBdr>
        <w:top w:val="none" w:sz="0" w:space="0" w:color="auto"/>
        <w:left w:val="none" w:sz="0" w:space="0" w:color="auto"/>
        <w:bottom w:val="none" w:sz="0" w:space="0" w:color="auto"/>
        <w:right w:val="none" w:sz="0" w:space="0" w:color="auto"/>
      </w:divBdr>
      <w:divsChild>
        <w:div w:id="1170483394">
          <w:marLeft w:val="0"/>
          <w:marRight w:val="0"/>
          <w:marTop w:val="0"/>
          <w:marBottom w:val="240"/>
          <w:divBdr>
            <w:top w:val="none" w:sz="0" w:space="0" w:color="auto"/>
            <w:left w:val="none" w:sz="0" w:space="0" w:color="auto"/>
            <w:bottom w:val="none" w:sz="0" w:space="0" w:color="auto"/>
            <w:right w:val="none" w:sz="0" w:space="0" w:color="auto"/>
          </w:divBdr>
        </w:div>
      </w:divsChild>
    </w:div>
    <w:div w:id="579368563">
      <w:bodyDiv w:val="1"/>
      <w:marLeft w:val="0"/>
      <w:marRight w:val="0"/>
      <w:marTop w:val="0"/>
      <w:marBottom w:val="0"/>
      <w:divBdr>
        <w:top w:val="none" w:sz="0" w:space="0" w:color="auto"/>
        <w:left w:val="none" w:sz="0" w:space="0" w:color="auto"/>
        <w:bottom w:val="none" w:sz="0" w:space="0" w:color="auto"/>
        <w:right w:val="none" w:sz="0" w:space="0" w:color="auto"/>
      </w:divBdr>
      <w:divsChild>
        <w:div w:id="160856740">
          <w:marLeft w:val="0"/>
          <w:marRight w:val="0"/>
          <w:marTop w:val="0"/>
          <w:marBottom w:val="240"/>
          <w:divBdr>
            <w:top w:val="none" w:sz="0" w:space="0" w:color="auto"/>
            <w:left w:val="none" w:sz="0" w:space="0" w:color="auto"/>
            <w:bottom w:val="none" w:sz="0" w:space="0" w:color="auto"/>
            <w:right w:val="none" w:sz="0" w:space="0" w:color="auto"/>
          </w:divBdr>
        </w:div>
      </w:divsChild>
    </w:div>
    <w:div w:id="601454724">
      <w:bodyDiv w:val="1"/>
      <w:marLeft w:val="0"/>
      <w:marRight w:val="0"/>
      <w:marTop w:val="0"/>
      <w:marBottom w:val="0"/>
      <w:divBdr>
        <w:top w:val="none" w:sz="0" w:space="0" w:color="auto"/>
        <w:left w:val="none" w:sz="0" w:space="0" w:color="auto"/>
        <w:bottom w:val="none" w:sz="0" w:space="0" w:color="auto"/>
        <w:right w:val="none" w:sz="0" w:space="0" w:color="auto"/>
      </w:divBdr>
      <w:divsChild>
        <w:div w:id="1454865304">
          <w:marLeft w:val="0"/>
          <w:marRight w:val="0"/>
          <w:marTop w:val="0"/>
          <w:marBottom w:val="240"/>
          <w:divBdr>
            <w:top w:val="none" w:sz="0" w:space="0" w:color="auto"/>
            <w:left w:val="none" w:sz="0" w:space="0" w:color="auto"/>
            <w:bottom w:val="none" w:sz="0" w:space="0" w:color="auto"/>
            <w:right w:val="none" w:sz="0" w:space="0" w:color="auto"/>
          </w:divBdr>
        </w:div>
      </w:divsChild>
    </w:div>
    <w:div w:id="608969277">
      <w:bodyDiv w:val="1"/>
      <w:marLeft w:val="0"/>
      <w:marRight w:val="0"/>
      <w:marTop w:val="0"/>
      <w:marBottom w:val="0"/>
      <w:divBdr>
        <w:top w:val="none" w:sz="0" w:space="0" w:color="auto"/>
        <w:left w:val="none" w:sz="0" w:space="0" w:color="auto"/>
        <w:bottom w:val="none" w:sz="0" w:space="0" w:color="auto"/>
        <w:right w:val="none" w:sz="0" w:space="0" w:color="auto"/>
      </w:divBdr>
      <w:divsChild>
        <w:div w:id="1116145151">
          <w:marLeft w:val="0"/>
          <w:marRight w:val="0"/>
          <w:marTop w:val="0"/>
          <w:marBottom w:val="240"/>
          <w:divBdr>
            <w:top w:val="none" w:sz="0" w:space="0" w:color="auto"/>
            <w:left w:val="none" w:sz="0" w:space="0" w:color="auto"/>
            <w:bottom w:val="none" w:sz="0" w:space="0" w:color="auto"/>
            <w:right w:val="none" w:sz="0" w:space="0" w:color="auto"/>
          </w:divBdr>
        </w:div>
      </w:divsChild>
    </w:div>
    <w:div w:id="642393850">
      <w:bodyDiv w:val="1"/>
      <w:marLeft w:val="0"/>
      <w:marRight w:val="0"/>
      <w:marTop w:val="0"/>
      <w:marBottom w:val="0"/>
      <w:divBdr>
        <w:top w:val="none" w:sz="0" w:space="0" w:color="auto"/>
        <w:left w:val="none" w:sz="0" w:space="0" w:color="auto"/>
        <w:bottom w:val="none" w:sz="0" w:space="0" w:color="auto"/>
        <w:right w:val="none" w:sz="0" w:space="0" w:color="auto"/>
      </w:divBdr>
      <w:divsChild>
        <w:div w:id="538510691">
          <w:marLeft w:val="0"/>
          <w:marRight w:val="0"/>
          <w:marTop w:val="0"/>
          <w:marBottom w:val="240"/>
          <w:divBdr>
            <w:top w:val="none" w:sz="0" w:space="0" w:color="auto"/>
            <w:left w:val="none" w:sz="0" w:space="0" w:color="auto"/>
            <w:bottom w:val="none" w:sz="0" w:space="0" w:color="auto"/>
            <w:right w:val="none" w:sz="0" w:space="0" w:color="auto"/>
          </w:divBdr>
        </w:div>
      </w:divsChild>
    </w:div>
    <w:div w:id="674452936">
      <w:bodyDiv w:val="1"/>
      <w:marLeft w:val="0"/>
      <w:marRight w:val="0"/>
      <w:marTop w:val="0"/>
      <w:marBottom w:val="0"/>
      <w:divBdr>
        <w:top w:val="none" w:sz="0" w:space="0" w:color="auto"/>
        <w:left w:val="none" w:sz="0" w:space="0" w:color="auto"/>
        <w:bottom w:val="none" w:sz="0" w:space="0" w:color="auto"/>
        <w:right w:val="none" w:sz="0" w:space="0" w:color="auto"/>
      </w:divBdr>
      <w:divsChild>
        <w:div w:id="1357467805">
          <w:marLeft w:val="0"/>
          <w:marRight w:val="0"/>
          <w:marTop w:val="0"/>
          <w:marBottom w:val="240"/>
          <w:divBdr>
            <w:top w:val="none" w:sz="0" w:space="0" w:color="auto"/>
            <w:left w:val="none" w:sz="0" w:space="0" w:color="auto"/>
            <w:bottom w:val="none" w:sz="0" w:space="0" w:color="auto"/>
            <w:right w:val="none" w:sz="0" w:space="0" w:color="auto"/>
          </w:divBdr>
        </w:div>
      </w:divsChild>
    </w:div>
    <w:div w:id="752508091">
      <w:bodyDiv w:val="1"/>
      <w:marLeft w:val="0"/>
      <w:marRight w:val="0"/>
      <w:marTop w:val="0"/>
      <w:marBottom w:val="0"/>
      <w:divBdr>
        <w:top w:val="none" w:sz="0" w:space="0" w:color="auto"/>
        <w:left w:val="none" w:sz="0" w:space="0" w:color="auto"/>
        <w:bottom w:val="none" w:sz="0" w:space="0" w:color="auto"/>
        <w:right w:val="none" w:sz="0" w:space="0" w:color="auto"/>
      </w:divBdr>
      <w:divsChild>
        <w:div w:id="1276257881">
          <w:marLeft w:val="0"/>
          <w:marRight w:val="0"/>
          <w:marTop w:val="0"/>
          <w:marBottom w:val="240"/>
          <w:divBdr>
            <w:top w:val="none" w:sz="0" w:space="0" w:color="auto"/>
            <w:left w:val="none" w:sz="0" w:space="0" w:color="auto"/>
            <w:bottom w:val="none" w:sz="0" w:space="0" w:color="auto"/>
            <w:right w:val="none" w:sz="0" w:space="0" w:color="auto"/>
          </w:divBdr>
        </w:div>
      </w:divsChild>
    </w:div>
    <w:div w:id="788159495">
      <w:bodyDiv w:val="1"/>
      <w:marLeft w:val="0"/>
      <w:marRight w:val="0"/>
      <w:marTop w:val="0"/>
      <w:marBottom w:val="0"/>
      <w:divBdr>
        <w:top w:val="none" w:sz="0" w:space="0" w:color="auto"/>
        <w:left w:val="none" w:sz="0" w:space="0" w:color="auto"/>
        <w:bottom w:val="none" w:sz="0" w:space="0" w:color="auto"/>
        <w:right w:val="none" w:sz="0" w:space="0" w:color="auto"/>
      </w:divBdr>
      <w:divsChild>
        <w:div w:id="442114005">
          <w:marLeft w:val="0"/>
          <w:marRight w:val="0"/>
          <w:marTop w:val="0"/>
          <w:marBottom w:val="240"/>
          <w:divBdr>
            <w:top w:val="none" w:sz="0" w:space="0" w:color="auto"/>
            <w:left w:val="none" w:sz="0" w:space="0" w:color="auto"/>
            <w:bottom w:val="none" w:sz="0" w:space="0" w:color="auto"/>
            <w:right w:val="none" w:sz="0" w:space="0" w:color="auto"/>
          </w:divBdr>
        </w:div>
      </w:divsChild>
    </w:div>
    <w:div w:id="811101932">
      <w:bodyDiv w:val="1"/>
      <w:marLeft w:val="0"/>
      <w:marRight w:val="0"/>
      <w:marTop w:val="0"/>
      <w:marBottom w:val="0"/>
      <w:divBdr>
        <w:top w:val="none" w:sz="0" w:space="0" w:color="auto"/>
        <w:left w:val="none" w:sz="0" w:space="0" w:color="auto"/>
        <w:bottom w:val="none" w:sz="0" w:space="0" w:color="auto"/>
        <w:right w:val="none" w:sz="0" w:space="0" w:color="auto"/>
      </w:divBdr>
      <w:divsChild>
        <w:div w:id="1384063730">
          <w:marLeft w:val="0"/>
          <w:marRight w:val="0"/>
          <w:marTop w:val="0"/>
          <w:marBottom w:val="240"/>
          <w:divBdr>
            <w:top w:val="none" w:sz="0" w:space="0" w:color="auto"/>
            <w:left w:val="none" w:sz="0" w:space="0" w:color="auto"/>
            <w:bottom w:val="none" w:sz="0" w:space="0" w:color="auto"/>
            <w:right w:val="none" w:sz="0" w:space="0" w:color="auto"/>
          </w:divBdr>
        </w:div>
      </w:divsChild>
    </w:div>
    <w:div w:id="846555086">
      <w:bodyDiv w:val="1"/>
      <w:marLeft w:val="0"/>
      <w:marRight w:val="0"/>
      <w:marTop w:val="0"/>
      <w:marBottom w:val="0"/>
      <w:divBdr>
        <w:top w:val="none" w:sz="0" w:space="0" w:color="auto"/>
        <w:left w:val="none" w:sz="0" w:space="0" w:color="auto"/>
        <w:bottom w:val="none" w:sz="0" w:space="0" w:color="auto"/>
        <w:right w:val="none" w:sz="0" w:space="0" w:color="auto"/>
      </w:divBdr>
      <w:divsChild>
        <w:div w:id="1265188826">
          <w:marLeft w:val="0"/>
          <w:marRight w:val="0"/>
          <w:marTop w:val="0"/>
          <w:marBottom w:val="240"/>
          <w:divBdr>
            <w:top w:val="none" w:sz="0" w:space="0" w:color="auto"/>
            <w:left w:val="none" w:sz="0" w:space="0" w:color="auto"/>
            <w:bottom w:val="none" w:sz="0" w:space="0" w:color="auto"/>
            <w:right w:val="none" w:sz="0" w:space="0" w:color="auto"/>
          </w:divBdr>
        </w:div>
      </w:divsChild>
    </w:div>
    <w:div w:id="988095203">
      <w:bodyDiv w:val="1"/>
      <w:marLeft w:val="0"/>
      <w:marRight w:val="0"/>
      <w:marTop w:val="0"/>
      <w:marBottom w:val="0"/>
      <w:divBdr>
        <w:top w:val="none" w:sz="0" w:space="0" w:color="auto"/>
        <w:left w:val="none" w:sz="0" w:space="0" w:color="auto"/>
        <w:bottom w:val="none" w:sz="0" w:space="0" w:color="auto"/>
        <w:right w:val="none" w:sz="0" w:space="0" w:color="auto"/>
      </w:divBdr>
      <w:divsChild>
        <w:div w:id="1567761035">
          <w:marLeft w:val="0"/>
          <w:marRight w:val="0"/>
          <w:marTop w:val="0"/>
          <w:marBottom w:val="240"/>
          <w:divBdr>
            <w:top w:val="none" w:sz="0" w:space="0" w:color="auto"/>
            <w:left w:val="none" w:sz="0" w:space="0" w:color="auto"/>
            <w:bottom w:val="none" w:sz="0" w:space="0" w:color="auto"/>
            <w:right w:val="none" w:sz="0" w:space="0" w:color="auto"/>
          </w:divBdr>
        </w:div>
      </w:divsChild>
    </w:div>
    <w:div w:id="1034385049">
      <w:bodyDiv w:val="1"/>
      <w:marLeft w:val="0"/>
      <w:marRight w:val="0"/>
      <w:marTop w:val="0"/>
      <w:marBottom w:val="0"/>
      <w:divBdr>
        <w:top w:val="none" w:sz="0" w:space="0" w:color="auto"/>
        <w:left w:val="none" w:sz="0" w:space="0" w:color="auto"/>
        <w:bottom w:val="none" w:sz="0" w:space="0" w:color="auto"/>
        <w:right w:val="none" w:sz="0" w:space="0" w:color="auto"/>
      </w:divBdr>
      <w:divsChild>
        <w:div w:id="328993681">
          <w:marLeft w:val="0"/>
          <w:marRight w:val="0"/>
          <w:marTop w:val="0"/>
          <w:marBottom w:val="240"/>
          <w:divBdr>
            <w:top w:val="none" w:sz="0" w:space="0" w:color="auto"/>
            <w:left w:val="none" w:sz="0" w:space="0" w:color="auto"/>
            <w:bottom w:val="none" w:sz="0" w:space="0" w:color="auto"/>
            <w:right w:val="none" w:sz="0" w:space="0" w:color="auto"/>
          </w:divBdr>
        </w:div>
      </w:divsChild>
    </w:div>
    <w:div w:id="1079136339">
      <w:bodyDiv w:val="1"/>
      <w:marLeft w:val="0"/>
      <w:marRight w:val="0"/>
      <w:marTop w:val="0"/>
      <w:marBottom w:val="0"/>
      <w:divBdr>
        <w:top w:val="none" w:sz="0" w:space="0" w:color="auto"/>
        <w:left w:val="none" w:sz="0" w:space="0" w:color="auto"/>
        <w:bottom w:val="none" w:sz="0" w:space="0" w:color="auto"/>
        <w:right w:val="none" w:sz="0" w:space="0" w:color="auto"/>
      </w:divBdr>
      <w:divsChild>
        <w:div w:id="1855142784">
          <w:marLeft w:val="0"/>
          <w:marRight w:val="0"/>
          <w:marTop w:val="0"/>
          <w:marBottom w:val="240"/>
          <w:divBdr>
            <w:top w:val="none" w:sz="0" w:space="0" w:color="auto"/>
            <w:left w:val="none" w:sz="0" w:space="0" w:color="auto"/>
            <w:bottom w:val="none" w:sz="0" w:space="0" w:color="auto"/>
            <w:right w:val="none" w:sz="0" w:space="0" w:color="auto"/>
          </w:divBdr>
        </w:div>
      </w:divsChild>
    </w:div>
    <w:div w:id="1094863707">
      <w:bodyDiv w:val="1"/>
      <w:marLeft w:val="0"/>
      <w:marRight w:val="0"/>
      <w:marTop w:val="0"/>
      <w:marBottom w:val="0"/>
      <w:divBdr>
        <w:top w:val="none" w:sz="0" w:space="0" w:color="auto"/>
        <w:left w:val="none" w:sz="0" w:space="0" w:color="auto"/>
        <w:bottom w:val="none" w:sz="0" w:space="0" w:color="auto"/>
        <w:right w:val="none" w:sz="0" w:space="0" w:color="auto"/>
      </w:divBdr>
      <w:divsChild>
        <w:div w:id="601767024">
          <w:marLeft w:val="0"/>
          <w:marRight w:val="0"/>
          <w:marTop w:val="0"/>
          <w:marBottom w:val="240"/>
          <w:divBdr>
            <w:top w:val="none" w:sz="0" w:space="0" w:color="auto"/>
            <w:left w:val="none" w:sz="0" w:space="0" w:color="auto"/>
            <w:bottom w:val="none" w:sz="0" w:space="0" w:color="auto"/>
            <w:right w:val="none" w:sz="0" w:space="0" w:color="auto"/>
          </w:divBdr>
        </w:div>
      </w:divsChild>
    </w:div>
    <w:div w:id="1239900541">
      <w:bodyDiv w:val="1"/>
      <w:marLeft w:val="0"/>
      <w:marRight w:val="0"/>
      <w:marTop w:val="0"/>
      <w:marBottom w:val="0"/>
      <w:divBdr>
        <w:top w:val="none" w:sz="0" w:space="0" w:color="auto"/>
        <w:left w:val="none" w:sz="0" w:space="0" w:color="auto"/>
        <w:bottom w:val="none" w:sz="0" w:space="0" w:color="auto"/>
        <w:right w:val="none" w:sz="0" w:space="0" w:color="auto"/>
      </w:divBdr>
      <w:divsChild>
        <w:div w:id="1689215802">
          <w:marLeft w:val="0"/>
          <w:marRight w:val="0"/>
          <w:marTop w:val="0"/>
          <w:marBottom w:val="240"/>
          <w:divBdr>
            <w:top w:val="none" w:sz="0" w:space="0" w:color="auto"/>
            <w:left w:val="none" w:sz="0" w:space="0" w:color="auto"/>
            <w:bottom w:val="none" w:sz="0" w:space="0" w:color="auto"/>
            <w:right w:val="none" w:sz="0" w:space="0" w:color="auto"/>
          </w:divBdr>
        </w:div>
      </w:divsChild>
    </w:div>
    <w:div w:id="1413963912">
      <w:bodyDiv w:val="1"/>
      <w:marLeft w:val="0"/>
      <w:marRight w:val="0"/>
      <w:marTop w:val="0"/>
      <w:marBottom w:val="0"/>
      <w:divBdr>
        <w:top w:val="none" w:sz="0" w:space="0" w:color="auto"/>
        <w:left w:val="none" w:sz="0" w:space="0" w:color="auto"/>
        <w:bottom w:val="none" w:sz="0" w:space="0" w:color="auto"/>
        <w:right w:val="none" w:sz="0" w:space="0" w:color="auto"/>
      </w:divBdr>
      <w:divsChild>
        <w:div w:id="1042561190">
          <w:marLeft w:val="0"/>
          <w:marRight w:val="0"/>
          <w:marTop w:val="0"/>
          <w:marBottom w:val="240"/>
          <w:divBdr>
            <w:top w:val="none" w:sz="0" w:space="0" w:color="auto"/>
            <w:left w:val="none" w:sz="0" w:space="0" w:color="auto"/>
            <w:bottom w:val="none" w:sz="0" w:space="0" w:color="auto"/>
            <w:right w:val="none" w:sz="0" w:space="0" w:color="auto"/>
          </w:divBdr>
        </w:div>
      </w:divsChild>
    </w:div>
    <w:div w:id="1423793002">
      <w:bodyDiv w:val="1"/>
      <w:marLeft w:val="0"/>
      <w:marRight w:val="0"/>
      <w:marTop w:val="0"/>
      <w:marBottom w:val="0"/>
      <w:divBdr>
        <w:top w:val="none" w:sz="0" w:space="0" w:color="auto"/>
        <w:left w:val="none" w:sz="0" w:space="0" w:color="auto"/>
        <w:bottom w:val="none" w:sz="0" w:space="0" w:color="auto"/>
        <w:right w:val="none" w:sz="0" w:space="0" w:color="auto"/>
      </w:divBdr>
      <w:divsChild>
        <w:div w:id="1965386108">
          <w:marLeft w:val="0"/>
          <w:marRight w:val="0"/>
          <w:marTop w:val="0"/>
          <w:marBottom w:val="240"/>
          <w:divBdr>
            <w:top w:val="none" w:sz="0" w:space="0" w:color="auto"/>
            <w:left w:val="none" w:sz="0" w:space="0" w:color="auto"/>
            <w:bottom w:val="none" w:sz="0" w:space="0" w:color="auto"/>
            <w:right w:val="none" w:sz="0" w:space="0" w:color="auto"/>
          </w:divBdr>
        </w:div>
      </w:divsChild>
    </w:div>
    <w:div w:id="1476485043">
      <w:bodyDiv w:val="1"/>
      <w:marLeft w:val="0"/>
      <w:marRight w:val="0"/>
      <w:marTop w:val="0"/>
      <w:marBottom w:val="0"/>
      <w:divBdr>
        <w:top w:val="none" w:sz="0" w:space="0" w:color="auto"/>
        <w:left w:val="none" w:sz="0" w:space="0" w:color="auto"/>
        <w:bottom w:val="none" w:sz="0" w:space="0" w:color="auto"/>
        <w:right w:val="none" w:sz="0" w:space="0" w:color="auto"/>
      </w:divBdr>
      <w:divsChild>
        <w:div w:id="966274177">
          <w:marLeft w:val="0"/>
          <w:marRight w:val="0"/>
          <w:marTop w:val="0"/>
          <w:marBottom w:val="240"/>
          <w:divBdr>
            <w:top w:val="none" w:sz="0" w:space="0" w:color="auto"/>
            <w:left w:val="none" w:sz="0" w:space="0" w:color="auto"/>
            <w:bottom w:val="none" w:sz="0" w:space="0" w:color="auto"/>
            <w:right w:val="none" w:sz="0" w:space="0" w:color="auto"/>
          </w:divBdr>
        </w:div>
      </w:divsChild>
    </w:div>
    <w:div w:id="1491753867">
      <w:bodyDiv w:val="1"/>
      <w:marLeft w:val="0"/>
      <w:marRight w:val="0"/>
      <w:marTop w:val="0"/>
      <w:marBottom w:val="0"/>
      <w:divBdr>
        <w:top w:val="none" w:sz="0" w:space="0" w:color="auto"/>
        <w:left w:val="none" w:sz="0" w:space="0" w:color="auto"/>
        <w:bottom w:val="none" w:sz="0" w:space="0" w:color="auto"/>
        <w:right w:val="none" w:sz="0" w:space="0" w:color="auto"/>
      </w:divBdr>
      <w:divsChild>
        <w:div w:id="1969848034">
          <w:marLeft w:val="0"/>
          <w:marRight w:val="0"/>
          <w:marTop w:val="0"/>
          <w:marBottom w:val="240"/>
          <w:divBdr>
            <w:top w:val="none" w:sz="0" w:space="0" w:color="auto"/>
            <w:left w:val="none" w:sz="0" w:space="0" w:color="auto"/>
            <w:bottom w:val="none" w:sz="0" w:space="0" w:color="auto"/>
            <w:right w:val="none" w:sz="0" w:space="0" w:color="auto"/>
          </w:divBdr>
        </w:div>
      </w:divsChild>
    </w:div>
    <w:div w:id="1492868817">
      <w:bodyDiv w:val="1"/>
      <w:marLeft w:val="0"/>
      <w:marRight w:val="0"/>
      <w:marTop w:val="0"/>
      <w:marBottom w:val="0"/>
      <w:divBdr>
        <w:top w:val="none" w:sz="0" w:space="0" w:color="auto"/>
        <w:left w:val="none" w:sz="0" w:space="0" w:color="auto"/>
        <w:bottom w:val="none" w:sz="0" w:space="0" w:color="auto"/>
        <w:right w:val="none" w:sz="0" w:space="0" w:color="auto"/>
      </w:divBdr>
      <w:divsChild>
        <w:div w:id="78910020">
          <w:marLeft w:val="0"/>
          <w:marRight w:val="0"/>
          <w:marTop w:val="0"/>
          <w:marBottom w:val="240"/>
          <w:divBdr>
            <w:top w:val="none" w:sz="0" w:space="0" w:color="auto"/>
            <w:left w:val="none" w:sz="0" w:space="0" w:color="auto"/>
            <w:bottom w:val="none" w:sz="0" w:space="0" w:color="auto"/>
            <w:right w:val="none" w:sz="0" w:space="0" w:color="auto"/>
          </w:divBdr>
        </w:div>
      </w:divsChild>
    </w:div>
    <w:div w:id="1497840409">
      <w:bodyDiv w:val="1"/>
      <w:marLeft w:val="0"/>
      <w:marRight w:val="0"/>
      <w:marTop w:val="0"/>
      <w:marBottom w:val="0"/>
      <w:divBdr>
        <w:top w:val="none" w:sz="0" w:space="0" w:color="auto"/>
        <w:left w:val="none" w:sz="0" w:space="0" w:color="auto"/>
        <w:bottom w:val="none" w:sz="0" w:space="0" w:color="auto"/>
        <w:right w:val="none" w:sz="0" w:space="0" w:color="auto"/>
      </w:divBdr>
      <w:divsChild>
        <w:div w:id="1572353323">
          <w:marLeft w:val="0"/>
          <w:marRight w:val="0"/>
          <w:marTop w:val="0"/>
          <w:marBottom w:val="240"/>
          <w:divBdr>
            <w:top w:val="none" w:sz="0" w:space="0" w:color="auto"/>
            <w:left w:val="none" w:sz="0" w:space="0" w:color="auto"/>
            <w:bottom w:val="none" w:sz="0" w:space="0" w:color="auto"/>
            <w:right w:val="none" w:sz="0" w:space="0" w:color="auto"/>
          </w:divBdr>
        </w:div>
      </w:divsChild>
    </w:div>
    <w:div w:id="1527870380">
      <w:bodyDiv w:val="1"/>
      <w:marLeft w:val="0"/>
      <w:marRight w:val="0"/>
      <w:marTop w:val="0"/>
      <w:marBottom w:val="0"/>
      <w:divBdr>
        <w:top w:val="none" w:sz="0" w:space="0" w:color="auto"/>
        <w:left w:val="none" w:sz="0" w:space="0" w:color="auto"/>
        <w:bottom w:val="none" w:sz="0" w:space="0" w:color="auto"/>
        <w:right w:val="none" w:sz="0" w:space="0" w:color="auto"/>
      </w:divBdr>
    </w:div>
    <w:div w:id="1555583086">
      <w:bodyDiv w:val="1"/>
      <w:marLeft w:val="0"/>
      <w:marRight w:val="0"/>
      <w:marTop w:val="0"/>
      <w:marBottom w:val="0"/>
      <w:divBdr>
        <w:top w:val="none" w:sz="0" w:space="0" w:color="auto"/>
        <w:left w:val="none" w:sz="0" w:space="0" w:color="auto"/>
        <w:bottom w:val="none" w:sz="0" w:space="0" w:color="auto"/>
        <w:right w:val="none" w:sz="0" w:space="0" w:color="auto"/>
      </w:divBdr>
      <w:divsChild>
        <w:div w:id="96407032">
          <w:marLeft w:val="0"/>
          <w:marRight w:val="0"/>
          <w:marTop w:val="0"/>
          <w:marBottom w:val="240"/>
          <w:divBdr>
            <w:top w:val="none" w:sz="0" w:space="0" w:color="auto"/>
            <w:left w:val="none" w:sz="0" w:space="0" w:color="auto"/>
            <w:bottom w:val="none" w:sz="0" w:space="0" w:color="auto"/>
            <w:right w:val="none" w:sz="0" w:space="0" w:color="auto"/>
          </w:divBdr>
        </w:div>
      </w:divsChild>
    </w:div>
    <w:div w:id="1581410097">
      <w:bodyDiv w:val="1"/>
      <w:marLeft w:val="0"/>
      <w:marRight w:val="0"/>
      <w:marTop w:val="0"/>
      <w:marBottom w:val="0"/>
      <w:divBdr>
        <w:top w:val="none" w:sz="0" w:space="0" w:color="auto"/>
        <w:left w:val="none" w:sz="0" w:space="0" w:color="auto"/>
        <w:bottom w:val="none" w:sz="0" w:space="0" w:color="auto"/>
        <w:right w:val="none" w:sz="0" w:space="0" w:color="auto"/>
      </w:divBdr>
      <w:divsChild>
        <w:div w:id="1384208816">
          <w:marLeft w:val="0"/>
          <w:marRight w:val="0"/>
          <w:marTop w:val="0"/>
          <w:marBottom w:val="240"/>
          <w:divBdr>
            <w:top w:val="none" w:sz="0" w:space="0" w:color="auto"/>
            <w:left w:val="none" w:sz="0" w:space="0" w:color="auto"/>
            <w:bottom w:val="none" w:sz="0" w:space="0" w:color="auto"/>
            <w:right w:val="none" w:sz="0" w:space="0" w:color="auto"/>
          </w:divBdr>
        </w:div>
      </w:divsChild>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sChild>
        <w:div w:id="954825449">
          <w:marLeft w:val="0"/>
          <w:marRight w:val="0"/>
          <w:marTop w:val="0"/>
          <w:marBottom w:val="240"/>
          <w:divBdr>
            <w:top w:val="none" w:sz="0" w:space="0" w:color="auto"/>
            <w:left w:val="none" w:sz="0" w:space="0" w:color="auto"/>
            <w:bottom w:val="none" w:sz="0" w:space="0" w:color="auto"/>
            <w:right w:val="none" w:sz="0" w:space="0" w:color="auto"/>
          </w:divBdr>
        </w:div>
      </w:divsChild>
    </w:div>
    <w:div w:id="1729720358">
      <w:bodyDiv w:val="1"/>
      <w:marLeft w:val="0"/>
      <w:marRight w:val="0"/>
      <w:marTop w:val="0"/>
      <w:marBottom w:val="0"/>
      <w:divBdr>
        <w:top w:val="none" w:sz="0" w:space="0" w:color="auto"/>
        <w:left w:val="none" w:sz="0" w:space="0" w:color="auto"/>
        <w:bottom w:val="none" w:sz="0" w:space="0" w:color="auto"/>
        <w:right w:val="none" w:sz="0" w:space="0" w:color="auto"/>
      </w:divBdr>
    </w:div>
    <w:div w:id="1744834923">
      <w:bodyDiv w:val="1"/>
      <w:marLeft w:val="0"/>
      <w:marRight w:val="0"/>
      <w:marTop w:val="0"/>
      <w:marBottom w:val="0"/>
      <w:divBdr>
        <w:top w:val="none" w:sz="0" w:space="0" w:color="auto"/>
        <w:left w:val="none" w:sz="0" w:space="0" w:color="auto"/>
        <w:bottom w:val="none" w:sz="0" w:space="0" w:color="auto"/>
        <w:right w:val="none" w:sz="0" w:space="0" w:color="auto"/>
      </w:divBdr>
      <w:divsChild>
        <w:div w:id="983435421">
          <w:marLeft w:val="0"/>
          <w:marRight w:val="0"/>
          <w:marTop w:val="0"/>
          <w:marBottom w:val="240"/>
          <w:divBdr>
            <w:top w:val="none" w:sz="0" w:space="0" w:color="auto"/>
            <w:left w:val="none" w:sz="0" w:space="0" w:color="auto"/>
            <w:bottom w:val="none" w:sz="0" w:space="0" w:color="auto"/>
            <w:right w:val="none" w:sz="0" w:space="0" w:color="auto"/>
          </w:divBdr>
        </w:div>
      </w:divsChild>
    </w:div>
    <w:div w:id="1750228230">
      <w:bodyDiv w:val="1"/>
      <w:marLeft w:val="0"/>
      <w:marRight w:val="0"/>
      <w:marTop w:val="0"/>
      <w:marBottom w:val="0"/>
      <w:divBdr>
        <w:top w:val="none" w:sz="0" w:space="0" w:color="auto"/>
        <w:left w:val="none" w:sz="0" w:space="0" w:color="auto"/>
        <w:bottom w:val="none" w:sz="0" w:space="0" w:color="auto"/>
        <w:right w:val="none" w:sz="0" w:space="0" w:color="auto"/>
      </w:divBdr>
      <w:divsChild>
        <w:div w:id="1859351202">
          <w:marLeft w:val="0"/>
          <w:marRight w:val="0"/>
          <w:marTop w:val="0"/>
          <w:marBottom w:val="240"/>
          <w:divBdr>
            <w:top w:val="none" w:sz="0" w:space="0" w:color="auto"/>
            <w:left w:val="none" w:sz="0" w:space="0" w:color="auto"/>
            <w:bottom w:val="none" w:sz="0" w:space="0" w:color="auto"/>
            <w:right w:val="none" w:sz="0" w:space="0" w:color="auto"/>
          </w:divBdr>
        </w:div>
      </w:divsChild>
    </w:div>
    <w:div w:id="1814175861">
      <w:bodyDiv w:val="1"/>
      <w:marLeft w:val="0"/>
      <w:marRight w:val="0"/>
      <w:marTop w:val="0"/>
      <w:marBottom w:val="0"/>
      <w:divBdr>
        <w:top w:val="none" w:sz="0" w:space="0" w:color="auto"/>
        <w:left w:val="none" w:sz="0" w:space="0" w:color="auto"/>
        <w:bottom w:val="none" w:sz="0" w:space="0" w:color="auto"/>
        <w:right w:val="none" w:sz="0" w:space="0" w:color="auto"/>
      </w:divBdr>
      <w:divsChild>
        <w:div w:id="691998690">
          <w:marLeft w:val="0"/>
          <w:marRight w:val="0"/>
          <w:marTop w:val="0"/>
          <w:marBottom w:val="240"/>
          <w:divBdr>
            <w:top w:val="none" w:sz="0" w:space="0" w:color="auto"/>
            <w:left w:val="none" w:sz="0" w:space="0" w:color="auto"/>
            <w:bottom w:val="none" w:sz="0" w:space="0" w:color="auto"/>
            <w:right w:val="none" w:sz="0" w:space="0" w:color="auto"/>
          </w:divBdr>
        </w:div>
      </w:divsChild>
    </w:div>
    <w:div w:id="1819225740">
      <w:bodyDiv w:val="1"/>
      <w:marLeft w:val="0"/>
      <w:marRight w:val="0"/>
      <w:marTop w:val="0"/>
      <w:marBottom w:val="0"/>
      <w:divBdr>
        <w:top w:val="none" w:sz="0" w:space="0" w:color="auto"/>
        <w:left w:val="none" w:sz="0" w:space="0" w:color="auto"/>
        <w:bottom w:val="none" w:sz="0" w:space="0" w:color="auto"/>
        <w:right w:val="none" w:sz="0" w:space="0" w:color="auto"/>
      </w:divBdr>
      <w:divsChild>
        <w:div w:id="717122467">
          <w:marLeft w:val="0"/>
          <w:marRight w:val="0"/>
          <w:marTop w:val="0"/>
          <w:marBottom w:val="240"/>
          <w:divBdr>
            <w:top w:val="none" w:sz="0" w:space="0" w:color="auto"/>
            <w:left w:val="none" w:sz="0" w:space="0" w:color="auto"/>
            <w:bottom w:val="none" w:sz="0" w:space="0" w:color="auto"/>
            <w:right w:val="none" w:sz="0" w:space="0" w:color="auto"/>
          </w:divBdr>
        </w:div>
      </w:divsChild>
    </w:div>
    <w:div w:id="1875773689">
      <w:bodyDiv w:val="1"/>
      <w:marLeft w:val="0"/>
      <w:marRight w:val="0"/>
      <w:marTop w:val="0"/>
      <w:marBottom w:val="0"/>
      <w:divBdr>
        <w:top w:val="none" w:sz="0" w:space="0" w:color="auto"/>
        <w:left w:val="none" w:sz="0" w:space="0" w:color="auto"/>
        <w:bottom w:val="none" w:sz="0" w:space="0" w:color="auto"/>
        <w:right w:val="none" w:sz="0" w:space="0" w:color="auto"/>
      </w:divBdr>
      <w:divsChild>
        <w:div w:id="30694753">
          <w:marLeft w:val="0"/>
          <w:marRight w:val="0"/>
          <w:marTop w:val="0"/>
          <w:marBottom w:val="240"/>
          <w:divBdr>
            <w:top w:val="none" w:sz="0" w:space="0" w:color="auto"/>
            <w:left w:val="none" w:sz="0" w:space="0" w:color="auto"/>
            <w:bottom w:val="none" w:sz="0" w:space="0" w:color="auto"/>
            <w:right w:val="none" w:sz="0" w:space="0" w:color="auto"/>
          </w:divBdr>
        </w:div>
      </w:divsChild>
    </w:div>
    <w:div w:id="1952087922">
      <w:bodyDiv w:val="1"/>
      <w:marLeft w:val="0"/>
      <w:marRight w:val="0"/>
      <w:marTop w:val="0"/>
      <w:marBottom w:val="0"/>
      <w:divBdr>
        <w:top w:val="none" w:sz="0" w:space="0" w:color="auto"/>
        <w:left w:val="none" w:sz="0" w:space="0" w:color="auto"/>
        <w:bottom w:val="none" w:sz="0" w:space="0" w:color="auto"/>
        <w:right w:val="none" w:sz="0" w:space="0" w:color="auto"/>
      </w:divBdr>
      <w:divsChild>
        <w:div w:id="1612979572">
          <w:marLeft w:val="0"/>
          <w:marRight w:val="0"/>
          <w:marTop w:val="0"/>
          <w:marBottom w:val="240"/>
          <w:divBdr>
            <w:top w:val="none" w:sz="0" w:space="0" w:color="auto"/>
            <w:left w:val="none" w:sz="0" w:space="0" w:color="auto"/>
            <w:bottom w:val="none" w:sz="0" w:space="0" w:color="auto"/>
            <w:right w:val="none" w:sz="0" w:space="0" w:color="auto"/>
          </w:divBdr>
        </w:div>
      </w:divsChild>
    </w:div>
    <w:div w:id="2030836674">
      <w:bodyDiv w:val="1"/>
      <w:marLeft w:val="0"/>
      <w:marRight w:val="0"/>
      <w:marTop w:val="0"/>
      <w:marBottom w:val="0"/>
      <w:divBdr>
        <w:top w:val="none" w:sz="0" w:space="0" w:color="auto"/>
        <w:left w:val="none" w:sz="0" w:space="0" w:color="auto"/>
        <w:bottom w:val="none" w:sz="0" w:space="0" w:color="auto"/>
        <w:right w:val="none" w:sz="0" w:space="0" w:color="auto"/>
      </w:divBdr>
      <w:divsChild>
        <w:div w:id="1604797508">
          <w:marLeft w:val="0"/>
          <w:marRight w:val="0"/>
          <w:marTop w:val="0"/>
          <w:marBottom w:val="240"/>
          <w:divBdr>
            <w:top w:val="none" w:sz="0" w:space="0" w:color="auto"/>
            <w:left w:val="none" w:sz="0" w:space="0" w:color="auto"/>
            <w:bottom w:val="none" w:sz="0" w:space="0" w:color="auto"/>
            <w:right w:val="none" w:sz="0" w:space="0" w:color="auto"/>
          </w:divBdr>
        </w:div>
      </w:divsChild>
    </w:div>
    <w:div w:id="2117407865">
      <w:bodyDiv w:val="1"/>
      <w:marLeft w:val="0"/>
      <w:marRight w:val="0"/>
      <w:marTop w:val="0"/>
      <w:marBottom w:val="0"/>
      <w:divBdr>
        <w:top w:val="none" w:sz="0" w:space="0" w:color="auto"/>
        <w:left w:val="none" w:sz="0" w:space="0" w:color="auto"/>
        <w:bottom w:val="none" w:sz="0" w:space="0" w:color="auto"/>
        <w:right w:val="none" w:sz="0" w:space="0" w:color="auto"/>
      </w:divBdr>
      <w:divsChild>
        <w:div w:id="30155445">
          <w:marLeft w:val="0"/>
          <w:marRight w:val="0"/>
          <w:marTop w:val="0"/>
          <w:marBottom w:val="240"/>
          <w:divBdr>
            <w:top w:val="none" w:sz="0" w:space="0" w:color="auto"/>
            <w:left w:val="none" w:sz="0" w:space="0" w:color="auto"/>
            <w:bottom w:val="none" w:sz="0" w:space="0" w:color="auto"/>
            <w:right w:val="none" w:sz="0" w:space="0" w:color="auto"/>
          </w:divBdr>
        </w:div>
      </w:divsChild>
    </w:div>
    <w:div w:id="2137480382">
      <w:bodyDiv w:val="1"/>
      <w:marLeft w:val="0"/>
      <w:marRight w:val="0"/>
      <w:marTop w:val="0"/>
      <w:marBottom w:val="0"/>
      <w:divBdr>
        <w:top w:val="none" w:sz="0" w:space="0" w:color="auto"/>
        <w:left w:val="none" w:sz="0" w:space="0" w:color="auto"/>
        <w:bottom w:val="none" w:sz="0" w:space="0" w:color="auto"/>
        <w:right w:val="none" w:sz="0" w:space="0" w:color="auto"/>
      </w:divBdr>
      <w:divsChild>
        <w:div w:id="19316951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5F8C-5E32-4E74-97A7-5307F526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16</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318</cp:revision>
  <cp:lastPrinted>2017-12-16T16:19:00Z</cp:lastPrinted>
  <dcterms:created xsi:type="dcterms:W3CDTF">2017-09-22T15:30:00Z</dcterms:created>
  <dcterms:modified xsi:type="dcterms:W3CDTF">2018-03-05T23:57:00Z</dcterms:modified>
</cp:coreProperties>
</file>