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2B66" w14:textId="77777777" w:rsidR="004E64CB" w:rsidRDefault="004E64CB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Chris Williford</w:t>
      </w:r>
    </w:p>
    <w:p w14:paraId="2997D3F4" w14:textId="77777777" w:rsidR="004E64CB" w:rsidRDefault="004E64CB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Southern New Hampshire University</w:t>
      </w:r>
    </w:p>
    <w:p w14:paraId="40AB00B2" w14:textId="7EF8205C" w:rsidR="004E64CB" w:rsidRDefault="00CA3C9D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CS230</w:t>
      </w:r>
      <w:r w:rsidR="004E64CB">
        <w:rPr>
          <w:rFonts w:eastAsia="Times New Roman"/>
        </w:rPr>
        <w:t xml:space="preserve">: </w:t>
      </w:r>
      <w:r>
        <w:rPr>
          <w:rFonts w:eastAsia="Times New Roman"/>
        </w:rPr>
        <w:t>Operating Platforms</w:t>
      </w:r>
    </w:p>
    <w:p w14:paraId="7B468A52" w14:textId="5A5F0831" w:rsidR="004E64CB" w:rsidRDefault="00164C9F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Tracey Lanham</w:t>
      </w:r>
    </w:p>
    <w:p w14:paraId="5C356DF0" w14:textId="03DF2DB0" w:rsidR="004E64CB" w:rsidRDefault="00164C9F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March</w:t>
      </w:r>
      <w:r w:rsidR="004E64CB" w:rsidRPr="00735144">
        <w:rPr>
          <w:rFonts w:eastAsia="Times New Roman"/>
        </w:rPr>
        <w:t xml:space="preserve"> </w:t>
      </w:r>
      <w:r w:rsidR="00C51CA5">
        <w:rPr>
          <w:rFonts w:eastAsia="Times New Roman"/>
        </w:rPr>
        <w:t>06</w:t>
      </w:r>
      <w:r w:rsidR="004E64CB" w:rsidRPr="00735144">
        <w:rPr>
          <w:rFonts w:eastAsia="Times New Roman"/>
        </w:rPr>
        <w:t>, 202</w:t>
      </w:r>
      <w:r w:rsidR="00C51CA5">
        <w:rPr>
          <w:rFonts w:eastAsia="Times New Roman"/>
        </w:rPr>
        <w:t>5</w:t>
      </w:r>
    </w:p>
    <w:p w14:paraId="27AAC3A3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31B28D57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53F18510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25664DA5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5F538E6B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3A4C1CA6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6C552529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4EF30BB9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22F7A0D9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58E96346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62C62AC4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6E548817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5D08C8BC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4F72E600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2426EAE5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2B30A821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3E274A0C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63DA1B5C" w14:textId="77777777" w:rsidR="00C51CA5" w:rsidRDefault="00C51CA5" w:rsidP="004E64CB">
      <w:pPr>
        <w:spacing w:line="480" w:lineRule="auto"/>
        <w:jc w:val="center"/>
        <w:rPr>
          <w:rFonts w:eastAsia="Times New Roman"/>
        </w:rPr>
      </w:pPr>
    </w:p>
    <w:p w14:paraId="35ED42C5" w14:textId="77E5C905" w:rsidR="003A1E03" w:rsidRPr="00BE6DE7" w:rsidRDefault="00BE6DE7" w:rsidP="004E64CB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UML Class Diagram</w:t>
      </w:r>
    </w:p>
    <w:p w14:paraId="0A878F56" w14:textId="148508CD" w:rsidR="00C51CA5" w:rsidRPr="00AC20FE" w:rsidRDefault="003A1E03" w:rsidP="00C51CA5">
      <w:r>
        <w:rPr>
          <w:noProof/>
          <w14:ligatures w14:val="standardContextual"/>
        </w:rPr>
        <w:drawing>
          <wp:inline distT="0" distB="0" distL="0" distR="0" wp14:anchorId="4EAF6748" wp14:editId="482F6F37">
            <wp:extent cx="6464300" cy="6286500"/>
            <wp:effectExtent l="0" t="0" r="0" b="0"/>
            <wp:docPr id="260864739" name="Picture 1" descr="A diagram of a veh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4739" name="Picture 1" descr="A diagram of a vehic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09" cy="63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E724" w14:textId="77777777" w:rsidR="002B2094" w:rsidRDefault="002B2094">
      <w:pPr>
        <w:rPr>
          <w:rFonts w:cs="Times New Roman"/>
        </w:rPr>
      </w:pPr>
    </w:p>
    <w:p w14:paraId="39FFFB1E" w14:textId="77777777" w:rsidR="00BE6DE7" w:rsidRDefault="00BE6DE7" w:rsidP="00BE6DE7">
      <w:pPr>
        <w:spacing w:line="480" w:lineRule="auto"/>
        <w:ind w:firstLine="720"/>
        <w:rPr>
          <w:rFonts w:cs="Times New Roman"/>
        </w:rPr>
      </w:pPr>
    </w:p>
    <w:p w14:paraId="16E0E6EC" w14:textId="77777777" w:rsidR="00A40858" w:rsidRDefault="00A40858" w:rsidP="00BE6DE7">
      <w:pPr>
        <w:spacing w:line="480" w:lineRule="auto"/>
        <w:ind w:firstLine="720"/>
        <w:rPr>
          <w:rFonts w:cs="Times New Roman"/>
        </w:rPr>
      </w:pPr>
    </w:p>
    <w:p w14:paraId="374B999C" w14:textId="77777777" w:rsidR="00A40858" w:rsidRDefault="00A40858" w:rsidP="00BE6DE7">
      <w:pPr>
        <w:spacing w:line="480" w:lineRule="auto"/>
        <w:ind w:firstLine="720"/>
        <w:rPr>
          <w:rFonts w:cs="Times New Roman"/>
        </w:rPr>
      </w:pPr>
    </w:p>
    <w:p w14:paraId="398342C5" w14:textId="77777777" w:rsidR="00A40858" w:rsidRDefault="00A40858" w:rsidP="00BE6DE7">
      <w:pPr>
        <w:spacing w:line="480" w:lineRule="auto"/>
        <w:ind w:firstLine="720"/>
        <w:rPr>
          <w:rFonts w:cs="Times New Roman"/>
        </w:rPr>
      </w:pPr>
    </w:p>
    <w:p w14:paraId="10647685" w14:textId="41CEB5D0" w:rsidR="002D29F3" w:rsidRPr="002D29F3" w:rsidRDefault="002D29F3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>The diagram effectively represents inheritance, encapsulation</w:t>
      </w:r>
      <w:r w:rsidR="004024AD">
        <w:rPr>
          <w:rFonts w:cs="Times New Roman"/>
        </w:rPr>
        <w:t>, and abstraction, which are central to object-oriented programming.</w:t>
      </w:r>
    </w:p>
    <w:p w14:paraId="11E516A3" w14:textId="01BED0FF" w:rsidR="00A40858" w:rsidRDefault="00755F8A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  <w:bCs/>
        </w:rPr>
        <w:t>Inheritance:</w:t>
      </w:r>
    </w:p>
    <w:p w14:paraId="19F818D0" w14:textId="7ECE9501" w:rsidR="00BC20BC" w:rsidRDefault="00BC20BC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The ‘</w:t>
      </w:r>
      <w:r>
        <w:rPr>
          <w:rFonts w:cs="Times New Roman"/>
          <w:b/>
          <w:bCs/>
        </w:rPr>
        <w:t>Bicycle</w:t>
      </w:r>
      <w:r>
        <w:rPr>
          <w:rFonts w:cs="Times New Roman"/>
        </w:rPr>
        <w:t xml:space="preserve">’ class inherits from the </w:t>
      </w:r>
      <w:r w:rsidR="00AA1AA0">
        <w:rPr>
          <w:rFonts w:cs="Times New Roman"/>
          <w:b/>
          <w:bCs/>
        </w:rPr>
        <w:t>‘</w:t>
      </w:r>
      <w:proofErr w:type="spellStart"/>
      <w:r>
        <w:rPr>
          <w:rFonts w:cs="Times New Roman"/>
          <w:b/>
          <w:bCs/>
        </w:rPr>
        <w:t>TwoWheeled</w:t>
      </w:r>
      <w:proofErr w:type="spellEnd"/>
      <w:r w:rsidR="00AA1AA0">
        <w:rPr>
          <w:rFonts w:cs="Times New Roman"/>
          <w:b/>
          <w:bCs/>
        </w:rPr>
        <w:t>’</w:t>
      </w:r>
      <w:r>
        <w:rPr>
          <w:rFonts w:cs="Times New Roman"/>
        </w:rPr>
        <w:t xml:space="preserve"> </w:t>
      </w:r>
      <w:r w:rsidR="009E6EC5">
        <w:rPr>
          <w:rFonts w:cs="Times New Roman"/>
        </w:rPr>
        <w:t xml:space="preserve">class, which in turn is likely part of a broader class hierarchy involving the </w:t>
      </w:r>
      <w:r w:rsidR="00AA1AA0">
        <w:rPr>
          <w:rFonts w:cs="Times New Roman"/>
          <w:b/>
          <w:bCs/>
        </w:rPr>
        <w:t>‘</w:t>
      </w:r>
      <w:r w:rsidR="009E6EC5">
        <w:rPr>
          <w:rFonts w:cs="Times New Roman"/>
          <w:b/>
          <w:bCs/>
        </w:rPr>
        <w:t>vehicle</w:t>
      </w:r>
      <w:r w:rsidR="00AA1AA0">
        <w:rPr>
          <w:rFonts w:cs="Times New Roman"/>
          <w:b/>
          <w:bCs/>
        </w:rPr>
        <w:t>’</w:t>
      </w:r>
      <w:r w:rsidR="009E6EC5">
        <w:rPr>
          <w:rFonts w:cs="Times New Roman"/>
        </w:rPr>
        <w:t xml:space="preserve"> </w:t>
      </w:r>
      <w:r w:rsidR="00B16E7D">
        <w:rPr>
          <w:rFonts w:cs="Times New Roman"/>
        </w:rPr>
        <w:t xml:space="preserve">class. This means the </w:t>
      </w:r>
      <w:r w:rsidR="00B16E7D">
        <w:rPr>
          <w:rFonts w:cs="Times New Roman"/>
          <w:b/>
          <w:bCs/>
        </w:rPr>
        <w:t>‘Bicycle’</w:t>
      </w:r>
      <w:r w:rsidR="00B16E7D">
        <w:rPr>
          <w:rFonts w:cs="Times New Roman"/>
        </w:rPr>
        <w:t xml:space="preserve"> class inherits the properties and methods of the </w:t>
      </w:r>
      <w:r w:rsidR="00B16E7D">
        <w:rPr>
          <w:rFonts w:cs="Times New Roman"/>
          <w:b/>
          <w:bCs/>
        </w:rPr>
        <w:t>‘</w:t>
      </w:r>
      <w:proofErr w:type="spellStart"/>
      <w:r w:rsidR="00B16E7D">
        <w:rPr>
          <w:rFonts w:cs="Times New Roman"/>
          <w:b/>
          <w:bCs/>
        </w:rPr>
        <w:t>TwoWheeled</w:t>
      </w:r>
      <w:proofErr w:type="spellEnd"/>
      <w:r w:rsidR="00B16E7D">
        <w:rPr>
          <w:rFonts w:cs="Times New Roman"/>
          <w:b/>
          <w:bCs/>
        </w:rPr>
        <w:t>’</w:t>
      </w:r>
      <w:r w:rsidR="00B16E7D">
        <w:rPr>
          <w:rFonts w:cs="Times New Roman"/>
        </w:rPr>
        <w:t xml:space="preserve"> </w:t>
      </w:r>
      <w:r w:rsidR="00A87ED0">
        <w:rPr>
          <w:rFonts w:cs="Times New Roman"/>
        </w:rPr>
        <w:t>class, allowing for code reuse and maintaining a hierarchical relationship. The diagram shows a triangle with a solid line, indicating inheritance.</w:t>
      </w:r>
    </w:p>
    <w:p w14:paraId="4CDA934D" w14:textId="7342A12C" w:rsidR="000B69D6" w:rsidRDefault="000B69D6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  <w:bCs/>
        </w:rPr>
        <w:t>Encapsulation:</w:t>
      </w:r>
    </w:p>
    <w:p w14:paraId="2588AB4C" w14:textId="4C02F092" w:rsidR="000B69D6" w:rsidRDefault="000B69D6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 classes are encapsulating their properties and methods. For example, the </w:t>
      </w:r>
      <w:r>
        <w:rPr>
          <w:rFonts w:cs="Times New Roman"/>
          <w:b/>
          <w:bCs/>
        </w:rPr>
        <w:t>‘Bicycle’</w:t>
      </w:r>
      <w:r>
        <w:rPr>
          <w:rFonts w:cs="Times New Roman"/>
        </w:rPr>
        <w:t xml:space="preserve"> class </w:t>
      </w:r>
      <w:r w:rsidR="00FF6B15">
        <w:rPr>
          <w:rFonts w:cs="Times New Roman"/>
        </w:rPr>
        <w:t xml:space="preserve">has private properties such as </w:t>
      </w:r>
      <w:r w:rsidR="00FF6B15">
        <w:rPr>
          <w:rFonts w:cs="Times New Roman"/>
          <w:b/>
          <w:bCs/>
        </w:rPr>
        <w:t>‘gears</w:t>
      </w:r>
      <w:r w:rsidR="00674C10">
        <w:rPr>
          <w:rFonts w:cs="Times New Roman"/>
        </w:rPr>
        <w:t>,</w:t>
      </w:r>
      <w:r w:rsidR="00FF6B15">
        <w:rPr>
          <w:rFonts w:cs="Times New Roman"/>
          <w:b/>
          <w:bCs/>
        </w:rPr>
        <w:t xml:space="preserve"> ‘cost</w:t>
      </w:r>
      <w:proofErr w:type="gramStart"/>
      <w:r w:rsidR="00FF6B15">
        <w:rPr>
          <w:rFonts w:cs="Times New Roman"/>
          <w:b/>
          <w:bCs/>
        </w:rPr>
        <w:t>’</w:t>
      </w:r>
      <w:r w:rsidR="004064A3">
        <w:rPr>
          <w:rFonts w:cs="Times New Roman"/>
        </w:rPr>
        <w:t xml:space="preserve">, </w:t>
      </w:r>
      <w:r w:rsidR="00FF6B15">
        <w:rPr>
          <w:rFonts w:cs="Times New Roman"/>
          <w:b/>
          <w:bCs/>
        </w:rPr>
        <w:t>‘</w:t>
      </w:r>
      <w:proofErr w:type="gramEnd"/>
      <w:r w:rsidR="00FF6B15">
        <w:rPr>
          <w:rFonts w:cs="Times New Roman"/>
          <w:b/>
          <w:bCs/>
        </w:rPr>
        <w:t>weight’</w:t>
      </w:r>
      <w:r w:rsidR="00674C10">
        <w:rPr>
          <w:rFonts w:cs="Times New Roman"/>
        </w:rPr>
        <w:t>,</w:t>
      </w:r>
      <w:r w:rsidR="00FF6B15">
        <w:rPr>
          <w:rFonts w:cs="Times New Roman"/>
          <w:b/>
          <w:bCs/>
        </w:rPr>
        <w:t xml:space="preserve"> </w:t>
      </w:r>
      <w:r w:rsidR="00FF6B15">
        <w:rPr>
          <w:rFonts w:cs="Times New Roman"/>
        </w:rPr>
        <w:t xml:space="preserve">and </w:t>
      </w:r>
      <w:r w:rsidR="00FF6B15">
        <w:rPr>
          <w:rFonts w:cs="Times New Roman"/>
          <w:b/>
          <w:bCs/>
        </w:rPr>
        <w:t>‘color’</w:t>
      </w:r>
      <w:r w:rsidR="00674C10">
        <w:rPr>
          <w:rFonts w:cs="Times New Roman"/>
        </w:rPr>
        <w:t xml:space="preserve">, and public getter and setter methods </w:t>
      </w:r>
      <w:r w:rsidR="000B22F6">
        <w:rPr>
          <w:rFonts w:cs="Times New Roman"/>
        </w:rPr>
        <w:t xml:space="preserve">for accessing and modifying these properties. This is a standard OOP practice that keeps the internal state of an </w:t>
      </w:r>
      <w:r w:rsidR="007D3EA6">
        <w:rPr>
          <w:rFonts w:cs="Times New Roman"/>
        </w:rPr>
        <w:t xml:space="preserve">object hidden and only accessible via well-defined methods. The </w:t>
      </w:r>
      <w:r w:rsidR="00405C1F">
        <w:rPr>
          <w:rFonts w:cs="Times New Roman"/>
          <w:b/>
          <w:bCs/>
        </w:rPr>
        <w:t>‘</w:t>
      </w:r>
      <w:proofErr w:type="spellStart"/>
      <w:proofErr w:type="gramStart"/>
      <w:r w:rsidR="00405C1F">
        <w:rPr>
          <w:rFonts w:cs="Times New Roman"/>
          <w:b/>
          <w:bCs/>
        </w:rPr>
        <w:t>outputData</w:t>
      </w:r>
      <w:proofErr w:type="spellEnd"/>
      <w:r w:rsidR="00405C1F">
        <w:rPr>
          <w:rFonts w:cs="Times New Roman"/>
          <w:b/>
          <w:bCs/>
        </w:rPr>
        <w:t>(</w:t>
      </w:r>
      <w:proofErr w:type="gramEnd"/>
      <w:r w:rsidR="00405C1F">
        <w:rPr>
          <w:rFonts w:cs="Times New Roman"/>
          <w:b/>
          <w:bCs/>
        </w:rPr>
        <w:t>)’</w:t>
      </w:r>
      <w:r w:rsidR="00405C1F">
        <w:rPr>
          <w:rFonts w:cs="Times New Roman"/>
        </w:rPr>
        <w:t xml:space="preserve"> method is an example of an encapsulated method to display the properties of a </w:t>
      </w:r>
      <w:r w:rsidR="00405C1F">
        <w:rPr>
          <w:rFonts w:cs="Times New Roman"/>
          <w:b/>
          <w:bCs/>
        </w:rPr>
        <w:t>‘Bicycle’</w:t>
      </w:r>
      <w:r w:rsidR="004064A3">
        <w:rPr>
          <w:rFonts w:cs="Times New Roman"/>
        </w:rPr>
        <w:t xml:space="preserve"> object.</w:t>
      </w:r>
    </w:p>
    <w:p w14:paraId="15ADED9F" w14:textId="697C5735" w:rsidR="004064A3" w:rsidRDefault="00AF568C" w:rsidP="00BE6DE7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  <w:bCs/>
        </w:rPr>
        <w:t>Abstraction:</w:t>
      </w:r>
    </w:p>
    <w:p w14:paraId="63919120" w14:textId="263C3B3E" w:rsidR="004E1682" w:rsidRPr="00346B80" w:rsidRDefault="002C547E" w:rsidP="004024A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Abstraction is seen in the way that classes like </w:t>
      </w:r>
      <w:r>
        <w:rPr>
          <w:rFonts w:cs="Times New Roman"/>
          <w:b/>
          <w:bCs/>
        </w:rPr>
        <w:t>‘Vehicle</w:t>
      </w:r>
      <w:proofErr w:type="gramStart"/>
      <w:r>
        <w:rPr>
          <w:rFonts w:cs="Times New Roman"/>
          <w:b/>
          <w:bCs/>
        </w:rPr>
        <w:t>’</w:t>
      </w:r>
      <w:r>
        <w:rPr>
          <w:rFonts w:cs="Times New Roman"/>
        </w:rPr>
        <w:t xml:space="preserve">, </w:t>
      </w:r>
      <w:r>
        <w:rPr>
          <w:rFonts w:cs="Times New Roman"/>
          <w:b/>
          <w:bCs/>
        </w:rPr>
        <w:t>‘</w:t>
      </w:r>
      <w:proofErr w:type="spellStart"/>
      <w:proofErr w:type="gramEnd"/>
      <w:r>
        <w:rPr>
          <w:rFonts w:cs="Times New Roman"/>
          <w:b/>
          <w:bCs/>
        </w:rPr>
        <w:t>TwoWheeled</w:t>
      </w:r>
      <w:proofErr w:type="spellEnd"/>
      <w:r>
        <w:rPr>
          <w:rFonts w:cs="Times New Roman"/>
          <w:b/>
          <w:bCs/>
        </w:rPr>
        <w:t>’</w:t>
      </w:r>
      <w:r>
        <w:rPr>
          <w:rFonts w:cs="Times New Roman"/>
        </w:rPr>
        <w:t xml:space="preserve">, and </w:t>
      </w:r>
      <w:r>
        <w:rPr>
          <w:rFonts w:cs="Times New Roman"/>
          <w:b/>
          <w:bCs/>
        </w:rPr>
        <w:t>‘</w:t>
      </w:r>
      <w:r w:rsidR="00FD1ED9">
        <w:rPr>
          <w:rFonts w:cs="Times New Roman"/>
          <w:b/>
          <w:bCs/>
        </w:rPr>
        <w:t>Bicycle’</w:t>
      </w:r>
      <w:r w:rsidR="00FD1ED9">
        <w:rPr>
          <w:rFonts w:cs="Times New Roman"/>
        </w:rPr>
        <w:t xml:space="preserve"> define the general structure of the objects but may not specify every detail (such as implementation of specific methods in the abstract or parent classes)</w:t>
      </w:r>
      <w:r w:rsidR="00385CB5">
        <w:rPr>
          <w:rFonts w:cs="Times New Roman"/>
        </w:rPr>
        <w:t xml:space="preserve">. This allows users to focus on high-level operations, hiding the complexity of </w:t>
      </w:r>
      <w:r w:rsidR="00655D08">
        <w:rPr>
          <w:rFonts w:cs="Times New Roman"/>
        </w:rPr>
        <w:t xml:space="preserve">individual </w:t>
      </w:r>
      <w:r w:rsidR="004E1682">
        <w:rPr>
          <w:rFonts w:cs="Times New Roman"/>
        </w:rPr>
        <w:t>implementations.</w:t>
      </w:r>
    </w:p>
    <w:sectPr w:rsidR="004E1682" w:rsidRPr="0034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9B"/>
    <w:rsid w:val="000B22F6"/>
    <w:rsid w:val="000B69D6"/>
    <w:rsid w:val="00161BD7"/>
    <w:rsid w:val="00164C9F"/>
    <w:rsid w:val="001A0763"/>
    <w:rsid w:val="001A467E"/>
    <w:rsid w:val="002B2094"/>
    <w:rsid w:val="002C547E"/>
    <w:rsid w:val="002D29F3"/>
    <w:rsid w:val="00346B80"/>
    <w:rsid w:val="00372DAD"/>
    <w:rsid w:val="00385CB5"/>
    <w:rsid w:val="003A1E03"/>
    <w:rsid w:val="004024AD"/>
    <w:rsid w:val="00405C1F"/>
    <w:rsid w:val="004064A3"/>
    <w:rsid w:val="004E1682"/>
    <w:rsid w:val="004E64CB"/>
    <w:rsid w:val="00655D08"/>
    <w:rsid w:val="00674C10"/>
    <w:rsid w:val="00755F8A"/>
    <w:rsid w:val="007D3EA6"/>
    <w:rsid w:val="007D7028"/>
    <w:rsid w:val="009E6EC5"/>
    <w:rsid w:val="00A40858"/>
    <w:rsid w:val="00A87ED0"/>
    <w:rsid w:val="00A94C57"/>
    <w:rsid w:val="00AA1AA0"/>
    <w:rsid w:val="00AF568C"/>
    <w:rsid w:val="00B16E7D"/>
    <w:rsid w:val="00BC20BC"/>
    <w:rsid w:val="00BE3172"/>
    <w:rsid w:val="00BE6DE7"/>
    <w:rsid w:val="00C51CA5"/>
    <w:rsid w:val="00CA3C9D"/>
    <w:rsid w:val="00E05948"/>
    <w:rsid w:val="00E5759B"/>
    <w:rsid w:val="00F70E55"/>
    <w:rsid w:val="00F763F6"/>
    <w:rsid w:val="00FD1ED9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D5B5"/>
  <w15:chartTrackingRefBased/>
  <w15:docId w15:val="{55214962-DF87-459A-9021-51C3372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CB"/>
    <w:pPr>
      <w:spacing w:after="0" w:line="240" w:lineRule="auto"/>
    </w:pPr>
    <w:rPr>
      <w:rFonts w:ascii="Times New Roman" w:eastAsiaTheme="minorEastAsia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Christopher</dc:creator>
  <cp:keywords/>
  <dc:description/>
  <cp:lastModifiedBy>Williford, Christopher</cp:lastModifiedBy>
  <cp:revision>2</cp:revision>
  <dcterms:created xsi:type="dcterms:W3CDTF">2025-03-10T00:49:00Z</dcterms:created>
  <dcterms:modified xsi:type="dcterms:W3CDTF">2025-03-10T00:49:00Z</dcterms:modified>
</cp:coreProperties>
</file>