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nbody/original/run_benchmark.py, lines 80-93 -- advance()'s inner pair loop: the pow() call for bottleneck 1 (line 85) and the float arithmetic plus list writes for bottleneck 2 (lines 82-93):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80        for (([x1, y1, z1],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81             ([x2, y2, z2],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82 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83 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84 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85            mag = dt * ((dx * dx + dy * dy + dz * dz) ** (-1.5))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86            b1m = m1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87            b2m = m2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88            v1[0] -= dx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89            v1[1] -= dy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90            v1[2] -= dz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91            v2[0] += dx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92            v2[1] += dy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93            v2[2] += dz * b1m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nbody/original/run_benchmark.py, lines 101-106 -- report_energy()'s matching pow() call: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101       for (((x1, y1, z1),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102            ((x2, y2, z2),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103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104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105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106           e -= (m1 * m2) / ((dx * dx + dy * dy + dz * dz) ** 0.5)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(To be completed -- Section 9: hardware description, inputs/outputs, architecture, hardware/software interface, acceleration justification, block diagram, and performance/area/power trade-offs.)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Removing it requires a different execution model entirely, such as a JIT or a C extension, or dedicated hardware acceleration.</w:t>
      </w:r>
    </w:p>
    <w:p>
      <w:r>
        <w:rPr>
          <w:rFonts w:ascii="Calibri" w:hAnsi="Calibri"/>
          <w:b w:val="0"/>
          <w:i w:val="0"/>
          <w:sz w:val="22"/>
        </w:rPr>
        <w:t>Since pyflate already far exceeds the assignment's 7% improvement target on its own, nbody's contribution to this project is this small positive result plus three documented negative ones, and the resulting, well-motivated case for a hardware accelerator.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