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A038F" w14:textId="39FF09E1" w:rsidR="00EB4861" w:rsidRDefault="00103978" w:rsidP="004021B8">
      <w:pPr>
        <w:jc w:val="center"/>
        <w:rPr>
          <w:sz w:val="28"/>
          <w:szCs w:val="28"/>
        </w:rPr>
      </w:pPr>
      <w:r w:rsidRPr="00302994">
        <w:rPr>
          <w:sz w:val="28"/>
          <w:szCs w:val="28"/>
        </w:rPr>
        <w:t>Tai Lung</w:t>
      </w:r>
      <w:r w:rsidR="004021B8" w:rsidRPr="00302994">
        <w:rPr>
          <w:sz w:val="28"/>
          <w:szCs w:val="28"/>
        </w:rPr>
        <w:t xml:space="preserve"> </w:t>
      </w:r>
      <w:r w:rsidR="00302994" w:rsidRPr="00302994">
        <w:rPr>
          <w:sz w:val="28"/>
          <w:szCs w:val="28"/>
        </w:rPr>
        <w:t>RV32I Project</w:t>
      </w:r>
    </w:p>
    <w:p w14:paraId="1FFF2AD1" w14:textId="3CEADCAD" w:rsidR="007651D2" w:rsidRDefault="007651D2" w:rsidP="004021B8">
      <w:pPr>
        <w:jc w:val="center"/>
        <w:rPr>
          <w:sz w:val="28"/>
          <w:szCs w:val="28"/>
        </w:rPr>
      </w:pPr>
      <w:r>
        <w:rPr>
          <w:sz w:val="28"/>
          <w:szCs w:val="28"/>
        </w:rPr>
        <w:t>HAS</w:t>
      </w:r>
      <w:r w:rsidR="00D21597">
        <w:rPr>
          <w:sz w:val="28"/>
          <w:szCs w:val="28"/>
        </w:rPr>
        <w:t xml:space="preserve"> v1.0</w:t>
      </w:r>
    </w:p>
    <w:p w14:paraId="61F3AEA0" w14:textId="6C234446" w:rsidR="00302994" w:rsidRPr="00302994" w:rsidRDefault="007651D2" w:rsidP="004021B8">
      <w:pPr>
        <w:jc w:val="center"/>
        <w:rPr>
          <w:sz w:val="36"/>
          <w:szCs w:val="36"/>
        </w:rPr>
      </w:pPr>
      <w:r>
        <w:rPr>
          <w:sz w:val="28"/>
          <w:szCs w:val="28"/>
        </w:rPr>
        <w:t>(High-level Architecture Specification)</w:t>
      </w:r>
    </w:p>
    <w:p w14:paraId="05F62848" w14:textId="77777777" w:rsidR="00EA7A6E" w:rsidRDefault="00EA7A6E" w:rsidP="004021B8">
      <w:pPr>
        <w:jc w:val="center"/>
      </w:pPr>
    </w:p>
    <w:p w14:paraId="0725F24C" w14:textId="79A5E668" w:rsidR="004021B8" w:rsidRDefault="005F3053" w:rsidP="004021B8">
      <w:pPr>
        <w:jc w:val="center"/>
      </w:pPr>
      <w:r>
        <w:t>Authors:</w:t>
      </w:r>
    </w:p>
    <w:p w14:paraId="6C851179" w14:textId="26CE61AA" w:rsidR="005F3053" w:rsidRDefault="005F3053" w:rsidP="004021B8">
      <w:pPr>
        <w:jc w:val="center"/>
      </w:pPr>
      <w:r>
        <w:t>Christian Shakkour</w:t>
      </w:r>
      <w:r w:rsidR="00B94222">
        <w:t xml:space="preserve">, </w:t>
      </w:r>
      <w:hyperlink r:id="rId8" w:history="1">
        <w:r w:rsidR="00B94222" w:rsidRPr="00571658">
          <w:rPr>
            <w:rStyle w:val="Hyperlink"/>
          </w:rPr>
          <w:t>chrisshakkour@gmail.com</w:t>
        </w:r>
      </w:hyperlink>
    </w:p>
    <w:p w14:paraId="3AEA3223" w14:textId="1C7AB69A" w:rsidR="00C15618" w:rsidRDefault="00B94222" w:rsidP="000E7BB0">
      <w:pPr>
        <w:jc w:val="center"/>
      </w:pPr>
      <w:r>
        <w:t xml:space="preserve">Shahar </w:t>
      </w:r>
      <w:proofErr w:type="spellStart"/>
      <w:r>
        <w:t>Dror</w:t>
      </w:r>
      <w:proofErr w:type="spellEnd"/>
      <w:r>
        <w:t>,</w:t>
      </w:r>
      <w:r w:rsidR="008C1652">
        <w:t xml:space="preserve"> </w:t>
      </w:r>
      <w:hyperlink r:id="rId9" w:history="1">
        <w:r w:rsidR="00416FBF" w:rsidRPr="00571658">
          <w:rPr>
            <w:rStyle w:val="Hyperlink"/>
          </w:rPr>
          <w:t>shdrth1@gmail.com</w:t>
        </w:r>
      </w:hyperlink>
    </w:p>
    <w:p w14:paraId="09EFAD51" w14:textId="77777777" w:rsidR="00446229" w:rsidRDefault="00446229" w:rsidP="00EA7A6E"/>
    <w:p w14:paraId="323009E5" w14:textId="4999A7E5" w:rsidR="00B54CBE" w:rsidRDefault="00B54CBE" w:rsidP="00B54CBE">
      <w:pPr>
        <w:jc w:val="center"/>
      </w:pPr>
      <w:r>
        <w:t>Git re</w:t>
      </w:r>
      <w:r w:rsidR="00877F1F">
        <w:t>pository</w:t>
      </w:r>
      <w:r>
        <w:t>:</w:t>
      </w:r>
    </w:p>
    <w:p w14:paraId="3B9F9252" w14:textId="3B00579D" w:rsidR="00B54CBE" w:rsidRDefault="000F1FB6" w:rsidP="00877F1F">
      <w:pPr>
        <w:jc w:val="center"/>
      </w:pPr>
      <w:hyperlink r:id="rId10" w:history="1">
        <w:r w:rsidR="00877F1F" w:rsidRPr="00571658">
          <w:rPr>
            <w:rStyle w:val="Hyperlink"/>
          </w:rPr>
          <w:t>https://github.com/ChrisShakkour/RV32I-MAF-project</w:t>
        </w:r>
      </w:hyperlink>
    </w:p>
    <w:p w14:paraId="56DE02C8" w14:textId="70C3E8F4" w:rsidR="00373060" w:rsidRPr="00373060" w:rsidRDefault="00C15618" w:rsidP="00277CE6">
      <w:pPr>
        <w:jc w:val="center"/>
      </w:pPr>
      <w:r w:rsidRPr="00C15618">
        <w:rPr>
          <w:noProof/>
        </w:rPr>
        <w:drawing>
          <wp:inline distT="0" distB="0" distL="0" distR="0" wp14:anchorId="7FC0D43C" wp14:editId="3F35D399">
            <wp:extent cx="4082902" cy="4868765"/>
            <wp:effectExtent l="0" t="0" r="0" b="8255"/>
            <wp:docPr id="3" name="Picture 2" descr="Tai Lung | Kung Fu Panda Wiki | Fandom">
              <a:extLst xmlns:a="http://schemas.openxmlformats.org/drawingml/2006/main">
                <a:ext uri="{FF2B5EF4-FFF2-40B4-BE49-F238E27FC236}">
                  <a16:creationId xmlns:a16="http://schemas.microsoft.com/office/drawing/2014/main" id="{D3CC2105-55AF-4C4C-936F-3F481A5280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Tai Lung | Kung Fu Panda Wiki | Fandom">
                      <a:extLst>
                        <a:ext uri="{FF2B5EF4-FFF2-40B4-BE49-F238E27FC236}">
                          <a16:creationId xmlns:a16="http://schemas.microsoft.com/office/drawing/2014/main" id="{D3CC2105-55AF-4C4C-936F-3F481A5280A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151" cy="48809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CE6084" w14:textId="2F079ED2" w:rsidR="00053661" w:rsidRDefault="00053661" w:rsidP="00053661">
      <w:pPr>
        <w:pStyle w:val="TOCHeading"/>
      </w:pPr>
      <w:r>
        <w:lastRenderedPageBreak/>
        <w:t>Release Information</w:t>
      </w:r>
    </w:p>
    <w:p w14:paraId="2346E117" w14:textId="77777777" w:rsidR="00302994" w:rsidRPr="00302994" w:rsidRDefault="00302994" w:rsidP="00302994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710"/>
        <w:gridCol w:w="1530"/>
        <w:gridCol w:w="5390"/>
      </w:tblGrid>
      <w:tr w:rsidR="00053661" w14:paraId="39AE45B1" w14:textId="77777777" w:rsidTr="009506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10" w:type="dxa"/>
          </w:tcPr>
          <w:p w14:paraId="548E35B0" w14:textId="3672EA10" w:rsidR="00053661" w:rsidRDefault="00053661" w:rsidP="009506AB">
            <w:pPr>
              <w:jc w:val="center"/>
            </w:pPr>
            <w:r>
              <w:t>Date</w:t>
            </w:r>
          </w:p>
        </w:tc>
        <w:tc>
          <w:tcPr>
            <w:tcW w:w="1530" w:type="dxa"/>
          </w:tcPr>
          <w:p w14:paraId="6EAE8FAE" w14:textId="5166532B" w:rsidR="00053661" w:rsidRDefault="00053661" w:rsidP="009506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5390" w:type="dxa"/>
          </w:tcPr>
          <w:p w14:paraId="39CAF1E2" w14:textId="2C337CCD" w:rsidR="00053661" w:rsidRDefault="00053661" w:rsidP="009506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053661" w14:paraId="4642D803" w14:textId="77777777" w:rsidTr="009506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6DB461ED" w14:textId="6DF0D6EB" w:rsidR="00053661" w:rsidRDefault="00DE2F2C" w:rsidP="009506AB">
            <w:pPr>
              <w:jc w:val="center"/>
            </w:pPr>
            <w:r>
              <w:t>02</w:t>
            </w:r>
            <w:r w:rsidR="009506AB">
              <w:t>-</w:t>
            </w:r>
            <w:r>
              <w:t>Feb</w:t>
            </w:r>
            <w:r w:rsidR="009506AB">
              <w:t>-202</w:t>
            </w:r>
            <w:r>
              <w:t>2</w:t>
            </w:r>
          </w:p>
        </w:tc>
        <w:tc>
          <w:tcPr>
            <w:tcW w:w="1530" w:type="dxa"/>
          </w:tcPr>
          <w:p w14:paraId="3C1DBE01" w14:textId="39203F46" w:rsidR="00053661" w:rsidRDefault="009506AB" w:rsidP="009506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Chris</w:t>
            </w:r>
          </w:p>
        </w:tc>
        <w:tc>
          <w:tcPr>
            <w:tcW w:w="5390" w:type="dxa"/>
          </w:tcPr>
          <w:p w14:paraId="5C0EFE69" w14:textId="56ABA900" w:rsidR="00053661" w:rsidRDefault="00DE2F2C" w:rsidP="009506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9506AB">
              <w:t>reated</w:t>
            </w:r>
            <w:r>
              <w:t xml:space="preserve"> v1.0</w:t>
            </w:r>
          </w:p>
        </w:tc>
      </w:tr>
      <w:tr w:rsidR="00DE2F2C" w14:paraId="0A711C2F" w14:textId="77777777" w:rsidTr="009506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37272902" w14:textId="429521D8" w:rsidR="00DE2F2C" w:rsidRDefault="00EF323E" w:rsidP="009506AB">
            <w:pPr>
              <w:jc w:val="center"/>
            </w:pPr>
            <w:r>
              <w:t>06-FEB-2022</w:t>
            </w:r>
          </w:p>
        </w:tc>
        <w:tc>
          <w:tcPr>
            <w:tcW w:w="1530" w:type="dxa"/>
          </w:tcPr>
          <w:p w14:paraId="745CF4A2" w14:textId="20A62F58" w:rsidR="00DE2F2C" w:rsidRDefault="00EF323E" w:rsidP="009506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Chris</w:t>
            </w:r>
          </w:p>
        </w:tc>
        <w:tc>
          <w:tcPr>
            <w:tcW w:w="5390" w:type="dxa"/>
          </w:tcPr>
          <w:p w14:paraId="2D21F2EC" w14:textId="73A24AB4" w:rsidR="00DE2F2C" w:rsidRDefault="00B752E3" w:rsidP="009506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 of contents</w:t>
            </w:r>
            <w:r w:rsidR="00C71322">
              <w:t xml:space="preserve"> </w:t>
            </w:r>
            <w:r w:rsidR="00DF702D">
              <w:t>created</w:t>
            </w:r>
          </w:p>
        </w:tc>
      </w:tr>
      <w:tr w:rsidR="00DE2F2C" w14:paraId="6F110109" w14:textId="77777777" w:rsidTr="009506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4C29593E" w14:textId="19F2CC26" w:rsidR="00B752E3" w:rsidRPr="00B752E3" w:rsidRDefault="00B752E3" w:rsidP="00B752E3">
            <w:pPr>
              <w:jc w:val="center"/>
              <w:rPr>
                <w:b w:val="0"/>
                <w:bCs w:val="0"/>
                <w:caps w:val="0"/>
              </w:rPr>
            </w:pPr>
            <w:r>
              <w:t>04-MAR-2022</w:t>
            </w:r>
          </w:p>
        </w:tc>
        <w:tc>
          <w:tcPr>
            <w:tcW w:w="1530" w:type="dxa"/>
          </w:tcPr>
          <w:p w14:paraId="69517F6E" w14:textId="03FF8188" w:rsidR="00DE2F2C" w:rsidRDefault="00C52031" w:rsidP="009506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Shahar</w:t>
            </w:r>
          </w:p>
        </w:tc>
        <w:tc>
          <w:tcPr>
            <w:tcW w:w="5390" w:type="dxa"/>
          </w:tcPr>
          <w:p w14:paraId="76928BFB" w14:textId="6A9BDE6C" w:rsidR="00DE2F2C" w:rsidRDefault="00B752E3" w:rsidP="009506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Adds Memory content</w:t>
            </w:r>
          </w:p>
        </w:tc>
      </w:tr>
      <w:tr w:rsidR="00A85475" w14:paraId="73B88B5F" w14:textId="77777777" w:rsidTr="009506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4DDD5AC3" w14:textId="104383BE" w:rsidR="00A85475" w:rsidRDefault="00A85475" w:rsidP="00B752E3">
            <w:pPr>
              <w:jc w:val="center"/>
            </w:pPr>
            <w:r>
              <w:t>01-APR-2022</w:t>
            </w:r>
          </w:p>
        </w:tc>
        <w:tc>
          <w:tcPr>
            <w:tcW w:w="1530" w:type="dxa"/>
          </w:tcPr>
          <w:p w14:paraId="3FEFD277" w14:textId="579BCF68" w:rsidR="00A85475" w:rsidRDefault="00A85475" w:rsidP="009506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Chris</w:t>
            </w:r>
          </w:p>
        </w:tc>
        <w:tc>
          <w:tcPr>
            <w:tcW w:w="5390" w:type="dxa"/>
          </w:tcPr>
          <w:p w14:paraId="6E6A0116" w14:textId="0255DE94" w:rsidR="00A85475" w:rsidRDefault="00157E38" w:rsidP="009506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Adds Core contents</w:t>
            </w:r>
          </w:p>
        </w:tc>
      </w:tr>
    </w:tbl>
    <w:p w14:paraId="082D07DF" w14:textId="77777777" w:rsidR="00053661" w:rsidRDefault="00053661" w:rsidP="00373060"/>
    <w:p w14:paraId="2FEF145B" w14:textId="77777777" w:rsidR="00543E6F" w:rsidRDefault="00543E6F" w:rsidP="00543E6F">
      <w:pPr>
        <w:pStyle w:val="Heading1"/>
      </w:pPr>
      <w:bookmarkStart w:id="0" w:name="_Toc102213309"/>
      <w:r>
        <w:t>A</w:t>
      </w:r>
      <w:r w:rsidRPr="001C496D">
        <w:t>cknowledgement</w:t>
      </w:r>
      <w:r>
        <w:t>s</w:t>
      </w:r>
      <w:bookmarkEnd w:id="0"/>
    </w:p>
    <w:p w14:paraId="01ECC027" w14:textId="19B79A8C" w:rsidR="00543E6F" w:rsidRDefault="003E667C" w:rsidP="00543E6F">
      <w:pPr>
        <w:pStyle w:val="TOCHeading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Special thanks to our supervisor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Amihai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Ben David for contributing knowledge and experience throughout the development of this project. Many thanks to the VLSI Lab at the Technion - Israel Institute of technology for supporting and providing </w:t>
      </w:r>
      <w:r w:rsidR="002E7FC3">
        <w:rPr>
          <w:rFonts w:asciiTheme="minorHAnsi" w:eastAsiaTheme="minorHAnsi" w:hAnsiTheme="minorHAnsi" w:cstheme="minorBidi"/>
          <w:color w:val="auto"/>
          <w:sz w:val="22"/>
          <w:szCs w:val="22"/>
        </w:rPr>
        <w:t>tools and resources that were an integral part of the development process.</w:t>
      </w:r>
    </w:p>
    <w:p w14:paraId="4A20A0B4" w14:textId="77777777" w:rsidR="00515FA6" w:rsidRDefault="00515FA6" w:rsidP="00373060"/>
    <w:p w14:paraId="6F616D9D" w14:textId="68687F52" w:rsidR="00515FA6" w:rsidRDefault="00515FA6" w:rsidP="00515FA6">
      <w:pPr>
        <w:pStyle w:val="Heading1"/>
      </w:pPr>
      <w:bookmarkStart w:id="1" w:name="_Toc102213310"/>
      <w:r>
        <w:t>About this document</w:t>
      </w:r>
      <w:bookmarkEnd w:id="1"/>
    </w:p>
    <w:p w14:paraId="20AF327E" w14:textId="5FBEFF06" w:rsidR="00515FA6" w:rsidRDefault="002E7FC3" w:rsidP="00DE2F2C">
      <w:r>
        <w:t>In this document you will find information</w:t>
      </w:r>
      <w:r w:rsidR="00DE2F2C">
        <w:t xml:space="preserve"> about the </w:t>
      </w:r>
      <w:r w:rsidR="006E059A">
        <w:t>high-level</w:t>
      </w:r>
      <w:r w:rsidR="00DE2F2C">
        <w:t xml:space="preserve"> Core Architecture, features, </w:t>
      </w:r>
      <w:r w:rsidR="00F07F62">
        <w:t>memory and much more</w:t>
      </w:r>
      <w:r w:rsidR="00B5641E">
        <w:t>. See MAS document for deeper dive into the Microarchitecture.</w:t>
      </w:r>
    </w:p>
    <w:p w14:paraId="4793CF79" w14:textId="77777777" w:rsidR="00284E0D" w:rsidRDefault="00284E0D" w:rsidP="00515FA6"/>
    <w:p w14:paraId="78F0B62C" w14:textId="77777777" w:rsidR="00284E0D" w:rsidRDefault="00284E0D" w:rsidP="00284E0D"/>
    <w:p w14:paraId="4CE03B0D" w14:textId="77777777" w:rsidR="00284E0D" w:rsidRDefault="00284E0D" w:rsidP="00284E0D"/>
    <w:p w14:paraId="0C6B0BE1" w14:textId="77777777" w:rsidR="00284E0D" w:rsidRDefault="00284E0D" w:rsidP="00284E0D"/>
    <w:p w14:paraId="5B017186" w14:textId="77777777" w:rsidR="00284E0D" w:rsidRDefault="00284E0D" w:rsidP="00284E0D"/>
    <w:p w14:paraId="2C4AADE2" w14:textId="77777777" w:rsidR="00284E0D" w:rsidRDefault="00284E0D" w:rsidP="00284E0D"/>
    <w:p w14:paraId="61AEED43" w14:textId="77777777" w:rsidR="00284E0D" w:rsidRDefault="00284E0D" w:rsidP="00284E0D"/>
    <w:p w14:paraId="03E0D020" w14:textId="77777777" w:rsidR="00284E0D" w:rsidRDefault="00284E0D" w:rsidP="00284E0D"/>
    <w:p w14:paraId="4025156D" w14:textId="77777777" w:rsidR="00284E0D" w:rsidRDefault="00284E0D" w:rsidP="00284E0D"/>
    <w:p w14:paraId="312AF78D" w14:textId="77777777" w:rsidR="00284E0D" w:rsidRDefault="00284E0D" w:rsidP="00284E0D"/>
    <w:p w14:paraId="1D6FD91C" w14:textId="77777777" w:rsidR="00284E0D" w:rsidRDefault="00284E0D" w:rsidP="00284E0D"/>
    <w:p w14:paraId="0947843D" w14:textId="77777777" w:rsidR="00284E0D" w:rsidRDefault="00284E0D" w:rsidP="00284E0D"/>
    <w:p w14:paraId="42C3F070" w14:textId="77777777" w:rsidR="00284E0D" w:rsidRDefault="00284E0D" w:rsidP="00284E0D"/>
    <w:p w14:paraId="6F815D40" w14:textId="77777777" w:rsidR="00284E0D" w:rsidRPr="00284E0D" w:rsidRDefault="00284E0D" w:rsidP="00284E0D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9531309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177556" w14:textId="56329A9C" w:rsidR="004021B8" w:rsidRDefault="004021B8">
          <w:pPr>
            <w:pStyle w:val="TOCHeading"/>
          </w:pPr>
          <w:r>
            <w:t>Table of Contents</w:t>
          </w:r>
        </w:p>
        <w:p w14:paraId="275CC8D0" w14:textId="38FB7590" w:rsidR="00E811EB" w:rsidRDefault="004021B8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bidi="he-I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213309" w:history="1">
            <w:r w:rsidR="00E811EB" w:rsidRPr="006E7CDF">
              <w:rPr>
                <w:rStyle w:val="Hyperlink"/>
                <w:noProof/>
              </w:rPr>
              <w:t>Acknowledgements</w:t>
            </w:r>
            <w:r w:rsidR="00E811EB">
              <w:rPr>
                <w:noProof/>
                <w:webHidden/>
              </w:rPr>
              <w:tab/>
            </w:r>
            <w:r w:rsidR="00E811EB">
              <w:rPr>
                <w:noProof/>
                <w:webHidden/>
              </w:rPr>
              <w:fldChar w:fldCharType="begin"/>
            </w:r>
            <w:r w:rsidR="00E811EB">
              <w:rPr>
                <w:noProof/>
                <w:webHidden/>
              </w:rPr>
              <w:instrText xml:space="preserve"> PAGEREF _Toc102213309 \h </w:instrText>
            </w:r>
            <w:r w:rsidR="00E811EB">
              <w:rPr>
                <w:noProof/>
                <w:webHidden/>
              </w:rPr>
            </w:r>
            <w:r w:rsidR="00E811EB">
              <w:rPr>
                <w:noProof/>
                <w:webHidden/>
              </w:rPr>
              <w:fldChar w:fldCharType="separate"/>
            </w:r>
            <w:r w:rsidR="00397F55">
              <w:rPr>
                <w:noProof/>
                <w:webHidden/>
              </w:rPr>
              <w:t>2</w:t>
            </w:r>
            <w:r w:rsidR="00E811EB">
              <w:rPr>
                <w:noProof/>
                <w:webHidden/>
              </w:rPr>
              <w:fldChar w:fldCharType="end"/>
            </w:r>
          </w:hyperlink>
        </w:p>
        <w:p w14:paraId="2D909DBE" w14:textId="54924969" w:rsidR="00E811EB" w:rsidRDefault="00E811EB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bidi="he-IL"/>
            </w:rPr>
          </w:pPr>
          <w:hyperlink w:anchor="_Toc102213310" w:history="1">
            <w:r w:rsidRPr="006E7CDF">
              <w:rPr>
                <w:rStyle w:val="Hyperlink"/>
                <w:noProof/>
              </w:rPr>
              <w:t>About this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_Toc102213310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7F5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0551F" w14:textId="13D7202A" w:rsidR="00E811EB" w:rsidRDefault="00E811EB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bidi="he-IL"/>
            </w:rPr>
          </w:pPr>
          <w:hyperlink w:anchor="_Toc102213311" w:history="1">
            <w:r w:rsidRPr="006E7CDF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_Toc102213311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7F5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E4A99" w14:textId="0C703FC3" w:rsidR="00E811EB" w:rsidRDefault="00E811EB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bidi="he-IL"/>
            </w:rPr>
          </w:pPr>
          <w:hyperlink w:anchor="_Toc102213312" w:history="1">
            <w:r w:rsidRPr="006E7CDF">
              <w:rPr>
                <w:rStyle w:val="Hyperlink"/>
                <w:noProof/>
              </w:rPr>
              <w:t>Tai-Lung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_Toc102213312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7F5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09C3C" w14:textId="557BEE0C" w:rsidR="00E811EB" w:rsidRDefault="00E811EB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bidi="he-IL"/>
            </w:rPr>
          </w:pPr>
          <w:hyperlink w:anchor="_Toc102213313" w:history="1">
            <w:r w:rsidRPr="006E7CDF">
              <w:rPr>
                <w:rStyle w:val="Hyperlink"/>
                <w:noProof/>
              </w:rPr>
              <w:t>Specs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_Toc102213313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7F5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67CAB" w14:textId="4AA726DB" w:rsidR="00E811EB" w:rsidRDefault="00E811EB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bidi="he-IL"/>
            </w:rPr>
          </w:pPr>
          <w:hyperlink w:anchor="_Toc102213314" w:history="1">
            <w:r w:rsidRPr="006E7CDF">
              <w:rPr>
                <w:rStyle w:val="Hyperlink"/>
                <w:noProof/>
              </w:rPr>
              <w:t>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_Toc102213314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7F5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981EA" w14:textId="1F8B594D" w:rsidR="00E811EB" w:rsidRDefault="00E811EB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bidi="he-IL"/>
            </w:rPr>
          </w:pPr>
          <w:hyperlink w:anchor="_Toc102213315" w:history="1">
            <w:r w:rsidRPr="006E7CDF">
              <w:rPr>
                <w:rStyle w:val="Hyperlink"/>
                <w:noProof/>
              </w:rPr>
              <w:t>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_Toc102213315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7F5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9C705" w14:textId="17BC1B97" w:rsidR="00E811EB" w:rsidRDefault="00E811EB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bidi="he-IL"/>
            </w:rPr>
          </w:pPr>
          <w:hyperlink w:anchor="_Toc102213316" w:history="1">
            <w:r w:rsidRPr="006E7CDF">
              <w:rPr>
                <w:rStyle w:val="Hyperlink"/>
                <w:noProof/>
              </w:rPr>
              <w:t>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_Toc102213316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7F5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502EE" w14:textId="5F79E95B" w:rsidR="00E811EB" w:rsidRDefault="00E811EB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lang w:bidi="he-IL"/>
            </w:rPr>
          </w:pPr>
          <w:hyperlink w:anchor="_Toc102213317" w:history="1">
            <w:r w:rsidRPr="006E7CDF">
              <w:rPr>
                <w:rStyle w:val="Hyperlink"/>
                <w:noProof/>
              </w:rPr>
              <w:t>Pipe stages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_Toc102213317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7F5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E1E76" w14:textId="343AA077" w:rsidR="00E811EB" w:rsidRDefault="00E811EB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lang w:bidi="he-IL"/>
            </w:rPr>
          </w:pPr>
          <w:hyperlink w:anchor="_Toc102213318" w:history="1">
            <w:r w:rsidRPr="006E7CDF">
              <w:rPr>
                <w:rStyle w:val="Hyperlink"/>
                <w:noProof/>
              </w:rPr>
              <w:t>Boot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_Toc102213318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7F5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3389B" w14:textId="2B29104D" w:rsidR="00E811EB" w:rsidRDefault="00E811EB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bidi="he-IL"/>
            </w:rPr>
          </w:pPr>
          <w:hyperlink w:anchor="_Toc102213319" w:history="1">
            <w:r w:rsidRPr="006E7CDF">
              <w:rPr>
                <w:rStyle w:val="Hyperlink"/>
                <w:noProof/>
              </w:rPr>
              <w:t>Memory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_Toc102213319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7F5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F84CC" w14:textId="34CA8F9E" w:rsidR="00E811EB" w:rsidRDefault="00E811EB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lang w:bidi="he-IL"/>
            </w:rPr>
          </w:pPr>
          <w:hyperlink w:anchor="_Toc102213320" w:history="1">
            <w:r w:rsidRPr="006E7CDF">
              <w:rPr>
                <w:rStyle w:val="Hyperlink"/>
                <w:noProof/>
              </w:rPr>
              <w:t>Address mapping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_Toc102213320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7F5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674EE" w14:textId="0FCC2CD3" w:rsidR="00E811EB" w:rsidRDefault="00E811EB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lang w:bidi="he-IL"/>
            </w:rPr>
          </w:pPr>
          <w:hyperlink w:anchor="_Toc102213321" w:history="1">
            <w:r w:rsidRPr="006E7CDF">
              <w:rPr>
                <w:rStyle w:val="Hyperlink"/>
                <w:noProof/>
              </w:rPr>
              <w:t>Memory Sections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_Toc102213321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7F5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09AD0" w14:textId="0478ACCE" w:rsidR="00E811EB" w:rsidRDefault="00E811EB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bidi="he-IL"/>
            </w:rPr>
          </w:pPr>
          <w:hyperlink w:anchor="_Toc102213322" w:history="1">
            <w:r w:rsidRPr="006E7CDF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_Toc102213322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7F5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C8E09" w14:textId="5D1FFAEC" w:rsidR="00B946B8" w:rsidRDefault="004021B8" w:rsidP="00B946B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30F2A2CD" w14:textId="04B773A7" w:rsidR="00BE2E2B" w:rsidRPr="00B946B8" w:rsidRDefault="000F1FB6" w:rsidP="00B946B8">
          <w:pPr>
            <w:rPr>
              <w:b/>
              <w:bCs/>
              <w:noProof/>
            </w:rPr>
          </w:pPr>
        </w:p>
      </w:sdtContent>
    </w:sdt>
    <w:p w14:paraId="5B0987D9" w14:textId="21A7A29F" w:rsidR="00263011" w:rsidRDefault="00263011"/>
    <w:p w14:paraId="371684AE" w14:textId="75ECD5A8" w:rsidR="00535EB5" w:rsidRDefault="00535EB5"/>
    <w:p w14:paraId="19CD950E" w14:textId="7EDBF9D9" w:rsidR="00535EB5" w:rsidRDefault="00535EB5"/>
    <w:p w14:paraId="580CE9C6" w14:textId="02713929" w:rsidR="00535EB5" w:rsidRDefault="00535EB5"/>
    <w:p w14:paraId="4CAA8068" w14:textId="440CFD8F" w:rsidR="00535EB5" w:rsidRDefault="00535EB5"/>
    <w:p w14:paraId="41683762" w14:textId="56217BAC" w:rsidR="00535EB5" w:rsidRDefault="00535EB5"/>
    <w:p w14:paraId="5D9263DA" w14:textId="540D9163" w:rsidR="00535EB5" w:rsidRDefault="00535EB5"/>
    <w:p w14:paraId="278F7216" w14:textId="451877C7" w:rsidR="00535EB5" w:rsidRDefault="00535EB5"/>
    <w:p w14:paraId="7D054D90" w14:textId="77777777" w:rsidR="00B75AAC" w:rsidRDefault="00B75AAC" w:rsidP="002B61C0">
      <w:pPr>
        <w:pStyle w:val="Heading1"/>
      </w:pPr>
    </w:p>
    <w:p w14:paraId="25D85F6F" w14:textId="77777777" w:rsidR="00B75AAC" w:rsidRDefault="00B75AAC" w:rsidP="00B75AAC"/>
    <w:p w14:paraId="28A47D8C" w14:textId="77777777" w:rsidR="00B75AAC" w:rsidRPr="00B75AAC" w:rsidRDefault="00B75AAC" w:rsidP="00B75AAC"/>
    <w:p w14:paraId="30726FF6" w14:textId="3BEC8DB6" w:rsidR="002B61C0" w:rsidRDefault="00535EB5" w:rsidP="002B61C0">
      <w:pPr>
        <w:pStyle w:val="Heading1"/>
      </w:pPr>
      <w:bookmarkStart w:id="2" w:name="_Toc102213311"/>
      <w:r>
        <w:lastRenderedPageBreak/>
        <w:t>Introduction</w:t>
      </w:r>
      <w:bookmarkEnd w:id="2"/>
    </w:p>
    <w:p w14:paraId="6EB47D4A" w14:textId="691B3F58" w:rsidR="00B32F5C" w:rsidRDefault="00B32F5C" w:rsidP="006B513C">
      <w:r>
        <w:t xml:space="preserve">This project </w:t>
      </w:r>
      <w:r w:rsidR="003C1FA0">
        <w:t xml:space="preserve">features a basic </w:t>
      </w:r>
      <w:r w:rsidR="005B7EB6">
        <w:t xml:space="preserve">RISC-V </w:t>
      </w:r>
      <w:r w:rsidR="003C1FA0">
        <w:t>CPU called Tai-Lung</w:t>
      </w:r>
      <w:r w:rsidR="002A21D6">
        <w:t xml:space="preserve">. </w:t>
      </w:r>
      <w:r w:rsidR="002A21D6">
        <w:rPr>
          <w:lang w:bidi="he-IL"/>
        </w:rPr>
        <w:t xml:space="preserve">The name </w:t>
      </w:r>
      <w:r w:rsidR="005B7EB6">
        <w:rPr>
          <w:lang w:bidi="he-IL"/>
        </w:rPr>
        <w:t xml:space="preserve">Tai-Lung </w:t>
      </w:r>
      <w:r w:rsidR="002A21D6">
        <w:rPr>
          <w:lang w:bidi="he-IL"/>
        </w:rPr>
        <w:t>was inherited from a childhood movie called Kung Fu Panda where Tai-Lung was the evil Leopard</w:t>
      </w:r>
      <w:r w:rsidR="006019BC">
        <w:rPr>
          <w:lang w:bidi="he-IL"/>
        </w:rPr>
        <w:t xml:space="preserve">, however the ISA RISC-V is an </w:t>
      </w:r>
      <w:r w:rsidR="007C2F59">
        <w:rPr>
          <w:lang w:bidi="he-IL"/>
        </w:rPr>
        <w:t>open-source</w:t>
      </w:r>
      <w:r w:rsidR="005537AF">
        <w:rPr>
          <w:lang w:bidi="he-IL"/>
        </w:rPr>
        <w:t xml:space="preserve"> Instruction set architecture</w:t>
      </w:r>
      <w:r w:rsidR="00397219">
        <w:rPr>
          <w:lang w:bidi="he-IL"/>
        </w:rPr>
        <w:t xml:space="preserve"> </w:t>
      </w:r>
      <w:r w:rsidR="005537AF">
        <w:t>from Berkeley university</w:t>
      </w:r>
      <w:r w:rsidR="007C2F59">
        <w:t>.</w:t>
      </w:r>
    </w:p>
    <w:p w14:paraId="4DA618AB" w14:textId="239A3B11" w:rsidR="00FF6FBD" w:rsidRDefault="00B32F5C" w:rsidP="00F44B5D">
      <w:pPr>
        <w:pStyle w:val="Heading1"/>
      </w:pPr>
      <w:bookmarkStart w:id="3" w:name="_Toc102213312"/>
      <w:r>
        <w:t>Tai-Lung</w:t>
      </w:r>
      <w:bookmarkEnd w:id="3"/>
    </w:p>
    <w:p w14:paraId="75BD3DF1" w14:textId="5633DB37" w:rsidR="007C2F59" w:rsidRPr="002B61C0" w:rsidRDefault="007C2F59" w:rsidP="007C2F59">
      <w:pPr>
        <w:rPr>
          <w:rtl/>
        </w:rPr>
      </w:pPr>
      <w:r>
        <w:t xml:space="preserve">Tai-Lung project is a single Core </w:t>
      </w:r>
      <w:r w:rsidR="00D435AC">
        <w:t xml:space="preserve">RV32I </w:t>
      </w:r>
      <w:r>
        <w:t xml:space="preserve">CPU based on the RISC-V ISA. The CPU is Designed in synthesizable System </w:t>
      </w:r>
      <w:r w:rsidR="00C268E4">
        <w:t>Verilog and</w:t>
      </w:r>
      <w:r>
        <w:t xml:space="preserve"> features an in-order execution</w:t>
      </w:r>
      <w:r w:rsidR="00D435AC">
        <w:t xml:space="preserve"> </w:t>
      </w:r>
      <w:r>
        <w:t>5 stage pipeline</w:t>
      </w:r>
      <w:r w:rsidR="00C268E4">
        <w:t xml:space="preserve"> designed for low power microcontrollers for edge devices</w:t>
      </w:r>
      <w:r>
        <w:t>.</w:t>
      </w:r>
      <w:r w:rsidRPr="00D06A81">
        <w:rPr>
          <w:lang w:bidi="he-IL"/>
        </w:rPr>
        <w:t xml:space="preserve"> </w:t>
      </w:r>
    </w:p>
    <w:p w14:paraId="254DE5CD" w14:textId="2C22C9D7" w:rsidR="00333CCD" w:rsidRDefault="00333CCD" w:rsidP="004266F3">
      <w:pPr>
        <w:pStyle w:val="Heading2"/>
      </w:pPr>
      <w:bookmarkStart w:id="4" w:name="_Toc102213313"/>
      <w:r>
        <w:t>Specs</w:t>
      </w:r>
      <w:bookmarkEnd w:id="4"/>
    </w:p>
    <w:p w14:paraId="115FE3D8" w14:textId="45ACB946" w:rsidR="000B045C" w:rsidRDefault="00C97C03" w:rsidP="00037C88">
      <w:r>
        <w:t>Tai Lung supports the</w:t>
      </w:r>
      <w:r w:rsidR="00CE59B9">
        <w:t xml:space="preserve"> main </w:t>
      </w:r>
      <w:r>
        <w:t>RV32I instruction set</w:t>
      </w:r>
      <w:r w:rsidR="00225964">
        <w:t xml:space="preserve">, in particular </w:t>
      </w:r>
      <w:r w:rsidR="00704A49">
        <w:t>37</w:t>
      </w:r>
      <w:r w:rsidR="00B85FE4">
        <w:t xml:space="preserve"> instructions</w:t>
      </w:r>
      <w:r w:rsidR="00704A49">
        <w:t xml:space="preserve"> out of 47</w:t>
      </w:r>
      <w:r w:rsidR="00666D04">
        <w:t xml:space="preserve">, the Excluded instructions are the </w:t>
      </w:r>
      <w:r w:rsidR="00FB5B43">
        <w:t>ECALL</w:t>
      </w:r>
      <w:r w:rsidR="00666D04">
        <w:t xml:space="preserve">(1), </w:t>
      </w:r>
      <w:r w:rsidR="00FB5B43">
        <w:t>EBREAK</w:t>
      </w:r>
      <w:r w:rsidR="00666D04">
        <w:t xml:space="preserve">(1), </w:t>
      </w:r>
      <w:r w:rsidR="00FB5B43">
        <w:t>FENCE/I</w:t>
      </w:r>
      <w:r w:rsidR="00666D04">
        <w:t>(</w:t>
      </w:r>
      <w:r w:rsidR="00023528">
        <w:t>2</w:t>
      </w:r>
      <w:r w:rsidR="00666D04">
        <w:t>), and CSR instructions</w:t>
      </w:r>
      <w:r w:rsidR="00023528">
        <w:t>(6)</w:t>
      </w:r>
      <w:r w:rsidR="00666D04">
        <w:t>.</w:t>
      </w:r>
    </w:p>
    <w:tbl>
      <w:tblPr>
        <w:tblStyle w:val="PlainTable4"/>
        <w:tblW w:w="0" w:type="auto"/>
        <w:jc w:val="center"/>
        <w:tblLook w:val="04A0" w:firstRow="1" w:lastRow="0" w:firstColumn="1" w:lastColumn="0" w:noHBand="0" w:noVBand="1"/>
      </w:tblPr>
      <w:tblGrid>
        <w:gridCol w:w="1975"/>
        <w:gridCol w:w="2970"/>
      </w:tblGrid>
      <w:tr w:rsidR="00200DDA" w14:paraId="5C20748A" w14:textId="77777777" w:rsidTr="00975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533883A" w14:textId="1840FA17" w:rsidR="00200DDA" w:rsidRDefault="00BB65A8" w:rsidP="00C5528B">
            <w:r>
              <w:t>ISA</w:t>
            </w:r>
          </w:p>
        </w:tc>
        <w:tc>
          <w:tcPr>
            <w:tcW w:w="2970" w:type="dxa"/>
          </w:tcPr>
          <w:p w14:paraId="44FDEAAB" w14:textId="0DBF8B71" w:rsidR="00200DDA" w:rsidRDefault="00BB65A8" w:rsidP="00A76F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RV32I</w:t>
            </w:r>
          </w:p>
        </w:tc>
      </w:tr>
      <w:tr w:rsidR="00200DDA" w14:paraId="70E6D354" w14:textId="77777777" w:rsidTr="00975C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423CAD7" w14:textId="33D77996" w:rsidR="00200DDA" w:rsidRDefault="00BB65A8" w:rsidP="00C5528B">
            <w:r>
              <w:t>Pipe stages</w:t>
            </w:r>
          </w:p>
        </w:tc>
        <w:tc>
          <w:tcPr>
            <w:tcW w:w="2970" w:type="dxa"/>
          </w:tcPr>
          <w:p w14:paraId="4C298BD9" w14:textId="52B8D80F" w:rsidR="00200DDA" w:rsidRDefault="00BB65A8" w:rsidP="00A76F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482036" w14:paraId="6120A9DF" w14:textId="77777777" w:rsidTr="00975C41">
        <w:trPr>
          <w:trHeight w:val="2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E8B435C" w14:textId="67EA113B" w:rsidR="00482036" w:rsidRDefault="00A76F47" w:rsidP="00C5528B">
            <w:r>
              <w:t>Forwarding</w:t>
            </w:r>
          </w:p>
        </w:tc>
        <w:tc>
          <w:tcPr>
            <w:tcW w:w="2970" w:type="dxa"/>
          </w:tcPr>
          <w:p w14:paraId="4FA3FCA8" w14:textId="2DC8192F" w:rsidR="00482036" w:rsidRDefault="00A76F47" w:rsidP="00A76F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Supported</w:t>
            </w:r>
          </w:p>
        </w:tc>
      </w:tr>
      <w:tr w:rsidR="00482036" w14:paraId="4A2300EA" w14:textId="77777777" w:rsidTr="00975C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E11CC4A" w14:textId="1128066B" w:rsidR="00482036" w:rsidRDefault="00A76F47" w:rsidP="00C5528B">
            <w:r>
              <w:t>Branch prediction</w:t>
            </w:r>
          </w:p>
        </w:tc>
        <w:tc>
          <w:tcPr>
            <w:tcW w:w="2970" w:type="dxa"/>
          </w:tcPr>
          <w:p w14:paraId="3BD73542" w14:textId="36F3485F" w:rsidR="00482036" w:rsidRDefault="00A76F47" w:rsidP="00A76F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supported</w:t>
            </w:r>
          </w:p>
        </w:tc>
      </w:tr>
      <w:tr w:rsidR="000B045C" w14:paraId="0F50784B" w14:textId="77777777" w:rsidTr="00975C41">
        <w:trPr>
          <w:trHeight w:val="2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24C859F" w14:textId="1449D60D" w:rsidR="000B045C" w:rsidRDefault="000B045C" w:rsidP="00C5528B">
            <w:r>
              <w:t>Frequency</w:t>
            </w:r>
          </w:p>
        </w:tc>
        <w:tc>
          <w:tcPr>
            <w:tcW w:w="2970" w:type="dxa"/>
          </w:tcPr>
          <w:p w14:paraId="6CAEF741" w14:textId="4344FF76" w:rsidR="000B045C" w:rsidRDefault="003D5F71" w:rsidP="00A76F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TBD…</w:t>
            </w:r>
          </w:p>
        </w:tc>
      </w:tr>
      <w:tr w:rsidR="000B045C" w14:paraId="46B6A999" w14:textId="77777777" w:rsidTr="00975C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CDD8C10" w14:textId="6E2190E2" w:rsidR="000B045C" w:rsidRDefault="000B045C" w:rsidP="00C5528B">
            <w:r>
              <w:t>Power</w:t>
            </w:r>
          </w:p>
        </w:tc>
        <w:tc>
          <w:tcPr>
            <w:tcW w:w="2970" w:type="dxa"/>
          </w:tcPr>
          <w:p w14:paraId="5A533F77" w14:textId="382EE950" w:rsidR="000B045C" w:rsidRDefault="003D5F71" w:rsidP="00A76F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TBD…</w:t>
            </w:r>
          </w:p>
        </w:tc>
      </w:tr>
      <w:tr w:rsidR="000B045C" w14:paraId="6C42537C" w14:textId="77777777" w:rsidTr="00975C41">
        <w:trPr>
          <w:trHeight w:val="2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226E116" w14:textId="366C6865" w:rsidR="000B045C" w:rsidRDefault="000B045C" w:rsidP="00C5528B">
            <w:r>
              <w:t>Die area</w:t>
            </w:r>
          </w:p>
        </w:tc>
        <w:tc>
          <w:tcPr>
            <w:tcW w:w="2970" w:type="dxa"/>
          </w:tcPr>
          <w:p w14:paraId="3895F770" w14:textId="06465A0D" w:rsidR="000B045C" w:rsidRDefault="003D5F71" w:rsidP="00A76F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TBD…</w:t>
            </w:r>
          </w:p>
        </w:tc>
      </w:tr>
    </w:tbl>
    <w:p w14:paraId="3D22B47A" w14:textId="77777777" w:rsidR="000B045C" w:rsidRDefault="000B045C" w:rsidP="0000746F">
      <w:pPr>
        <w:pStyle w:val="Heading2"/>
      </w:pPr>
    </w:p>
    <w:p w14:paraId="55ACC806" w14:textId="23884097" w:rsidR="00AD77E9" w:rsidRDefault="00322D88" w:rsidP="0000746F">
      <w:pPr>
        <w:pStyle w:val="Heading2"/>
      </w:pPr>
      <w:bookmarkStart w:id="5" w:name="_Toc102213314"/>
      <w:r>
        <w:t>Architecture</w:t>
      </w:r>
      <w:bookmarkEnd w:id="5"/>
    </w:p>
    <w:p w14:paraId="35B44D6F" w14:textId="31B72014" w:rsidR="000B045C" w:rsidRPr="0000746F" w:rsidRDefault="0000746F" w:rsidP="00037C88">
      <w:r>
        <w:t xml:space="preserve">The architecture of Tai-Lung is </w:t>
      </w:r>
      <w:r w:rsidR="003946CB">
        <w:t>simple, the memory and Core units are separated</w:t>
      </w:r>
      <w:r w:rsidR="001A6CC9">
        <w:t>.</w:t>
      </w:r>
      <w:r w:rsidR="005B1BBB">
        <w:t xml:space="preserve"> Both units communicate via direct read/write access no </w:t>
      </w:r>
      <w:r w:rsidR="006A2A49">
        <w:t>AHB/APB agent in-between</w:t>
      </w:r>
      <w:r w:rsidR="00DB0754">
        <w:t>, the memory belongs only to this CPU and cannot be shared</w:t>
      </w:r>
      <w:r w:rsidR="00946115">
        <w:t xml:space="preserve"> with other CPU’s.</w:t>
      </w:r>
    </w:p>
    <w:p w14:paraId="35A1A616" w14:textId="6E79BABA" w:rsidR="00EB6045" w:rsidRPr="00EB6045" w:rsidRDefault="00422EFA" w:rsidP="00EB6045">
      <w:r>
        <w:rPr>
          <w:noProof/>
        </w:rPr>
        <w:drawing>
          <wp:inline distT="0" distB="0" distL="0" distR="0" wp14:anchorId="4EFD517A" wp14:editId="18FA4350">
            <wp:extent cx="5486400" cy="2473960"/>
            <wp:effectExtent l="0" t="0" r="0" b="254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A5F7E" w14:textId="40C32FB3" w:rsidR="000E101F" w:rsidRDefault="008F6ECF" w:rsidP="00AD77E9">
      <w:pPr>
        <w:pStyle w:val="Heading2"/>
      </w:pPr>
      <w:bookmarkStart w:id="6" w:name="_Toc102213315"/>
      <w:r>
        <w:lastRenderedPageBreak/>
        <w:t>P</w:t>
      </w:r>
      <w:r w:rsidR="00D93D77">
        <w:t>erformance</w:t>
      </w:r>
      <w:bookmarkEnd w:id="6"/>
    </w:p>
    <w:p w14:paraId="4C5CEF25" w14:textId="2FE96BDE" w:rsidR="00B23E09" w:rsidRDefault="008F6ECF" w:rsidP="00B23E09">
      <w:r>
        <w:t>The performance</w:t>
      </w:r>
      <w:r w:rsidR="00327CCF">
        <w:t xml:space="preserve"> </w:t>
      </w:r>
      <w:r w:rsidR="006205DB">
        <w:t xml:space="preserve">in ASIC’s </w:t>
      </w:r>
      <w:r w:rsidR="00327CCF">
        <w:t xml:space="preserve">is </w:t>
      </w:r>
      <w:r w:rsidR="006205DB">
        <w:t xml:space="preserve">usually </w:t>
      </w:r>
      <w:r w:rsidR="00327CCF">
        <w:t>measured by a few factors, CPU time,</w:t>
      </w:r>
      <w:r w:rsidR="006205DB">
        <w:t xml:space="preserve"> power, </w:t>
      </w:r>
      <w:r w:rsidR="00CD10C7">
        <w:t xml:space="preserve">and </w:t>
      </w:r>
      <w:r w:rsidR="006205DB">
        <w:t>Area</w:t>
      </w:r>
      <w:r w:rsidR="00F2122C">
        <w:t>. However, in this project</w:t>
      </w:r>
      <w:r w:rsidR="00CD10C7">
        <w:t xml:space="preserve"> Tai-Lung</w:t>
      </w:r>
      <w:r w:rsidR="00F2122C">
        <w:t xml:space="preserve"> is just a behavioral model</w:t>
      </w:r>
      <w:r w:rsidR="00CD10C7">
        <w:t xml:space="preserve"> of a CPU </w:t>
      </w:r>
      <w:r w:rsidR="00BF4BB3">
        <w:t>hence no power and area analysis has been made</w:t>
      </w:r>
      <w:r w:rsidR="00E30B99">
        <w:t>. The focus will be on CPU time</w:t>
      </w:r>
      <w:r w:rsidR="00544FFB">
        <w:t>, this factor is</w:t>
      </w:r>
      <w:r w:rsidR="00CA4A52">
        <w:t xml:space="preserve"> measured by cycle time</w:t>
      </w:r>
      <w:r w:rsidR="0020185F">
        <w:t>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f</m:t>
            </m:r>
          </m:den>
        </m:f>
      </m:oMath>
      <w:r w:rsidR="0020185F">
        <w:t>)</w:t>
      </w:r>
      <w:r w:rsidR="00CA4A52">
        <w:t>, the instruction count</w:t>
      </w:r>
      <w:r w:rsidR="0020185F">
        <w:t>(IC)</w:t>
      </w:r>
      <w:r w:rsidR="00CA4A52">
        <w:t xml:space="preserve">, </w:t>
      </w:r>
      <w:r w:rsidR="00A47A6A">
        <w:t>and the cycles per instructions</w:t>
      </w:r>
      <w:r w:rsidR="0020185F">
        <w:t>(CPI)</w:t>
      </w:r>
      <w:r w:rsidR="00AA492C">
        <w:t>. Following equation:</w:t>
      </w:r>
    </w:p>
    <w:p w14:paraId="4CF2FC89" w14:textId="79E1AB13" w:rsidR="00AA492C" w:rsidRPr="00031E92" w:rsidRDefault="00AA492C" w:rsidP="00B23E0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time</m:t>
              </m:r>
            </m:sub>
          </m:sSub>
          <m:r>
            <w:rPr>
              <w:rFonts w:ascii="Cambria Math" w:hAnsi="Cambria Math"/>
            </w:rPr>
            <m:t>=IC*CPI*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f</m:t>
              </m:r>
            </m:den>
          </m:f>
        </m:oMath>
      </m:oMathPara>
    </w:p>
    <w:p w14:paraId="40879C88" w14:textId="5D99E980" w:rsidR="00B23E09" w:rsidRPr="00B23E09" w:rsidRDefault="00A03C74" w:rsidP="004B3B71">
      <w:r>
        <w:t xml:space="preserve">The instruction </w:t>
      </w:r>
      <w:r w:rsidR="0018357D">
        <w:t>count (</w:t>
      </w:r>
      <w:r>
        <w:t xml:space="preserve">IC) </w:t>
      </w:r>
      <w:r w:rsidR="00661A1A">
        <w:t>is application dependent</w:t>
      </w:r>
      <w:r w:rsidR="006F7D05">
        <w:t>, the frequency is dependent on the Design</w:t>
      </w:r>
      <w:r w:rsidR="00B85A1D">
        <w:t xml:space="preserve"> and the technology node. </w:t>
      </w:r>
      <w:r w:rsidR="0018357D">
        <w:t>But</w:t>
      </w:r>
      <w:r w:rsidR="00B85A1D">
        <w:t xml:space="preserve"> the CPI is an architecture artifact</w:t>
      </w:r>
      <w:r w:rsidR="00ED00AD">
        <w:t xml:space="preserve"> that can be measured</w:t>
      </w:r>
      <w:r w:rsidR="001B098C">
        <w:t xml:space="preserve"> independently if we know the distribution of command</w:t>
      </w:r>
      <w:r w:rsidR="00C14F1E">
        <w:t>s</w:t>
      </w:r>
      <w:r w:rsidR="001B098C">
        <w:t xml:space="preserve"> in a typical application, and the </w:t>
      </w:r>
      <w:r w:rsidR="00C14F1E">
        <w:t>CPI of each command</w:t>
      </w:r>
      <w:r w:rsidR="00A9005E">
        <w:t xml:space="preserve"> then the CPI can be </w:t>
      </w:r>
      <w:r w:rsidR="008339A9">
        <w:t>approximated</w:t>
      </w:r>
      <w:r w:rsidR="0018357D">
        <w:t>.</w:t>
      </w:r>
      <w:r w:rsidR="004B3B71">
        <w:t xml:space="preserve"> </w:t>
      </w:r>
      <w:r w:rsidR="000839BA">
        <w:t>H</w:t>
      </w:r>
      <w:r w:rsidR="004B3B71">
        <w:t>owever</w:t>
      </w:r>
      <w:r w:rsidR="000839BA">
        <w:t>, here you will find a practical</w:t>
      </w:r>
      <w:r w:rsidR="00E21A77">
        <w:t xml:space="preserve"> measurement of the </w:t>
      </w:r>
      <w:r w:rsidR="000839BA">
        <w:t>IPC</w:t>
      </w:r>
      <w:r w:rsidR="00E21A77">
        <w:t xml:space="preserve">, </w:t>
      </w:r>
      <w:r w:rsidR="000839BA">
        <w:t xml:space="preserve">where </w:t>
      </w:r>
      <m:oMath>
        <m:r>
          <w:rPr>
            <w:rFonts w:ascii="Cambria Math" w:hAnsi="Cambria Math"/>
          </w:rPr>
          <m:t>CPI=1/IPC</m:t>
        </m:r>
      </m:oMath>
      <w:r w:rsidR="005C4C58">
        <w:rPr>
          <w:rFonts w:eastAsiaTheme="minorEastAsia"/>
        </w:rPr>
        <w:t>. Following a table of measured IPC from different tests.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780"/>
        <w:gridCol w:w="2054"/>
        <w:gridCol w:w="1021"/>
        <w:gridCol w:w="1000"/>
        <w:gridCol w:w="2775"/>
      </w:tblGrid>
      <w:tr w:rsidR="00B33A08" w14:paraId="2E982BA8" w14:textId="77777777" w:rsidTr="006604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</w:tcPr>
          <w:p w14:paraId="7E996963" w14:textId="72B3A59D" w:rsidR="000B00EF" w:rsidRDefault="000B00EF" w:rsidP="00333CCD">
            <w:r>
              <w:t>Test</w:t>
            </w:r>
          </w:p>
        </w:tc>
        <w:tc>
          <w:tcPr>
            <w:tcW w:w="2054" w:type="dxa"/>
          </w:tcPr>
          <w:p w14:paraId="768BED39" w14:textId="29FE3F0D" w:rsidR="000B00EF" w:rsidRDefault="000B00EF" w:rsidP="00B33A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Instructions retired</w:t>
            </w:r>
          </w:p>
        </w:tc>
        <w:tc>
          <w:tcPr>
            <w:tcW w:w="1021" w:type="dxa"/>
          </w:tcPr>
          <w:p w14:paraId="5E6D056E" w14:textId="160E84E3" w:rsidR="000B00EF" w:rsidRDefault="000B00EF" w:rsidP="00B33A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Cycles</w:t>
            </w:r>
          </w:p>
        </w:tc>
        <w:tc>
          <w:tcPr>
            <w:tcW w:w="1000" w:type="dxa"/>
          </w:tcPr>
          <w:p w14:paraId="2D6186FC" w14:textId="0E71C29C" w:rsidR="000B00EF" w:rsidRDefault="000B00EF" w:rsidP="00B33A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IPC</w:t>
            </w:r>
          </w:p>
        </w:tc>
        <w:tc>
          <w:tcPr>
            <w:tcW w:w="2775" w:type="dxa"/>
          </w:tcPr>
          <w:p w14:paraId="17764094" w14:textId="6BF83DA3" w:rsidR="000B00EF" w:rsidRDefault="000B00EF" w:rsidP="00333C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33A08" w14:paraId="0FFC549C" w14:textId="77777777" w:rsidTr="00660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</w:tcPr>
          <w:p w14:paraId="1ECFA739" w14:textId="43B680F7" w:rsidR="000B00EF" w:rsidRDefault="000B00EF" w:rsidP="00333CCD">
            <w:r>
              <w:t>Tower of Hanoi</w:t>
            </w:r>
          </w:p>
        </w:tc>
        <w:tc>
          <w:tcPr>
            <w:tcW w:w="2054" w:type="dxa"/>
          </w:tcPr>
          <w:p w14:paraId="631091A8" w14:textId="4F6C9200" w:rsidR="000B00EF" w:rsidRDefault="00EE0373" w:rsidP="00B33A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28198</w:t>
            </w:r>
          </w:p>
        </w:tc>
        <w:tc>
          <w:tcPr>
            <w:tcW w:w="1021" w:type="dxa"/>
          </w:tcPr>
          <w:p w14:paraId="1F4EEB5C" w14:textId="3F56EAAA" w:rsidR="000B00EF" w:rsidRDefault="00EE0373" w:rsidP="00B33A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37924</w:t>
            </w:r>
          </w:p>
        </w:tc>
        <w:tc>
          <w:tcPr>
            <w:tcW w:w="1000" w:type="dxa"/>
          </w:tcPr>
          <w:p w14:paraId="1A7C094B" w14:textId="4BC737C7" w:rsidR="000B00EF" w:rsidRDefault="00BC28AC" w:rsidP="00B33A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</w:t>
            </w:r>
            <w:r w:rsidR="003E70A6">
              <w:t>43</w:t>
            </w:r>
          </w:p>
        </w:tc>
        <w:tc>
          <w:tcPr>
            <w:tcW w:w="2775" w:type="dxa"/>
          </w:tcPr>
          <w:p w14:paraId="31A7DDFF" w14:textId="2C7E4627" w:rsidR="000B00EF" w:rsidRDefault="00C04328" w:rsidP="00333C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 of disks = 10</w:t>
            </w:r>
          </w:p>
        </w:tc>
      </w:tr>
      <w:tr w:rsidR="00B33A08" w14:paraId="62C2C250" w14:textId="77777777" w:rsidTr="006604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</w:tcPr>
          <w:p w14:paraId="5E469766" w14:textId="13B174BF" w:rsidR="000B00EF" w:rsidRDefault="000B00EF" w:rsidP="00333CCD">
            <w:r>
              <w:t>Sudoku solver</w:t>
            </w:r>
          </w:p>
        </w:tc>
        <w:tc>
          <w:tcPr>
            <w:tcW w:w="2054" w:type="dxa"/>
          </w:tcPr>
          <w:p w14:paraId="3CA0853C" w14:textId="7ECA5421" w:rsidR="000B00EF" w:rsidRDefault="00EE0373" w:rsidP="00B33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3533</w:t>
            </w:r>
          </w:p>
        </w:tc>
        <w:tc>
          <w:tcPr>
            <w:tcW w:w="1021" w:type="dxa"/>
          </w:tcPr>
          <w:p w14:paraId="552AFCC5" w14:textId="2AA8A09B" w:rsidR="000B00EF" w:rsidRDefault="00EE0373" w:rsidP="00B33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4909</w:t>
            </w:r>
          </w:p>
        </w:tc>
        <w:tc>
          <w:tcPr>
            <w:tcW w:w="1000" w:type="dxa"/>
          </w:tcPr>
          <w:p w14:paraId="78931AC1" w14:textId="34B3A855" w:rsidR="000B00EF" w:rsidRDefault="00BC28AC" w:rsidP="00B33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0.72</w:t>
            </w:r>
            <w:r w:rsidR="003E70A6">
              <w:t>0</w:t>
            </w:r>
          </w:p>
        </w:tc>
        <w:tc>
          <w:tcPr>
            <w:tcW w:w="2775" w:type="dxa"/>
          </w:tcPr>
          <w:p w14:paraId="6D2FEDCD" w14:textId="509CFB09" w:rsidR="000B00EF" w:rsidRDefault="00C04328" w:rsidP="00333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Cube = 9x9</w:t>
            </w:r>
          </w:p>
        </w:tc>
      </w:tr>
      <w:tr w:rsidR="00D91E11" w14:paraId="05F2D850" w14:textId="77777777" w:rsidTr="00660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</w:tcPr>
          <w:p w14:paraId="5D23B99B" w14:textId="5054890D" w:rsidR="00D91E11" w:rsidRDefault="00D91E11" w:rsidP="00333CCD">
            <w:r>
              <w:t>Fibonacci</w:t>
            </w:r>
          </w:p>
        </w:tc>
        <w:tc>
          <w:tcPr>
            <w:tcW w:w="2054" w:type="dxa"/>
          </w:tcPr>
          <w:p w14:paraId="3E9465B2" w14:textId="5699DB82" w:rsidR="00D91E11" w:rsidRPr="000E6578" w:rsidRDefault="000E6578" w:rsidP="000E65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470725</w:t>
            </w:r>
          </w:p>
        </w:tc>
        <w:tc>
          <w:tcPr>
            <w:tcW w:w="1021" w:type="dxa"/>
          </w:tcPr>
          <w:p w14:paraId="5E0E3734" w14:textId="32535263" w:rsidR="00D91E11" w:rsidRPr="000E6578" w:rsidRDefault="000E6578" w:rsidP="000E65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645863</w:t>
            </w:r>
          </w:p>
        </w:tc>
        <w:tc>
          <w:tcPr>
            <w:tcW w:w="1000" w:type="dxa"/>
          </w:tcPr>
          <w:p w14:paraId="6268A20D" w14:textId="7F11B5AB" w:rsidR="00D91E11" w:rsidRDefault="000E6578" w:rsidP="00B33A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0.72</w:t>
            </w:r>
            <w:r w:rsidR="00BC28AC">
              <w:t>8</w:t>
            </w:r>
          </w:p>
        </w:tc>
        <w:tc>
          <w:tcPr>
            <w:tcW w:w="2775" w:type="dxa"/>
          </w:tcPr>
          <w:p w14:paraId="631DB698" w14:textId="7EDECCAD" w:rsidR="00D91E11" w:rsidRDefault="00C04328" w:rsidP="00333C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Fib(20)</w:t>
            </w:r>
          </w:p>
        </w:tc>
      </w:tr>
      <w:tr w:rsidR="00B33A08" w14:paraId="1FAA41B3" w14:textId="77777777" w:rsidTr="006604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</w:tcPr>
          <w:p w14:paraId="64A5662E" w14:textId="54155334" w:rsidR="000B00EF" w:rsidRDefault="00B33A08" w:rsidP="00333CCD">
            <w:r>
              <w:t>Binary search</w:t>
            </w:r>
          </w:p>
        </w:tc>
        <w:tc>
          <w:tcPr>
            <w:tcW w:w="2054" w:type="dxa"/>
          </w:tcPr>
          <w:p w14:paraId="0EB98039" w14:textId="419039A2" w:rsidR="000B00EF" w:rsidRDefault="003E70A6" w:rsidP="00B33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652</w:t>
            </w:r>
          </w:p>
        </w:tc>
        <w:tc>
          <w:tcPr>
            <w:tcW w:w="1021" w:type="dxa"/>
          </w:tcPr>
          <w:p w14:paraId="384DDADD" w14:textId="10616F33" w:rsidR="000B00EF" w:rsidRDefault="003E70A6" w:rsidP="00B33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751</w:t>
            </w:r>
          </w:p>
        </w:tc>
        <w:tc>
          <w:tcPr>
            <w:tcW w:w="1000" w:type="dxa"/>
          </w:tcPr>
          <w:p w14:paraId="11BF367A" w14:textId="6B26F83D" w:rsidR="000B00EF" w:rsidRDefault="003E70A6" w:rsidP="00B33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0.868</w:t>
            </w:r>
          </w:p>
        </w:tc>
        <w:tc>
          <w:tcPr>
            <w:tcW w:w="2775" w:type="dxa"/>
          </w:tcPr>
          <w:p w14:paraId="1DD21632" w14:textId="289D7BF6" w:rsidR="000B00EF" w:rsidRDefault="002C4BEE" w:rsidP="00333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N=200 elements</w:t>
            </w:r>
          </w:p>
        </w:tc>
      </w:tr>
    </w:tbl>
    <w:p w14:paraId="02B3AF77" w14:textId="77777777" w:rsidR="00333CCD" w:rsidRPr="00333CCD" w:rsidRDefault="00333CCD" w:rsidP="00333CCD"/>
    <w:p w14:paraId="1928F00B" w14:textId="0CAB92C9" w:rsidR="00535EB5" w:rsidRDefault="00EA1672" w:rsidP="00333CCD">
      <w:pPr>
        <w:pStyle w:val="Heading2"/>
      </w:pPr>
      <w:bookmarkStart w:id="7" w:name="_Toc102213316"/>
      <w:r>
        <w:t>Core</w:t>
      </w:r>
      <w:bookmarkEnd w:id="7"/>
    </w:p>
    <w:p w14:paraId="2CDF9C8C" w14:textId="77777777" w:rsidR="004553EB" w:rsidRDefault="00BC65FA" w:rsidP="00572808">
      <w:pPr>
        <w:rPr>
          <w:rtl/>
        </w:rPr>
      </w:pPr>
      <w:r>
        <w:t xml:space="preserve">Tai-Lung Core is an in-order 5 stage </w:t>
      </w:r>
      <w:r w:rsidR="009417DE">
        <w:t>pipelined execution unit, with</w:t>
      </w:r>
      <w:r w:rsidR="00AF0CF4">
        <w:t xml:space="preserve"> a forwarding unit to </w:t>
      </w:r>
      <w:r w:rsidR="00B7648A">
        <w:t>address the needs of data and control hazards</w:t>
      </w:r>
      <w:r w:rsidR="00AC7F1B">
        <w:t xml:space="preserve"> in the figure below the yellow area is where most of the control is </w:t>
      </w:r>
      <w:r w:rsidR="00D37CBC">
        <w:t xml:space="preserve">transferred, the other color is where the data is transferred, notice there are 2 types of </w:t>
      </w:r>
      <w:r w:rsidR="00425DA3">
        <w:t xml:space="preserve">pipe registers the Orange are </w:t>
      </w:r>
      <w:r w:rsidR="007F798C">
        <w:t>asynchronous reset registers</w:t>
      </w:r>
      <w:r w:rsidR="00105E76">
        <w:t xml:space="preserve">, and the Grey registers are Data registers with no reset or enable to </w:t>
      </w:r>
      <w:r w:rsidR="002550C9">
        <w:t>reduce the area.</w:t>
      </w:r>
    </w:p>
    <w:p w14:paraId="0B63A62E" w14:textId="77777777" w:rsidR="00D722B9" w:rsidRDefault="00D722B9" w:rsidP="00572808"/>
    <w:p w14:paraId="70FE3FA7" w14:textId="144EC4C6" w:rsidR="00812ACB" w:rsidRDefault="00E20518" w:rsidP="00572808">
      <w:r>
        <w:rPr>
          <w:noProof/>
        </w:rPr>
        <w:drawing>
          <wp:inline distT="0" distB="0" distL="0" distR="0" wp14:anchorId="3BEE857A" wp14:editId="19E2D083">
            <wp:extent cx="5486400" cy="1934845"/>
            <wp:effectExtent l="0" t="0" r="0" b="8255"/>
            <wp:docPr id="7" name="Picture 7" descr="A picture containing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box and whisker char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AECFB" w14:textId="30D18594" w:rsidR="00473C58" w:rsidRDefault="00473C58" w:rsidP="00473C58">
      <w:pPr>
        <w:pStyle w:val="Heading3"/>
      </w:pPr>
      <w:bookmarkStart w:id="8" w:name="_Toc102213317"/>
      <w:r>
        <w:lastRenderedPageBreak/>
        <w:t>Pipe stages</w:t>
      </w:r>
      <w:bookmarkEnd w:id="8"/>
    </w:p>
    <w:p w14:paraId="664E389C" w14:textId="5723F3DE" w:rsidR="00E90288" w:rsidRDefault="00F93F44" w:rsidP="005134E5">
      <w:pPr>
        <w:pStyle w:val="ListParagraph"/>
        <w:numPr>
          <w:ilvl w:val="0"/>
          <w:numId w:val="5"/>
        </w:numPr>
      </w:pPr>
      <w:r>
        <w:t>F</w:t>
      </w:r>
      <w:r w:rsidR="005134E5">
        <w:t xml:space="preserve">etch: this stage manages </w:t>
      </w:r>
      <w:r w:rsidR="00433BB9">
        <w:t>when and w</w:t>
      </w:r>
      <w:r w:rsidR="00A546FB">
        <w:t xml:space="preserve">hich </w:t>
      </w:r>
      <w:r w:rsidR="00433BB9">
        <w:t xml:space="preserve">commands are fetched from </w:t>
      </w:r>
      <w:r w:rsidR="00A546FB">
        <w:t xml:space="preserve">the </w:t>
      </w:r>
      <w:r w:rsidR="00433BB9">
        <w:t xml:space="preserve">instruction </w:t>
      </w:r>
      <w:r w:rsidR="005134E5">
        <w:t>memory</w:t>
      </w:r>
      <w:r w:rsidR="00A546FB">
        <w:t>.</w:t>
      </w:r>
    </w:p>
    <w:p w14:paraId="40C695B4" w14:textId="04682FAA" w:rsidR="00AA4AE6" w:rsidRDefault="00F93F44" w:rsidP="005134E5">
      <w:pPr>
        <w:pStyle w:val="ListParagraph"/>
        <w:numPr>
          <w:ilvl w:val="0"/>
          <w:numId w:val="5"/>
        </w:numPr>
      </w:pPr>
      <w:r>
        <w:t xml:space="preserve">Decode: when a new instruction is fetched </w:t>
      </w:r>
      <w:r w:rsidR="00CA19C1">
        <w:t>it needs to be decoded</w:t>
      </w:r>
      <w:r w:rsidR="00EB6AB1">
        <w:t xml:space="preserve">, meaning the instructions is broken down </w:t>
      </w:r>
      <w:r w:rsidR="001A6739">
        <w:t xml:space="preserve">to </w:t>
      </w:r>
      <w:r w:rsidR="005838AE">
        <w:t xml:space="preserve">control </w:t>
      </w:r>
      <w:r w:rsidR="00A1696D">
        <w:t>bits that tell the rest of the units what needs to be done</w:t>
      </w:r>
      <w:r w:rsidR="000B5215">
        <w:t xml:space="preserve"> in this instruction</w:t>
      </w:r>
      <w:r w:rsidR="00A1696D">
        <w:t xml:space="preserve">, and data that </w:t>
      </w:r>
      <w:r w:rsidR="008266F7">
        <w:t>is needed</w:t>
      </w:r>
      <w:r w:rsidR="000B5215">
        <w:t xml:space="preserve"> to execute the instruction</w:t>
      </w:r>
      <w:r w:rsidR="008266F7">
        <w:t>.</w:t>
      </w:r>
    </w:p>
    <w:p w14:paraId="65B47F37" w14:textId="198C5713" w:rsidR="004E15CF" w:rsidRDefault="004E15CF" w:rsidP="005134E5">
      <w:pPr>
        <w:pStyle w:val="ListParagraph"/>
        <w:numPr>
          <w:ilvl w:val="0"/>
          <w:numId w:val="5"/>
        </w:numPr>
      </w:pPr>
      <w:r>
        <w:t>Execute:</w:t>
      </w:r>
      <w:r w:rsidR="002C6ED5">
        <w:t xml:space="preserve"> the execution unit performs the arithmetic calculations</w:t>
      </w:r>
      <w:r w:rsidR="00D82F79">
        <w:t xml:space="preserve"> needed, weather it </w:t>
      </w:r>
      <w:r w:rsidR="000C2ACF">
        <w:t xml:space="preserve">is </w:t>
      </w:r>
      <w:r w:rsidR="00D82F79">
        <w:t>adding two numbers, comparing them</w:t>
      </w:r>
      <w:r w:rsidR="000C2ACF">
        <w:t>,</w:t>
      </w:r>
      <w:r w:rsidR="00D82F79">
        <w:t xml:space="preserve"> or </w:t>
      </w:r>
      <w:r w:rsidR="00C46568">
        <w:t>operating a bitwise XOR</w:t>
      </w:r>
      <w:r w:rsidR="000C2ACF">
        <w:t xml:space="preserve"> on them.</w:t>
      </w:r>
    </w:p>
    <w:p w14:paraId="17535834" w14:textId="1D441B71" w:rsidR="004E15CF" w:rsidRDefault="004E15CF" w:rsidP="005134E5">
      <w:pPr>
        <w:pStyle w:val="ListParagraph"/>
        <w:numPr>
          <w:ilvl w:val="0"/>
          <w:numId w:val="5"/>
        </w:numPr>
      </w:pPr>
      <w:r>
        <w:t>Load-Store:</w:t>
      </w:r>
      <w:r w:rsidR="00222831">
        <w:t xml:space="preserve"> for load this unit fetches Data from </w:t>
      </w:r>
      <w:r w:rsidR="006C41F9">
        <w:t>a specific address</w:t>
      </w:r>
      <w:r w:rsidR="0030755A">
        <w:t xml:space="preserve"> </w:t>
      </w:r>
      <w:r w:rsidR="00C46897">
        <w:t xml:space="preserve">in the Data memory </w:t>
      </w:r>
      <w:r w:rsidR="0030755A">
        <w:t>into the register file</w:t>
      </w:r>
      <w:r w:rsidR="008C16C6">
        <w:t>, and for store a Data is stored from the register</w:t>
      </w:r>
      <w:r w:rsidR="00C46897">
        <w:t xml:space="preserve"> file into the Data memory.</w:t>
      </w:r>
    </w:p>
    <w:p w14:paraId="77723C09" w14:textId="636A1622" w:rsidR="004E15CF" w:rsidRPr="00E90288" w:rsidRDefault="004E15CF" w:rsidP="005134E5">
      <w:pPr>
        <w:pStyle w:val="ListParagraph"/>
        <w:numPr>
          <w:ilvl w:val="0"/>
          <w:numId w:val="5"/>
        </w:numPr>
      </w:pPr>
      <w:r>
        <w:t>WriteBack:</w:t>
      </w:r>
      <w:r w:rsidR="007419F3">
        <w:t xml:space="preserve"> in this stage the data is routed bac</w:t>
      </w:r>
      <w:r w:rsidR="00525AD7">
        <w:t>k</w:t>
      </w:r>
      <w:r w:rsidR="007419F3">
        <w:t xml:space="preserve"> fro</w:t>
      </w:r>
      <w:r w:rsidR="00525AD7">
        <w:t>m</w:t>
      </w:r>
      <w:r w:rsidR="007419F3">
        <w:t xml:space="preserve"> </w:t>
      </w:r>
      <w:r w:rsidR="00525AD7">
        <w:t xml:space="preserve">one of the data sources, </w:t>
      </w:r>
      <w:r w:rsidR="00B05DF3">
        <w:t>loaded memory data</w:t>
      </w:r>
      <w:r w:rsidR="00A42E90">
        <w:t xml:space="preserve">, post arithmetic data, or </w:t>
      </w:r>
      <w:r w:rsidR="002B0AC8">
        <w:t>Data stored in the register file</w:t>
      </w:r>
      <w:r w:rsidR="00A42E90">
        <w:t xml:space="preserve"> </w:t>
      </w:r>
      <w:r w:rsidR="002B0AC8">
        <w:t xml:space="preserve">back </w:t>
      </w:r>
      <w:r w:rsidR="007419F3">
        <w:t>into the register file</w:t>
      </w:r>
    </w:p>
    <w:p w14:paraId="5B55A146" w14:textId="35742A87" w:rsidR="00EA1672" w:rsidRDefault="004266F3" w:rsidP="00473C58">
      <w:pPr>
        <w:pStyle w:val="Heading3"/>
      </w:pPr>
      <w:bookmarkStart w:id="9" w:name="_Toc102213318"/>
      <w:r>
        <w:t>Boot flo</w:t>
      </w:r>
      <w:r w:rsidR="0021632B">
        <w:t>w</w:t>
      </w:r>
      <w:bookmarkEnd w:id="9"/>
    </w:p>
    <w:p w14:paraId="44905BFA" w14:textId="25D32149" w:rsidR="0021632B" w:rsidRDefault="0021632B" w:rsidP="0021632B">
      <w:r>
        <w:t>The boot flow</w:t>
      </w:r>
      <w:r w:rsidR="008C6BE6">
        <w:t xml:space="preserve"> is defined in the crt0 file, it prepares the CPU for execution right when the system is out of reset, the flow is defined by a set of instructions that clear and set values to </w:t>
      </w:r>
      <w:r w:rsidR="00600ED7">
        <w:t>registers, as</w:t>
      </w:r>
      <w:r w:rsidR="008C6BE6">
        <w:t xml:space="preserve"> well as memory regions that need to be preloaded with specific information</w:t>
      </w:r>
      <w:r w:rsidR="00600ED7">
        <w:t xml:space="preserve"> before one can start executing the desired application.</w:t>
      </w:r>
    </w:p>
    <w:p w14:paraId="2FB0B441" w14:textId="22D6A6C6" w:rsidR="00EB2EB6" w:rsidRPr="0021632B" w:rsidRDefault="00BC3B99" w:rsidP="0021632B">
      <w:r>
        <w:rPr>
          <w:lang w:bidi="he-IL"/>
        </w:rPr>
        <w:t xml:space="preserve">When </w:t>
      </w:r>
      <w:r>
        <w:t>o</w:t>
      </w:r>
      <w:r w:rsidR="00EB2EB6">
        <w:t>ut of reset</w:t>
      </w:r>
      <w:r>
        <w:t xml:space="preserve"> the control</w:t>
      </w:r>
      <w:r w:rsidR="004F44F4">
        <w:t xml:space="preserve"> registers</w:t>
      </w:r>
      <w:r>
        <w:t xml:space="preserve"> of the pi</w:t>
      </w:r>
      <w:r w:rsidR="00752F5C">
        <w:rPr>
          <w:lang w:bidi="he-IL"/>
        </w:rPr>
        <w:t xml:space="preserve">peline </w:t>
      </w:r>
      <w:r w:rsidR="004F44F4">
        <w:rPr>
          <w:lang w:bidi="he-IL"/>
        </w:rPr>
        <w:t xml:space="preserve">are </w:t>
      </w:r>
      <w:r w:rsidR="00EB2EB6">
        <w:t xml:space="preserve">set to </w:t>
      </w:r>
      <w:r w:rsidR="009918CF">
        <w:t>Zero (</w:t>
      </w:r>
      <w:r w:rsidR="00A73E16">
        <w:t>the pipe is stalled)</w:t>
      </w:r>
      <w:r w:rsidR="00EB2EB6">
        <w:t>,</w:t>
      </w:r>
      <w:r w:rsidR="004F44F4">
        <w:t xml:space="preserve"> then the register file is cleared by setting all registers to Zero</w:t>
      </w:r>
      <w:r w:rsidR="00A73E16">
        <w:t xml:space="preserve"> because the registers in the reg</w:t>
      </w:r>
      <w:r w:rsidR="00870805">
        <w:t xml:space="preserve">ister </w:t>
      </w:r>
      <w:r w:rsidR="00A73E16">
        <w:t xml:space="preserve">file don’t have a reset signal so when introduced to power there will be </w:t>
      </w:r>
      <w:r w:rsidR="00870805">
        <w:t>garbage values that need to be cleared</w:t>
      </w:r>
      <w:r w:rsidR="004776CA">
        <w:t xml:space="preserve">. One register which is the stack pointer register </w:t>
      </w:r>
      <w:r w:rsidR="009A3DF9">
        <w:t xml:space="preserve">has a special value that it </w:t>
      </w:r>
      <w:r w:rsidR="004776CA">
        <w:t>must be initialized</w:t>
      </w:r>
      <w:r w:rsidR="00EB2EB6">
        <w:t xml:space="preserve"> </w:t>
      </w:r>
      <w:r w:rsidR="008E136C">
        <w:t>to</w:t>
      </w:r>
      <w:r w:rsidR="009A3DF9">
        <w:t>, and it is</w:t>
      </w:r>
      <w:r w:rsidR="008E136C">
        <w:t xml:space="preserve"> the address </w:t>
      </w:r>
      <w:r w:rsidR="00A73E16">
        <w:t xml:space="preserve">of the </w:t>
      </w:r>
      <w:r w:rsidR="008E136C">
        <w:t>top of the stack frame.</w:t>
      </w:r>
      <w:r w:rsidR="009918CF">
        <w:t xml:space="preserve"> Then </w:t>
      </w:r>
      <w:r w:rsidR="00C57AF0">
        <w:t xml:space="preserve">the arguments </w:t>
      </w:r>
      <w:proofErr w:type="spellStart"/>
      <w:r w:rsidR="00C57AF0">
        <w:t>Argc</w:t>
      </w:r>
      <w:proofErr w:type="spellEnd"/>
      <w:r w:rsidR="00C57AF0">
        <w:t xml:space="preserve">, and </w:t>
      </w:r>
      <w:proofErr w:type="spellStart"/>
      <w:r w:rsidR="00C57AF0">
        <w:t>Argv</w:t>
      </w:r>
      <w:proofErr w:type="spellEnd"/>
      <w:r w:rsidR="00C57AF0">
        <w:t xml:space="preserve"> are set to Zero to prepare for calling the main program</w:t>
      </w:r>
      <w:r w:rsidR="005A4F4B">
        <w:t>. After this is done the</w:t>
      </w:r>
      <w:r w:rsidR="00342DA5">
        <w:t xml:space="preserve"> CPU can start executing commands from the main function.</w:t>
      </w:r>
    </w:p>
    <w:p w14:paraId="10D6E3A9" w14:textId="11E18D64" w:rsidR="00473C58" w:rsidRDefault="00473C58" w:rsidP="00535EB5"/>
    <w:p w14:paraId="14F9E669" w14:textId="1D2FB123" w:rsidR="00574BAB" w:rsidRDefault="00574BAB" w:rsidP="00535EB5"/>
    <w:p w14:paraId="49AB5512" w14:textId="34523AC4" w:rsidR="00574BAB" w:rsidRDefault="00574BAB" w:rsidP="00535EB5"/>
    <w:p w14:paraId="51A54473" w14:textId="4CDDB8F9" w:rsidR="00574BAB" w:rsidRDefault="00574BAB" w:rsidP="00535EB5"/>
    <w:p w14:paraId="710DF734" w14:textId="09CA08D2" w:rsidR="00574BAB" w:rsidRDefault="00574BAB" w:rsidP="00535EB5"/>
    <w:p w14:paraId="26C113EB" w14:textId="70885ED5" w:rsidR="00574BAB" w:rsidRDefault="00574BAB" w:rsidP="00535EB5"/>
    <w:p w14:paraId="3AAAFC74" w14:textId="67460C38" w:rsidR="00574BAB" w:rsidRDefault="00574BAB" w:rsidP="00535EB5"/>
    <w:p w14:paraId="054FAE7E" w14:textId="67B5DD77" w:rsidR="00574BAB" w:rsidRDefault="00574BAB" w:rsidP="00535EB5"/>
    <w:p w14:paraId="3B36D50D" w14:textId="62AF7CFB" w:rsidR="00801859" w:rsidRDefault="00801859" w:rsidP="00EA1672">
      <w:pPr>
        <w:pStyle w:val="Heading2"/>
      </w:pPr>
      <w:bookmarkStart w:id="10" w:name="_Toc102213319"/>
      <w:r>
        <w:lastRenderedPageBreak/>
        <w:t>Memory</w:t>
      </w:r>
      <w:bookmarkEnd w:id="10"/>
    </w:p>
    <w:p w14:paraId="71E89F8F" w14:textId="58C3C32A" w:rsidR="009B37AE" w:rsidRDefault="00C1030B" w:rsidP="0043279C">
      <w:r>
        <w:t xml:space="preserve">Tai Lung memory </w:t>
      </w:r>
      <w:r w:rsidR="00574BAB">
        <w:t xml:space="preserve">model is 64Kbytes in size and </w:t>
      </w:r>
      <w:r>
        <w:t xml:space="preserve">is divided into two independent memory blocks, one block called the instruction memory holds the </w:t>
      </w:r>
      <w:r w:rsidR="007620FA">
        <w:t xml:space="preserve">application </w:t>
      </w:r>
      <w:r>
        <w:t xml:space="preserve">code only and the other called the data memory occupies the </w:t>
      </w:r>
      <w:r w:rsidR="007620FA">
        <w:t>application data, heap, and stack sections.</w:t>
      </w:r>
    </w:p>
    <w:p w14:paraId="4793CB50" w14:textId="77777777" w:rsidR="00051A19" w:rsidRDefault="00051A19" w:rsidP="0043279C"/>
    <w:p w14:paraId="0CA6E616" w14:textId="4F25596A" w:rsidR="009C04FF" w:rsidRDefault="0043279C" w:rsidP="0062519A">
      <w:r>
        <w:rPr>
          <w:noProof/>
        </w:rPr>
        <w:drawing>
          <wp:inline distT="0" distB="0" distL="0" distR="0" wp14:anchorId="66E4091A" wp14:editId="3A04BCC5">
            <wp:extent cx="5486400" cy="6616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947BB" w14:textId="77777777" w:rsidR="009C04FF" w:rsidRDefault="009C04FF" w:rsidP="0062519A"/>
    <w:tbl>
      <w:tblPr>
        <w:tblStyle w:val="PlainTable3"/>
        <w:tblW w:w="8905" w:type="dxa"/>
        <w:jc w:val="center"/>
        <w:tblLayout w:type="fixed"/>
        <w:tblLook w:val="04A0" w:firstRow="1" w:lastRow="0" w:firstColumn="1" w:lastColumn="0" w:noHBand="0" w:noVBand="1"/>
      </w:tblPr>
      <w:tblGrid>
        <w:gridCol w:w="1800"/>
        <w:gridCol w:w="1170"/>
        <w:gridCol w:w="1890"/>
        <w:gridCol w:w="1620"/>
        <w:gridCol w:w="900"/>
        <w:gridCol w:w="1525"/>
      </w:tblGrid>
      <w:tr w:rsidR="00851466" w14:paraId="34A330CF" w14:textId="6726199D" w:rsidTr="008514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00" w:type="dxa"/>
          </w:tcPr>
          <w:p w14:paraId="23409775" w14:textId="5110227F" w:rsidR="00574BAB" w:rsidRDefault="00574BAB" w:rsidP="00D44899">
            <w:pPr>
              <w:jc w:val="center"/>
            </w:pPr>
            <w:r>
              <w:t>Memory block</w:t>
            </w:r>
          </w:p>
        </w:tc>
        <w:tc>
          <w:tcPr>
            <w:tcW w:w="1170" w:type="dxa"/>
          </w:tcPr>
          <w:p w14:paraId="7FFF1ADF" w14:textId="2364891D" w:rsidR="00574BAB" w:rsidRDefault="00574BAB" w:rsidP="00D448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</w:t>
            </w:r>
          </w:p>
        </w:tc>
        <w:tc>
          <w:tcPr>
            <w:tcW w:w="1890" w:type="dxa"/>
          </w:tcPr>
          <w:p w14:paraId="78B6E621" w14:textId="1E9C7491" w:rsidR="00574BAB" w:rsidRDefault="00574BAB" w:rsidP="00D448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Address Range</w:t>
            </w:r>
          </w:p>
        </w:tc>
        <w:tc>
          <w:tcPr>
            <w:tcW w:w="1620" w:type="dxa"/>
          </w:tcPr>
          <w:p w14:paraId="1BA7696A" w14:textId="211E7095" w:rsidR="00574BAB" w:rsidRDefault="00574BAB" w:rsidP="00D448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Access</w:t>
            </w:r>
          </w:p>
        </w:tc>
        <w:tc>
          <w:tcPr>
            <w:tcW w:w="900" w:type="dxa"/>
          </w:tcPr>
          <w:p w14:paraId="0083D0DE" w14:textId="67116CEE" w:rsidR="00574BAB" w:rsidRDefault="00574BAB" w:rsidP="00D448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Port</w:t>
            </w:r>
          </w:p>
        </w:tc>
        <w:tc>
          <w:tcPr>
            <w:tcW w:w="1525" w:type="dxa"/>
          </w:tcPr>
          <w:p w14:paraId="3BB17E6B" w14:textId="045C4EC5" w:rsidR="00574BAB" w:rsidRDefault="00574BAB" w:rsidP="00D448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Endianness</w:t>
            </w:r>
          </w:p>
        </w:tc>
      </w:tr>
      <w:tr w:rsidR="00851466" w14:paraId="7D66542C" w14:textId="234BA0C5" w:rsidTr="00851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73944931" w14:textId="2232451C" w:rsidR="00574BAB" w:rsidRDefault="00574BAB" w:rsidP="00D44899">
            <w:pPr>
              <w:jc w:val="center"/>
            </w:pPr>
            <w:r>
              <w:t>I-mem</w:t>
            </w:r>
          </w:p>
        </w:tc>
        <w:tc>
          <w:tcPr>
            <w:tcW w:w="1170" w:type="dxa"/>
          </w:tcPr>
          <w:p w14:paraId="1AC8CE65" w14:textId="76F9933A" w:rsidR="00574BAB" w:rsidRDefault="00574BAB" w:rsidP="00D448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16Kbytes</w:t>
            </w:r>
          </w:p>
        </w:tc>
        <w:tc>
          <w:tcPr>
            <w:tcW w:w="1890" w:type="dxa"/>
          </w:tcPr>
          <w:p w14:paraId="24A2BA41" w14:textId="3B6F1AC2" w:rsidR="00574BAB" w:rsidRDefault="00574BAB" w:rsidP="00D448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0x0000-0x3FFF</w:t>
            </w:r>
          </w:p>
        </w:tc>
        <w:tc>
          <w:tcPr>
            <w:tcW w:w="1620" w:type="dxa"/>
          </w:tcPr>
          <w:p w14:paraId="11D026FC" w14:textId="57402FCD" w:rsidR="00574BAB" w:rsidRDefault="00574BAB" w:rsidP="00D448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 only</w:t>
            </w:r>
            <w:r w:rsidR="009B37AE">
              <w:t xml:space="preserve"> - executable</w:t>
            </w:r>
          </w:p>
        </w:tc>
        <w:tc>
          <w:tcPr>
            <w:tcW w:w="900" w:type="dxa"/>
          </w:tcPr>
          <w:p w14:paraId="79743D14" w14:textId="53573684" w:rsidR="00574BAB" w:rsidRDefault="00574BAB" w:rsidP="00D448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Single</w:t>
            </w:r>
          </w:p>
        </w:tc>
        <w:tc>
          <w:tcPr>
            <w:tcW w:w="1525" w:type="dxa"/>
          </w:tcPr>
          <w:p w14:paraId="27636D80" w14:textId="5329AEAE" w:rsidR="00574BAB" w:rsidRDefault="00574BAB" w:rsidP="00D448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Little</w:t>
            </w:r>
          </w:p>
        </w:tc>
      </w:tr>
      <w:tr w:rsidR="00851466" w14:paraId="0119F147" w14:textId="2C6C895D" w:rsidTr="00851466">
        <w:trPr>
          <w:trHeight w:val="2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59B80F4C" w14:textId="6C45D8E1" w:rsidR="00574BAB" w:rsidRDefault="00574BAB" w:rsidP="00D44899">
            <w:pPr>
              <w:jc w:val="center"/>
            </w:pPr>
            <w:r>
              <w:t>D-mem</w:t>
            </w:r>
          </w:p>
        </w:tc>
        <w:tc>
          <w:tcPr>
            <w:tcW w:w="1170" w:type="dxa"/>
          </w:tcPr>
          <w:p w14:paraId="052FC56F" w14:textId="42B83846" w:rsidR="00574BAB" w:rsidRDefault="00574BAB" w:rsidP="00D448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48Kbytes</w:t>
            </w:r>
          </w:p>
        </w:tc>
        <w:tc>
          <w:tcPr>
            <w:tcW w:w="1890" w:type="dxa"/>
          </w:tcPr>
          <w:p w14:paraId="14B5D93E" w14:textId="06963EF6" w:rsidR="00574BAB" w:rsidRDefault="00574BAB" w:rsidP="00D448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0x4000-0xFFFF</w:t>
            </w:r>
          </w:p>
        </w:tc>
        <w:tc>
          <w:tcPr>
            <w:tcW w:w="1620" w:type="dxa"/>
          </w:tcPr>
          <w:p w14:paraId="1F5BCF8E" w14:textId="1C2BC7E9" w:rsidR="00574BAB" w:rsidRDefault="00574BAB" w:rsidP="00D448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</w:t>
            </w:r>
            <w:r w:rsidR="00D35EE5">
              <w:t>/</w:t>
            </w:r>
            <w:r>
              <w:t>Write</w:t>
            </w:r>
            <w:r w:rsidR="009B37AE">
              <w:t xml:space="preserve"> – non executable</w:t>
            </w:r>
          </w:p>
        </w:tc>
        <w:tc>
          <w:tcPr>
            <w:tcW w:w="900" w:type="dxa"/>
          </w:tcPr>
          <w:p w14:paraId="20363EA0" w14:textId="32CA4898" w:rsidR="00574BAB" w:rsidRDefault="00574BAB" w:rsidP="00D448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Single</w:t>
            </w:r>
          </w:p>
        </w:tc>
        <w:tc>
          <w:tcPr>
            <w:tcW w:w="1525" w:type="dxa"/>
          </w:tcPr>
          <w:p w14:paraId="5ADE81A9" w14:textId="0873BB54" w:rsidR="00574BAB" w:rsidRDefault="00574BAB" w:rsidP="00D448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Little</w:t>
            </w:r>
          </w:p>
        </w:tc>
      </w:tr>
    </w:tbl>
    <w:p w14:paraId="1298D6BC" w14:textId="2FE5C61E" w:rsidR="00D44899" w:rsidRDefault="00D44899" w:rsidP="00C1030B"/>
    <w:p w14:paraId="6EC84B0F" w14:textId="24D414E8" w:rsidR="00801859" w:rsidRDefault="00FC031E" w:rsidP="00473C58">
      <w:pPr>
        <w:pStyle w:val="Heading3"/>
      </w:pPr>
      <w:bookmarkStart w:id="11" w:name="_Toc102213320"/>
      <w:r>
        <w:t>Address</w:t>
      </w:r>
      <w:r w:rsidR="006E770D">
        <w:t xml:space="preserve"> mapping</w:t>
      </w:r>
      <w:bookmarkEnd w:id="11"/>
    </w:p>
    <w:p w14:paraId="263409C9" w14:textId="303F50FF" w:rsidR="003224BC" w:rsidRDefault="00A06096" w:rsidP="003224BC">
      <w:r>
        <w:t>The following</w:t>
      </w:r>
      <w:r w:rsidR="00CF2620">
        <w:t xml:space="preserve"> figure shows the different memory sections</w:t>
      </w:r>
      <w:r>
        <w:t xml:space="preserve">. </w:t>
      </w:r>
      <w:r w:rsidR="00CF2620">
        <w:t xml:space="preserve">Code section </w:t>
      </w:r>
      <w:r>
        <w:t xml:space="preserve">is held in the </w:t>
      </w:r>
      <w:r w:rsidR="00CF2620">
        <w:t>I-mem and the rest is occupied by the D-mem, on the right the addresses of those sections</w:t>
      </w:r>
      <w:r>
        <w:t xml:space="preserve"> can be seen.</w:t>
      </w:r>
      <w:r w:rsidR="00CF2620">
        <w:t xml:space="preserve"> note that the sizes of the D-mem sections are determined according to the application</w:t>
      </w:r>
      <w:r>
        <w:t xml:space="preserve">, </w:t>
      </w:r>
      <w:r w:rsidR="004D1A1C">
        <w:t xml:space="preserve">the number of variables, </w:t>
      </w:r>
      <w:r>
        <w:t xml:space="preserve">the </w:t>
      </w:r>
      <w:r w:rsidR="004D1A1C">
        <w:t>recursion calls</w:t>
      </w:r>
      <w:r>
        <w:t xml:space="preserve">, </w:t>
      </w:r>
      <w:r w:rsidR="004D1A1C">
        <w:t>and so forth.</w:t>
      </w:r>
    </w:p>
    <w:p w14:paraId="08131398" w14:textId="77777777" w:rsidR="003224BC" w:rsidRDefault="003224BC" w:rsidP="003224BC"/>
    <w:p w14:paraId="0FE94971" w14:textId="3A47F771" w:rsidR="00574BAB" w:rsidRDefault="00574BAB" w:rsidP="00574BAB">
      <w:pPr>
        <w:jc w:val="center"/>
      </w:pPr>
      <w:r>
        <w:rPr>
          <w:noProof/>
        </w:rPr>
        <w:drawing>
          <wp:inline distT="0" distB="0" distL="0" distR="0" wp14:anchorId="75EC7B0C" wp14:editId="133E117A">
            <wp:extent cx="2094031" cy="2895381"/>
            <wp:effectExtent l="0" t="0" r="1905" b="635"/>
            <wp:docPr id="1" name="Picture 1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15674" cy="292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1F78B" w14:textId="6E0A71C2" w:rsidR="00EA1672" w:rsidRDefault="00075F3E" w:rsidP="00473C58">
      <w:pPr>
        <w:pStyle w:val="Heading3"/>
      </w:pPr>
      <w:bookmarkStart w:id="12" w:name="_Toc102213321"/>
      <w:r>
        <w:lastRenderedPageBreak/>
        <w:t xml:space="preserve">Memory </w:t>
      </w:r>
      <w:r w:rsidR="00574BAB">
        <w:t>Sections</w:t>
      </w:r>
      <w:bookmarkEnd w:id="12"/>
    </w:p>
    <w:p w14:paraId="534F81CB" w14:textId="2C3337F1" w:rsidR="004A0D9B" w:rsidRDefault="004A0D9B" w:rsidP="004A0D9B"/>
    <w:p w14:paraId="5870785B" w14:textId="401A4062" w:rsidR="004A0D9B" w:rsidRDefault="004A0D9B" w:rsidP="004A0D9B">
      <w:pPr>
        <w:pStyle w:val="ListParagraph"/>
        <w:numPr>
          <w:ilvl w:val="0"/>
          <w:numId w:val="3"/>
        </w:numPr>
      </w:pPr>
      <w:r w:rsidRPr="004A0D9B">
        <w:t>CODE:</w:t>
      </w:r>
    </w:p>
    <w:p w14:paraId="43F5E14E" w14:textId="5C26A637" w:rsidR="004A0D9B" w:rsidRDefault="004A0D9B" w:rsidP="004A0D9B">
      <w:pPr>
        <w:pStyle w:val="ListParagraph"/>
      </w:pPr>
      <w:r w:rsidRPr="004A0D9B">
        <w:t>The code segment, also known as text segment,</w:t>
      </w:r>
      <w:r>
        <w:t xml:space="preserve"> </w:t>
      </w:r>
      <w:r w:rsidRPr="004A0D9B">
        <w:t>contains executable code</w:t>
      </w:r>
      <w:r>
        <w:t xml:space="preserve">, it is fixed size, and read only, linker will dump all </w:t>
      </w:r>
      <w:r w:rsidR="007A3AF4">
        <w:t>(</w:t>
      </w:r>
      <w:r>
        <w:t>.text</w:t>
      </w:r>
      <w:r w:rsidR="007A3AF4">
        <w:t>)</w:t>
      </w:r>
      <w:r>
        <w:t xml:space="preserve"> sections there.</w:t>
      </w:r>
    </w:p>
    <w:p w14:paraId="2E141E92" w14:textId="77777777" w:rsidR="007A3AF4" w:rsidRDefault="007A3AF4" w:rsidP="007A3AF4">
      <w:pPr>
        <w:pStyle w:val="ListParagraph"/>
      </w:pPr>
    </w:p>
    <w:p w14:paraId="3B6285BD" w14:textId="4DB183A5" w:rsidR="007A3AF4" w:rsidRDefault="007A3AF4" w:rsidP="007A3AF4">
      <w:pPr>
        <w:pStyle w:val="ListParagraph"/>
        <w:numPr>
          <w:ilvl w:val="0"/>
          <w:numId w:val="3"/>
        </w:numPr>
      </w:pPr>
      <w:r w:rsidRPr="007A3AF4">
        <w:t>RODATA:</w:t>
      </w:r>
    </w:p>
    <w:p w14:paraId="05EFCBD2" w14:textId="4115F94C" w:rsidR="00AE38B2" w:rsidRDefault="007A3AF4" w:rsidP="00E1255A">
      <w:pPr>
        <w:pStyle w:val="ListParagraph"/>
      </w:pPr>
      <w:r w:rsidRPr="007A3AF4">
        <w:t>read only data</w:t>
      </w:r>
      <w:r>
        <w:t xml:space="preserve"> section linker will dump the following sections</w:t>
      </w:r>
      <w:r w:rsidR="00E1255A">
        <w:t xml:space="preserve"> </w:t>
      </w:r>
      <w:r w:rsidRPr="007A3AF4">
        <w:t>(.</w:t>
      </w:r>
      <w:proofErr w:type="spellStart"/>
      <w:r w:rsidRPr="007A3AF4">
        <w:t>rodata</w:t>
      </w:r>
      <w:proofErr w:type="spellEnd"/>
      <w:r w:rsidRPr="007A3AF4">
        <w:t>, .</w:t>
      </w:r>
      <w:proofErr w:type="spellStart"/>
      <w:r w:rsidRPr="007A3AF4">
        <w:t>srodata</w:t>
      </w:r>
      <w:proofErr w:type="spellEnd"/>
      <w:r w:rsidRPr="007A3AF4">
        <w:t>, .</w:t>
      </w:r>
      <w:proofErr w:type="spellStart"/>
      <w:r w:rsidRPr="007A3AF4">
        <w:t>rdata</w:t>
      </w:r>
      <w:proofErr w:type="spellEnd"/>
      <w:r w:rsidRPr="007A3AF4">
        <w:t>)</w:t>
      </w:r>
    </w:p>
    <w:p w14:paraId="19A3EF09" w14:textId="77777777" w:rsidR="00E1255A" w:rsidRDefault="00E1255A" w:rsidP="00E1255A">
      <w:pPr>
        <w:pStyle w:val="ListParagraph"/>
      </w:pPr>
    </w:p>
    <w:p w14:paraId="154C334C" w14:textId="110B5E78" w:rsidR="00E1255A" w:rsidRDefault="00E1255A" w:rsidP="007A3AF4">
      <w:pPr>
        <w:pStyle w:val="ListParagraph"/>
        <w:numPr>
          <w:ilvl w:val="0"/>
          <w:numId w:val="3"/>
        </w:numPr>
      </w:pPr>
      <w:r w:rsidRPr="00E1255A">
        <w:t xml:space="preserve">DATA: </w:t>
      </w:r>
    </w:p>
    <w:p w14:paraId="48051FFD" w14:textId="0851A728" w:rsidR="00C33921" w:rsidRDefault="00E1255A" w:rsidP="00C33921">
      <w:pPr>
        <w:pStyle w:val="ListParagraph"/>
      </w:pPr>
      <w:r w:rsidRPr="00E1255A">
        <w:t>The data segment contains initialized static variables,</w:t>
      </w:r>
      <w:r>
        <w:t xml:space="preserve"> </w:t>
      </w:r>
      <w:r w:rsidRPr="00E1255A">
        <w:t>global variables and local static variables which</w:t>
      </w:r>
      <w:r>
        <w:t xml:space="preserve"> </w:t>
      </w:r>
      <w:r w:rsidRPr="00E1255A">
        <w:t>have a defined value and can be modified</w:t>
      </w:r>
      <w:r>
        <w:t xml:space="preserve">. Linker will dump the following sections </w:t>
      </w:r>
      <w:r w:rsidRPr="00E1255A">
        <w:t>(.data, .</w:t>
      </w:r>
      <w:proofErr w:type="spellStart"/>
      <w:r w:rsidRPr="00E1255A">
        <w:t>sdata</w:t>
      </w:r>
      <w:proofErr w:type="spellEnd"/>
      <w:r w:rsidRPr="00E1255A">
        <w:t>)</w:t>
      </w:r>
    </w:p>
    <w:p w14:paraId="3F866446" w14:textId="77777777" w:rsidR="00C33921" w:rsidRDefault="00C33921" w:rsidP="00C33921">
      <w:pPr>
        <w:pStyle w:val="ListParagraph"/>
      </w:pPr>
    </w:p>
    <w:p w14:paraId="423D6A99" w14:textId="7DA97F23" w:rsidR="00C33921" w:rsidRDefault="00C33921" w:rsidP="00C33921">
      <w:pPr>
        <w:pStyle w:val="ListParagraph"/>
        <w:numPr>
          <w:ilvl w:val="0"/>
          <w:numId w:val="3"/>
        </w:numPr>
      </w:pPr>
      <w:r w:rsidRPr="00C33921">
        <w:t xml:space="preserve">BSS: </w:t>
      </w:r>
    </w:p>
    <w:p w14:paraId="0BEF894A" w14:textId="32C292CB" w:rsidR="00C33921" w:rsidRDefault="00C33921" w:rsidP="00C33921">
      <w:pPr>
        <w:pStyle w:val="ListParagraph"/>
      </w:pPr>
      <w:r w:rsidRPr="00C33921">
        <w:t>The BSS segment contains uninitialized static data</w:t>
      </w:r>
      <w:r>
        <w:t>,</w:t>
      </w:r>
      <w:r w:rsidRPr="00C33921">
        <w:t xml:space="preserve"> both variables and constants, global variables</w:t>
      </w:r>
      <w:r>
        <w:t xml:space="preserve"> </w:t>
      </w:r>
      <w:r w:rsidRPr="00C33921">
        <w:t>and local static variables that are initialized to</w:t>
      </w:r>
      <w:r>
        <w:t xml:space="preserve"> </w:t>
      </w:r>
      <w:r w:rsidRPr="00C33921">
        <w:t>zero or do not have explicit initialization in source code.</w:t>
      </w:r>
      <w:r>
        <w:t xml:space="preserve"> Linker will dump the following sections </w:t>
      </w:r>
      <w:r w:rsidRPr="00C33921">
        <w:t>(.</w:t>
      </w:r>
      <w:proofErr w:type="spellStart"/>
      <w:r w:rsidRPr="00C33921">
        <w:t>bss</w:t>
      </w:r>
      <w:proofErr w:type="spellEnd"/>
      <w:r w:rsidRPr="00C33921">
        <w:t>, .</w:t>
      </w:r>
      <w:proofErr w:type="spellStart"/>
      <w:r w:rsidRPr="00C33921">
        <w:t>sbss</w:t>
      </w:r>
      <w:proofErr w:type="spellEnd"/>
      <w:r w:rsidRPr="00C33921">
        <w:t>)</w:t>
      </w:r>
    </w:p>
    <w:p w14:paraId="7D7A8B84" w14:textId="614753AB" w:rsidR="001628C9" w:rsidRDefault="001628C9" w:rsidP="00535EB5"/>
    <w:p w14:paraId="206DA235" w14:textId="77777777" w:rsidR="002049E1" w:rsidRDefault="002049E1" w:rsidP="002049E1">
      <w:pPr>
        <w:pStyle w:val="ListParagraph"/>
        <w:numPr>
          <w:ilvl w:val="0"/>
          <w:numId w:val="3"/>
        </w:numPr>
      </w:pPr>
      <w:r w:rsidRPr="002049E1">
        <w:t xml:space="preserve">HEAP:                                                                                       </w:t>
      </w:r>
    </w:p>
    <w:p w14:paraId="0861A5C2" w14:textId="6C25D672" w:rsidR="001628C9" w:rsidRDefault="002049E1" w:rsidP="002049E1">
      <w:pPr>
        <w:pStyle w:val="ListParagraph"/>
      </w:pPr>
      <w:r w:rsidRPr="002049E1">
        <w:t>The heap segment contains dynamically allocated memory,</w:t>
      </w:r>
      <w:r>
        <w:t xml:space="preserve"> </w:t>
      </w:r>
      <w:r w:rsidRPr="002049E1">
        <w:t>commonly begins at the end of the BSS segment and grows</w:t>
      </w:r>
      <w:r>
        <w:t xml:space="preserve"> </w:t>
      </w:r>
      <w:r w:rsidRPr="002049E1">
        <w:t>to larger addresses from there</w:t>
      </w:r>
      <w:r>
        <w:t>(upwards)</w:t>
      </w:r>
      <w:r w:rsidRPr="002049E1">
        <w:t>. It is managed by malloc,</w:t>
      </w:r>
      <w:r>
        <w:t xml:space="preserve"> </w:t>
      </w:r>
      <w:proofErr w:type="spellStart"/>
      <w:r w:rsidRPr="002049E1">
        <w:t>calloc</w:t>
      </w:r>
      <w:proofErr w:type="spellEnd"/>
      <w:r w:rsidRPr="002049E1">
        <w:t xml:space="preserve">, </w:t>
      </w:r>
      <w:proofErr w:type="spellStart"/>
      <w:r w:rsidRPr="002049E1">
        <w:t>realloc</w:t>
      </w:r>
      <w:proofErr w:type="spellEnd"/>
      <w:r w:rsidRPr="002049E1">
        <w:t>, and free</w:t>
      </w:r>
      <w:r>
        <w:t xml:space="preserve"> functions. no linkage needed dynamically adjusted.</w:t>
      </w:r>
    </w:p>
    <w:p w14:paraId="2EFDE15D" w14:textId="77777777" w:rsidR="002049E1" w:rsidRDefault="002049E1" w:rsidP="002049E1">
      <w:pPr>
        <w:pStyle w:val="ListParagraph"/>
      </w:pPr>
    </w:p>
    <w:p w14:paraId="5072E7D3" w14:textId="77777777" w:rsidR="00F91290" w:rsidRDefault="002049E1" w:rsidP="00F91290">
      <w:pPr>
        <w:pStyle w:val="ListParagraph"/>
        <w:numPr>
          <w:ilvl w:val="0"/>
          <w:numId w:val="3"/>
        </w:numPr>
      </w:pPr>
      <w:r w:rsidRPr="002049E1">
        <w:t xml:space="preserve">UNALLOCATED:  </w:t>
      </w:r>
    </w:p>
    <w:p w14:paraId="7C17BAC6" w14:textId="66513E5E" w:rsidR="002049E1" w:rsidRDefault="002049E1" w:rsidP="00F91290">
      <w:pPr>
        <w:pStyle w:val="ListParagraph"/>
      </w:pPr>
      <w:r w:rsidRPr="002049E1">
        <w:t xml:space="preserve">occupies dynamic </w:t>
      </w:r>
      <w:r w:rsidR="00986104" w:rsidRPr="002049E1">
        <w:t>HEAP expansion</w:t>
      </w:r>
      <w:r w:rsidRPr="002049E1">
        <w:t xml:space="preserve"> upwards</w:t>
      </w:r>
      <w:r w:rsidR="00F91290">
        <w:t xml:space="preserve">, and </w:t>
      </w:r>
      <w:r w:rsidRPr="002049E1">
        <w:t>dynamic STACK expansion downwards</w:t>
      </w:r>
      <w:r w:rsidR="00F91290">
        <w:t>.</w:t>
      </w:r>
    </w:p>
    <w:p w14:paraId="6DF3F5B6" w14:textId="77777777" w:rsidR="002049E1" w:rsidRDefault="002049E1" w:rsidP="002049E1">
      <w:pPr>
        <w:pStyle w:val="ListParagraph"/>
      </w:pPr>
    </w:p>
    <w:p w14:paraId="4E290ED4" w14:textId="77777777" w:rsidR="00376C22" w:rsidRDefault="002049E1" w:rsidP="002049E1">
      <w:pPr>
        <w:pStyle w:val="ListParagraph"/>
        <w:numPr>
          <w:ilvl w:val="0"/>
          <w:numId w:val="3"/>
        </w:numPr>
      </w:pPr>
      <w:r w:rsidRPr="002049E1">
        <w:t xml:space="preserve">STACK: </w:t>
      </w:r>
    </w:p>
    <w:p w14:paraId="5CB6481F" w14:textId="4D2D5C28" w:rsidR="002049E1" w:rsidRDefault="002049E1" w:rsidP="00376C22">
      <w:pPr>
        <w:pStyle w:val="ListParagraph"/>
      </w:pPr>
      <w:r w:rsidRPr="002049E1">
        <w:t xml:space="preserve">initialized to 0xFFFF </w:t>
      </w:r>
      <w:r w:rsidR="00376C22">
        <w:t>within the boot flow</w:t>
      </w:r>
      <w:r w:rsidRPr="002049E1">
        <w:t>.</w:t>
      </w:r>
      <w:r w:rsidR="00376C22">
        <w:t xml:space="preserve"> </w:t>
      </w:r>
      <w:r w:rsidRPr="002049E1">
        <w:t xml:space="preserve">The stack segment contains the call </w:t>
      </w:r>
      <w:r w:rsidR="00241D57" w:rsidRPr="002049E1">
        <w:t>stack,</w:t>
      </w:r>
      <w:r w:rsidR="00241D57">
        <w:t xml:space="preserve"> </w:t>
      </w:r>
      <w:r w:rsidR="00241D57" w:rsidRPr="002049E1">
        <w:t>a</w:t>
      </w:r>
      <w:r w:rsidRPr="002049E1">
        <w:t xml:space="preserve"> LIFO structure, typically located in the</w:t>
      </w:r>
      <w:r w:rsidR="00376C22">
        <w:t xml:space="preserve"> </w:t>
      </w:r>
      <w:r w:rsidRPr="002049E1">
        <w:t xml:space="preserve">higher parts of memory. A "stack pointer" </w:t>
      </w:r>
      <w:r w:rsidR="00376C22">
        <w:t>a r</w:t>
      </w:r>
      <w:r w:rsidRPr="002049E1">
        <w:t xml:space="preserve">egister </w:t>
      </w:r>
      <w:r w:rsidR="00376C22">
        <w:t xml:space="preserve">that </w:t>
      </w:r>
      <w:r w:rsidRPr="002049E1">
        <w:t>tracks the top</w:t>
      </w:r>
      <w:r w:rsidR="00376C22">
        <w:t>/bottom</w:t>
      </w:r>
      <w:r w:rsidRPr="002049E1">
        <w:t xml:space="preserve"> of the stack</w:t>
      </w:r>
      <w:r w:rsidR="00376C22">
        <w:t xml:space="preserve"> according to the ABI</w:t>
      </w:r>
      <w:r w:rsidR="00633634">
        <w:t>, in RISC-V it hold the Bottom address and expands downwards.</w:t>
      </w:r>
      <w:r w:rsidRPr="002049E1">
        <w:t xml:space="preserve"> </w:t>
      </w:r>
      <w:r w:rsidR="00633634" w:rsidRPr="002049E1">
        <w:t>I</w:t>
      </w:r>
      <w:r w:rsidRPr="002049E1">
        <w:t>t</w:t>
      </w:r>
      <w:r w:rsidR="00633634">
        <w:t xml:space="preserve"> </w:t>
      </w:r>
      <w:r w:rsidRPr="002049E1">
        <w:t xml:space="preserve">is </w:t>
      </w:r>
      <w:r w:rsidR="00633634">
        <w:t>changed</w:t>
      </w:r>
      <w:r w:rsidRPr="002049E1">
        <w:t xml:space="preserve"> each time a value is pushed</w:t>
      </w:r>
      <w:r w:rsidR="00633634">
        <w:t xml:space="preserve"> </w:t>
      </w:r>
      <w:r w:rsidRPr="002049E1">
        <w:t>onto the stack. The set of values pushed</w:t>
      </w:r>
      <w:r w:rsidR="00633634">
        <w:t xml:space="preserve"> </w:t>
      </w:r>
      <w:r w:rsidRPr="002049E1">
        <w:t>for one function call is termed a "stack frame".                                    A stack frame consists at minimum of a return address.</w:t>
      </w:r>
      <w:r w:rsidR="00633634">
        <w:t xml:space="preserve"> </w:t>
      </w:r>
      <w:r w:rsidRPr="002049E1">
        <w:t>Automatic variables are also allocated on the stack</w:t>
      </w:r>
      <w:r w:rsidR="00633634">
        <w:t xml:space="preserve"> when no more argument registers are available</w:t>
      </w:r>
      <w:r w:rsidRPr="002049E1">
        <w:t>.</w:t>
      </w:r>
    </w:p>
    <w:p w14:paraId="7851B220" w14:textId="77777777" w:rsidR="005A1F5C" w:rsidRDefault="005A1F5C" w:rsidP="00474B4D">
      <w:pPr>
        <w:pStyle w:val="Heading1"/>
        <w:rPr>
          <w:lang w:bidi="he-IL"/>
        </w:rPr>
      </w:pPr>
    </w:p>
    <w:p w14:paraId="07DF0AD6" w14:textId="77777777" w:rsidR="005A1F5C" w:rsidRDefault="005A1F5C" w:rsidP="00474B4D">
      <w:pPr>
        <w:pStyle w:val="Heading1"/>
        <w:rPr>
          <w:lang w:bidi="he-IL"/>
        </w:rPr>
      </w:pPr>
    </w:p>
    <w:p w14:paraId="5CB155B4" w14:textId="77777777" w:rsidR="005A1F5C" w:rsidRPr="005A1F5C" w:rsidRDefault="005A1F5C" w:rsidP="005A1F5C">
      <w:pPr>
        <w:rPr>
          <w:lang w:bidi="he-IL"/>
        </w:rPr>
      </w:pPr>
    </w:p>
    <w:p w14:paraId="3865979B" w14:textId="05221728" w:rsidR="00474B4D" w:rsidRPr="00474B4D" w:rsidRDefault="00474B4D" w:rsidP="00474B4D">
      <w:pPr>
        <w:pStyle w:val="Heading1"/>
        <w:rPr>
          <w:lang w:bidi="he-IL"/>
        </w:rPr>
      </w:pPr>
      <w:bookmarkStart w:id="13" w:name="_Toc102213322"/>
      <w:r>
        <w:rPr>
          <w:lang w:bidi="he-IL"/>
        </w:rPr>
        <w:lastRenderedPageBreak/>
        <w:t>References</w:t>
      </w:r>
      <w:bookmarkEnd w:id="13"/>
    </w:p>
    <w:sectPr w:rsidR="00474B4D" w:rsidRPr="00474B4D" w:rsidSect="0067259E">
      <w:footerReference w:type="default" r:id="rId1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8CB4E" w14:textId="77777777" w:rsidR="000F1FB6" w:rsidRDefault="000F1FB6" w:rsidP="00FE71AB">
      <w:pPr>
        <w:spacing w:after="0" w:line="240" w:lineRule="auto"/>
      </w:pPr>
      <w:r>
        <w:separator/>
      </w:r>
    </w:p>
  </w:endnote>
  <w:endnote w:type="continuationSeparator" w:id="0">
    <w:p w14:paraId="4CA44F12" w14:textId="77777777" w:rsidR="000F1FB6" w:rsidRDefault="000F1FB6" w:rsidP="00FE7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013944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230C7A" w14:textId="56D9900C" w:rsidR="00FE71AB" w:rsidRDefault="00FE71AB" w:rsidP="00FE71AB">
        <w:pPr>
          <w:pStyle w:val="Footer"/>
          <w:pBdr>
            <w:top w:val="single" w:sz="4" w:space="8" w:color="4472C4" w:themeColor="accent1"/>
          </w:pBdr>
          <w:spacing w:before="360"/>
          <w:contextualSpacing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  <w:t>TaiLung Core</w:t>
        </w:r>
        <w:r>
          <w:rPr>
            <w:noProof/>
          </w:rPr>
          <w:tab/>
          <w:t>RV32I</w:t>
        </w:r>
      </w:p>
      <w:p w14:paraId="224483ED" w14:textId="4CA26967" w:rsidR="00FE71AB" w:rsidRDefault="000F1FB6">
        <w:pPr>
          <w:pStyle w:val="Foo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B5656" w14:textId="77777777" w:rsidR="000F1FB6" w:rsidRDefault="000F1FB6" w:rsidP="00FE71AB">
      <w:pPr>
        <w:spacing w:after="0" w:line="240" w:lineRule="auto"/>
      </w:pPr>
      <w:r>
        <w:separator/>
      </w:r>
    </w:p>
  </w:footnote>
  <w:footnote w:type="continuationSeparator" w:id="0">
    <w:p w14:paraId="4074FBD3" w14:textId="77777777" w:rsidR="000F1FB6" w:rsidRDefault="000F1FB6" w:rsidP="00FE71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DDD"/>
    <w:multiLevelType w:val="hybridMultilevel"/>
    <w:tmpl w:val="622E0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86074"/>
    <w:multiLevelType w:val="hybridMultilevel"/>
    <w:tmpl w:val="B2D89FD8"/>
    <w:lvl w:ilvl="0" w:tplc="D6ECBB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374A6D"/>
    <w:multiLevelType w:val="hybridMultilevel"/>
    <w:tmpl w:val="0EB6A9D8"/>
    <w:lvl w:ilvl="0" w:tplc="F6384B6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C90111"/>
    <w:multiLevelType w:val="multilevel"/>
    <w:tmpl w:val="46382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A111E7F"/>
    <w:multiLevelType w:val="hybridMultilevel"/>
    <w:tmpl w:val="F6BAD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6304583">
    <w:abstractNumId w:val="3"/>
  </w:num>
  <w:num w:numId="2" w16cid:durableId="1473399782">
    <w:abstractNumId w:val="0"/>
  </w:num>
  <w:num w:numId="3" w16cid:durableId="24870406">
    <w:abstractNumId w:val="4"/>
  </w:num>
  <w:num w:numId="4" w16cid:durableId="163710895">
    <w:abstractNumId w:val="1"/>
  </w:num>
  <w:num w:numId="5" w16cid:durableId="17537738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1B8"/>
    <w:rsid w:val="00001419"/>
    <w:rsid w:val="000072AC"/>
    <w:rsid w:val="0000746F"/>
    <w:rsid w:val="0002212A"/>
    <w:rsid w:val="00023528"/>
    <w:rsid w:val="00031E92"/>
    <w:rsid w:val="00036762"/>
    <w:rsid w:val="000376F3"/>
    <w:rsid w:val="00037C88"/>
    <w:rsid w:val="00041385"/>
    <w:rsid w:val="00047146"/>
    <w:rsid w:val="000478D0"/>
    <w:rsid w:val="0005097A"/>
    <w:rsid w:val="00051A19"/>
    <w:rsid w:val="00053661"/>
    <w:rsid w:val="00054E49"/>
    <w:rsid w:val="0006510D"/>
    <w:rsid w:val="00071329"/>
    <w:rsid w:val="00073BF4"/>
    <w:rsid w:val="000742A4"/>
    <w:rsid w:val="00075F3E"/>
    <w:rsid w:val="000839BA"/>
    <w:rsid w:val="00083AEF"/>
    <w:rsid w:val="00086037"/>
    <w:rsid w:val="00086DC6"/>
    <w:rsid w:val="00091EC3"/>
    <w:rsid w:val="000A2617"/>
    <w:rsid w:val="000A6A43"/>
    <w:rsid w:val="000A7879"/>
    <w:rsid w:val="000B00EF"/>
    <w:rsid w:val="000B045C"/>
    <w:rsid w:val="000B0A73"/>
    <w:rsid w:val="000B0FD4"/>
    <w:rsid w:val="000B5215"/>
    <w:rsid w:val="000C2715"/>
    <w:rsid w:val="000C2AA6"/>
    <w:rsid w:val="000C2ACF"/>
    <w:rsid w:val="000C3A33"/>
    <w:rsid w:val="000D2C37"/>
    <w:rsid w:val="000E101F"/>
    <w:rsid w:val="000E6578"/>
    <w:rsid w:val="000E7BB0"/>
    <w:rsid w:val="000F1FB6"/>
    <w:rsid w:val="00103978"/>
    <w:rsid w:val="00105079"/>
    <w:rsid w:val="00105E76"/>
    <w:rsid w:val="00115645"/>
    <w:rsid w:val="00117D2A"/>
    <w:rsid w:val="00125EBC"/>
    <w:rsid w:val="00127DFB"/>
    <w:rsid w:val="00135867"/>
    <w:rsid w:val="00143A92"/>
    <w:rsid w:val="00144106"/>
    <w:rsid w:val="00154636"/>
    <w:rsid w:val="00157E38"/>
    <w:rsid w:val="00160C18"/>
    <w:rsid w:val="001628C9"/>
    <w:rsid w:val="001634B5"/>
    <w:rsid w:val="00182D0C"/>
    <w:rsid w:val="0018357D"/>
    <w:rsid w:val="00185B5E"/>
    <w:rsid w:val="00197343"/>
    <w:rsid w:val="001A199A"/>
    <w:rsid w:val="001A5886"/>
    <w:rsid w:val="001A6739"/>
    <w:rsid w:val="001A6CC9"/>
    <w:rsid w:val="001B098C"/>
    <w:rsid w:val="001C496D"/>
    <w:rsid w:val="001C7EC5"/>
    <w:rsid w:val="001D107F"/>
    <w:rsid w:val="001D7235"/>
    <w:rsid w:val="001E045E"/>
    <w:rsid w:val="001E280F"/>
    <w:rsid w:val="001E2AC6"/>
    <w:rsid w:val="001E618B"/>
    <w:rsid w:val="001E64BB"/>
    <w:rsid w:val="001F006D"/>
    <w:rsid w:val="001F00F3"/>
    <w:rsid w:val="001F7C54"/>
    <w:rsid w:val="00200DDA"/>
    <w:rsid w:val="0020185F"/>
    <w:rsid w:val="00203AF1"/>
    <w:rsid w:val="002049E1"/>
    <w:rsid w:val="00206121"/>
    <w:rsid w:val="002102B0"/>
    <w:rsid w:val="00213EC0"/>
    <w:rsid w:val="0021632B"/>
    <w:rsid w:val="00222831"/>
    <w:rsid w:val="00225964"/>
    <w:rsid w:val="0023649E"/>
    <w:rsid w:val="00236FF8"/>
    <w:rsid w:val="00241D57"/>
    <w:rsid w:val="0025130E"/>
    <w:rsid w:val="002550C9"/>
    <w:rsid w:val="00257B7F"/>
    <w:rsid w:val="00257E94"/>
    <w:rsid w:val="00261965"/>
    <w:rsid w:val="00263011"/>
    <w:rsid w:val="0026437C"/>
    <w:rsid w:val="00267067"/>
    <w:rsid w:val="00277CE6"/>
    <w:rsid w:val="00282BD3"/>
    <w:rsid w:val="00284E0D"/>
    <w:rsid w:val="002A21D6"/>
    <w:rsid w:val="002B0AC8"/>
    <w:rsid w:val="002B61C0"/>
    <w:rsid w:val="002C4BEE"/>
    <w:rsid w:val="002C6ED5"/>
    <w:rsid w:val="002D21F6"/>
    <w:rsid w:val="002E1201"/>
    <w:rsid w:val="002E52F3"/>
    <w:rsid w:val="002E6146"/>
    <w:rsid w:val="002E7FC3"/>
    <w:rsid w:val="002F42C4"/>
    <w:rsid w:val="002F57E5"/>
    <w:rsid w:val="0030171C"/>
    <w:rsid w:val="00302994"/>
    <w:rsid w:val="0030755A"/>
    <w:rsid w:val="00311C08"/>
    <w:rsid w:val="00313C32"/>
    <w:rsid w:val="00315A56"/>
    <w:rsid w:val="00315C73"/>
    <w:rsid w:val="003216DB"/>
    <w:rsid w:val="003224BC"/>
    <w:rsid w:val="00322D88"/>
    <w:rsid w:val="00327CCF"/>
    <w:rsid w:val="00333CCD"/>
    <w:rsid w:val="00342DA5"/>
    <w:rsid w:val="00363B6A"/>
    <w:rsid w:val="00373060"/>
    <w:rsid w:val="00376C22"/>
    <w:rsid w:val="00393A65"/>
    <w:rsid w:val="003946CB"/>
    <w:rsid w:val="003956AA"/>
    <w:rsid w:val="00397219"/>
    <w:rsid w:val="00397F55"/>
    <w:rsid w:val="003B222C"/>
    <w:rsid w:val="003C1FA0"/>
    <w:rsid w:val="003C53A1"/>
    <w:rsid w:val="003C7063"/>
    <w:rsid w:val="003D31F5"/>
    <w:rsid w:val="003D5F71"/>
    <w:rsid w:val="003E667C"/>
    <w:rsid w:val="003E70A6"/>
    <w:rsid w:val="003E7E36"/>
    <w:rsid w:val="003F579A"/>
    <w:rsid w:val="003F715D"/>
    <w:rsid w:val="0040147E"/>
    <w:rsid w:val="004021B8"/>
    <w:rsid w:val="00406FC9"/>
    <w:rsid w:val="00407F9F"/>
    <w:rsid w:val="0041353C"/>
    <w:rsid w:val="00416FBF"/>
    <w:rsid w:val="00417FCC"/>
    <w:rsid w:val="00421448"/>
    <w:rsid w:val="00422EFA"/>
    <w:rsid w:val="00425DA3"/>
    <w:rsid w:val="004266F3"/>
    <w:rsid w:val="00427451"/>
    <w:rsid w:val="0043279C"/>
    <w:rsid w:val="00433BB9"/>
    <w:rsid w:val="00434806"/>
    <w:rsid w:val="0043483D"/>
    <w:rsid w:val="0043667C"/>
    <w:rsid w:val="00441554"/>
    <w:rsid w:val="0044299B"/>
    <w:rsid w:val="00442DF4"/>
    <w:rsid w:val="00446229"/>
    <w:rsid w:val="004553EB"/>
    <w:rsid w:val="0046190F"/>
    <w:rsid w:val="00464783"/>
    <w:rsid w:val="00465918"/>
    <w:rsid w:val="00473C58"/>
    <w:rsid w:val="00474B4D"/>
    <w:rsid w:val="004776CA"/>
    <w:rsid w:val="00482036"/>
    <w:rsid w:val="00490CD2"/>
    <w:rsid w:val="004A0D9B"/>
    <w:rsid w:val="004B2860"/>
    <w:rsid w:val="004B3B71"/>
    <w:rsid w:val="004B5344"/>
    <w:rsid w:val="004C448E"/>
    <w:rsid w:val="004C703E"/>
    <w:rsid w:val="004D1A1C"/>
    <w:rsid w:val="004E0C9C"/>
    <w:rsid w:val="004E0DE8"/>
    <w:rsid w:val="004E15CF"/>
    <w:rsid w:val="004E398D"/>
    <w:rsid w:val="004E60F4"/>
    <w:rsid w:val="004F44F4"/>
    <w:rsid w:val="005030B1"/>
    <w:rsid w:val="00510DD3"/>
    <w:rsid w:val="005134E5"/>
    <w:rsid w:val="00515FA6"/>
    <w:rsid w:val="00525AD7"/>
    <w:rsid w:val="00535EB5"/>
    <w:rsid w:val="00543E6F"/>
    <w:rsid w:val="00544FFB"/>
    <w:rsid w:val="00550D6E"/>
    <w:rsid w:val="005537AF"/>
    <w:rsid w:val="00555EFE"/>
    <w:rsid w:val="005602BB"/>
    <w:rsid w:val="00570208"/>
    <w:rsid w:val="00570DCD"/>
    <w:rsid w:val="00572808"/>
    <w:rsid w:val="00572821"/>
    <w:rsid w:val="00574BAB"/>
    <w:rsid w:val="005812A1"/>
    <w:rsid w:val="005838AE"/>
    <w:rsid w:val="00592084"/>
    <w:rsid w:val="0059779E"/>
    <w:rsid w:val="005A1F5C"/>
    <w:rsid w:val="005A3567"/>
    <w:rsid w:val="005A4F4B"/>
    <w:rsid w:val="005B0BCF"/>
    <w:rsid w:val="005B1BBB"/>
    <w:rsid w:val="005B3D76"/>
    <w:rsid w:val="005B7EB6"/>
    <w:rsid w:val="005C0A5A"/>
    <w:rsid w:val="005C2531"/>
    <w:rsid w:val="005C4C58"/>
    <w:rsid w:val="005C732C"/>
    <w:rsid w:val="005F0763"/>
    <w:rsid w:val="005F3053"/>
    <w:rsid w:val="00600ED7"/>
    <w:rsid w:val="006019BC"/>
    <w:rsid w:val="00601B83"/>
    <w:rsid w:val="006072E7"/>
    <w:rsid w:val="00616F97"/>
    <w:rsid w:val="006205DB"/>
    <w:rsid w:val="00620CA8"/>
    <w:rsid w:val="0062519A"/>
    <w:rsid w:val="006305FB"/>
    <w:rsid w:val="00631822"/>
    <w:rsid w:val="00631FBA"/>
    <w:rsid w:val="00633634"/>
    <w:rsid w:val="0063417D"/>
    <w:rsid w:val="0063653C"/>
    <w:rsid w:val="0064163E"/>
    <w:rsid w:val="00657F65"/>
    <w:rsid w:val="00660464"/>
    <w:rsid w:val="00661A1A"/>
    <w:rsid w:val="00662750"/>
    <w:rsid w:val="00666D04"/>
    <w:rsid w:val="0067259E"/>
    <w:rsid w:val="0069109F"/>
    <w:rsid w:val="006A2A49"/>
    <w:rsid w:val="006A2E60"/>
    <w:rsid w:val="006A7911"/>
    <w:rsid w:val="006B513C"/>
    <w:rsid w:val="006C325B"/>
    <w:rsid w:val="006C41F9"/>
    <w:rsid w:val="006D4B1C"/>
    <w:rsid w:val="006D6A61"/>
    <w:rsid w:val="006E03D5"/>
    <w:rsid w:val="006E059A"/>
    <w:rsid w:val="006E066F"/>
    <w:rsid w:val="006E770D"/>
    <w:rsid w:val="006F7D05"/>
    <w:rsid w:val="00704A49"/>
    <w:rsid w:val="00716736"/>
    <w:rsid w:val="00730677"/>
    <w:rsid w:val="007419F3"/>
    <w:rsid w:val="007448C4"/>
    <w:rsid w:val="00746E58"/>
    <w:rsid w:val="00752F5C"/>
    <w:rsid w:val="007620FA"/>
    <w:rsid w:val="007651D2"/>
    <w:rsid w:val="00775FE8"/>
    <w:rsid w:val="00795C07"/>
    <w:rsid w:val="007A3AF4"/>
    <w:rsid w:val="007C2F59"/>
    <w:rsid w:val="007C3087"/>
    <w:rsid w:val="007E0C46"/>
    <w:rsid w:val="007F1707"/>
    <w:rsid w:val="007F378D"/>
    <w:rsid w:val="007F5035"/>
    <w:rsid w:val="007F798C"/>
    <w:rsid w:val="007F7AFA"/>
    <w:rsid w:val="00801859"/>
    <w:rsid w:val="00812ACB"/>
    <w:rsid w:val="00814703"/>
    <w:rsid w:val="0082486A"/>
    <w:rsid w:val="008266F7"/>
    <w:rsid w:val="00830308"/>
    <w:rsid w:val="008339A9"/>
    <w:rsid w:val="00841299"/>
    <w:rsid w:val="00851466"/>
    <w:rsid w:val="00853563"/>
    <w:rsid w:val="00854F89"/>
    <w:rsid w:val="00862E8C"/>
    <w:rsid w:val="008655D0"/>
    <w:rsid w:val="00870805"/>
    <w:rsid w:val="008716D2"/>
    <w:rsid w:val="00872573"/>
    <w:rsid w:val="00876FEB"/>
    <w:rsid w:val="00877F1F"/>
    <w:rsid w:val="00893AAF"/>
    <w:rsid w:val="00894843"/>
    <w:rsid w:val="008A0499"/>
    <w:rsid w:val="008B11A0"/>
    <w:rsid w:val="008B16FE"/>
    <w:rsid w:val="008C1652"/>
    <w:rsid w:val="008C16C6"/>
    <w:rsid w:val="008C576C"/>
    <w:rsid w:val="008C6BE6"/>
    <w:rsid w:val="008D2E15"/>
    <w:rsid w:val="008D67C1"/>
    <w:rsid w:val="008E136C"/>
    <w:rsid w:val="008E726E"/>
    <w:rsid w:val="008F6ECF"/>
    <w:rsid w:val="009022D3"/>
    <w:rsid w:val="009100BA"/>
    <w:rsid w:val="00916ECF"/>
    <w:rsid w:val="00921401"/>
    <w:rsid w:val="009247C5"/>
    <w:rsid w:val="00934CCF"/>
    <w:rsid w:val="009417DE"/>
    <w:rsid w:val="00942CAC"/>
    <w:rsid w:val="00943D24"/>
    <w:rsid w:val="00946115"/>
    <w:rsid w:val="009506AB"/>
    <w:rsid w:val="00960C8B"/>
    <w:rsid w:val="00961763"/>
    <w:rsid w:val="00962761"/>
    <w:rsid w:val="009673A1"/>
    <w:rsid w:val="00975C41"/>
    <w:rsid w:val="0098345D"/>
    <w:rsid w:val="00986104"/>
    <w:rsid w:val="009918CF"/>
    <w:rsid w:val="009A3DF9"/>
    <w:rsid w:val="009A41E4"/>
    <w:rsid w:val="009A5D15"/>
    <w:rsid w:val="009B37AE"/>
    <w:rsid w:val="009C04FF"/>
    <w:rsid w:val="009D4C6A"/>
    <w:rsid w:val="009D6F30"/>
    <w:rsid w:val="009D7CC7"/>
    <w:rsid w:val="009E042B"/>
    <w:rsid w:val="009E5CCE"/>
    <w:rsid w:val="009E719B"/>
    <w:rsid w:val="009F083E"/>
    <w:rsid w:val="00A01C3D"/>
    <w:rsid w:val="00A03C74"/>
    <w:rsid w:val="00A06096"/>
    <w:rsid w:val="00A11AE2"/>
    <w:rsid w:val="00A1696D"/>
    <w:rsid w:val="00A20F32"/>
    <w:rsid w:val="00A24C97"/>
    <w:rsid w:val="00A40BF4"/>
    <w:rsid w:val="00A42E90"/>
    <w:rsid w:val="00A47A6A"/>
    <w:rsid w:val="00A47D5C"/>
    <w:rsid w:val="00A546FB"/>
    <w:rsid w:val="00A572B2"/>
    <w:rsid w:val="00A61D91"/>
    <w:rsid w:val="00A70DEA"/>
    <w:rsid w:val="00A73E16"/>
    <w:rsid w:val="00A76F47"/>
    <w:rsid w:val="00A84797"/>
    <w:rsid w:val="00A85475"/>
    <w:rsid w:val="00A9005E"/>
    <w:rsid w:val="00A901F0"/>
    <w:rsid w:val="00A96113"/>
    <w:rsid w:val="00AA492C"/>
    <w:rsid w:val="00AA4AE6"/>
    <w:rsid w:val="00AC7F1B"/>
    <w:rsid w:val="00AD0464"/>
    <w:rsid w:val="00AD05E6"/>
    <w:rsid w:val="00AD38BA"/>
    <w:rsid w:val="00AD77E9"/>
    <w:rsid w:val="00AE38B2"/>
    <w:rsid w:val="00AE4A92"/>
    <w:rsid w:val="00AF0CF4"/>
    <w:rsid w:val="00AF5627"/>
    <w:rsid w:val="00B049B0"/>
    <w:rsid w:val="00B05DF3"/>
    <w:rsid w:val="00B10E26"/>
    <w:rsid w:val="00B2029C"/>
    <w:rsid w:val="00B23E09"/>
    <w:rsid w:val="00B32F5C"/>
    <w:rsid w:val="00B33A08"/>
    <w:rsid w:val="00B41833"/>
    <w:rsid w:val="00B50400"/>
    <w:rsid w:val="00B54CBE"/>
    <w:rsid w:val="00B5641E"/>
    <w:rsid w:val="00B67A4C"/>
    <w:rsid w:val="00B752E3"/>
    <w:rsid w:val="00B75AAC"/>
    <w:rsid w:val="00B7648A"/>
    <w:rsid w:val="00B80348"/>
    <w:rsid w:val="00B85A1D"/>
    <w:rsid w:val="00B85FE4"/>
    <w:rsid w:val="00B94222"/>
    <w:rsid w:val="00B946B8"/>
    <w:rsid w:val="00BA159A"/>
    <w:rsid w:val="00BA6409"/>
    <w:rsid w:val="00BB45FA"/>
    <w:rsid w:val="00BB65A8"/>
    <w:rsid w:val="00BC1039"/>
    <w:rsid w:val="00BC28AC"/>
    <w:rsid w:val="00BC3B99"/>
    <w:rsid w:val="00BC65FA"/>
    <w:rsid w:val="00BD44DA"/>
    <w:rsid w:val="00BE2727"/>
    <w:rsid w:val="00BE2E2B"/>
    <w:rsid w:val="00BE304F"/>
    <w:rsid w:val="00BE6C23"/>
    <w:rsid w:val="00BF04C4"/>
    <w:rsid w:val="00BF4BB3"/>
    <w:rsid w:val="00BF6ACD"/>
    <w:rsid w:val="00C04328"/>
    <w:rsid w:val="00C045F0"/>
    <w:rsid w:val="00C06A08"/>
    <w:rsid w:val="00C1030B"/>
    <w:rsid w:val="00C14F1E"/>
    <w:rsid w:val="00C15618"/>
    <w:rsid w:val="00C206C6"/>
    <w:rsid w:val="00C268E4"/>
    <w:rsid w:val="00C336D9"/>
    <w:rsid w:val="00C33921"/>
    <w:rsid w:val="00C46528"/>
    <w:rsid w:val="00C46568"/>
    <w:rsid w:val="00C46897"/>
    <w:rsid w:val="00C47C00"/>
    <w:rsid w:val="00C51C18"/>
    <w:rsid w:val="00C52031"/>
    <w:rsid w:val="00C52537"/>
    <w:rsid w:val="00C5528B"/>
    <w:rsid w:val="00C57AF0"/>
    <w:rsid w:val="00C71322"/>
    <w:rsid w:val="00C845F4"/>
    <w:rsid w:val="00C97C03"/>
    <w:rsid w:val="00CA19C1"/>
    <w:rsid w:val="00CA4A52"/>
    <w:rsid w:val="00CB5D56"/>
    <w:rsid w:val="00CC2E9C"/>
    <w:rsid w:val="00CC59E6"/>
    <w:rsid w:val="00CD10C7"/>
    <w:rsid w:val="00CD32E7"/>
    <w:rsid w:val="00CE59B9"/>
    <w:rsid w:val="00CF051D"/>
    <w:rsid w:val="00CF2620"/>
    <w:rsid w:val="00CF4120"/>
    <w:rsid w:val="00CF5247"/>
    <w:rsid w:val="00D06A81"/>
    <w:rsid w:val="00D10672"/>
    <w:rsid w:val="00D15A98"/>
    <w:rsid w:val="00D16246"/>
    <w:rsid w:val="00D21597"/>
    <w:rsid w:val="00D31735"/>
    <w:rsid w:val="00D32B7E"/>
    <w:rsid w:val="00D35EE5"/>
    <w:rsid w:val="00D37CBC"/>
    <w:rsid w:val="00D37D68"/>
    <w:rsid w:val="00D435AC"/>
    <w:rsid w:val="00D44899"/>
    <w:rsid w:val="00D50625"/>
    <w:rsid w:val="00D6055E"/>
    <w:rsid w:val="00D61BA7"/>
    <w:rsid w:val="00D62D24"/>
    <w:rsid w:val="00D722B9"/>
    <w:rsid w:val="00D76D67"/>
    <w:rsid w:val="00D76F5F"/>
    <w:rsid w:val="00D82F79"/>
    <w:rsid w:val="00D87698"/>
    <w:rsid w:val="00D91E11"/>
    <w:rsid w:val="00D9258D"/>
    <w:rsid w:val="00D93D77"/>
    <w:rsid w:val="00D94AE0"/>
    <w:rsid w:val="00D96C29"/>
    <w:rsid w:val="00DA4484"/>
    <w:rsid w:val="00DB0754"/>
    <w:rsid w:val="00DB085F"/>
    <w:rsid w:val="00DB2DCC"/>
    <w:rsid w:val="00DB6925"/>
    <w:rsid w:val="00DC7E3F"/>
    <w:rsid w:val="00DE2F2C"/>
    <w:rsid w:val="00DE2F85"/>
    <w:rsid w:val="00DE5DDD"/>
    <w:rsid w:val="00DF702D"/>
    <w:rsid w:val="00E10D46"/>
    <w:rsid w:val="00E1255A"/>
    <w:rsid w:val="00E20518"/>
    <w:rsid w:val="00E20D9D"/>
    <w:rsid w:val="00E21A77"/>
    <w:rsid w:val="00E21DCB"/>
    <w:rsid w:val="00E30B99"/>
    <w:rsid w:val="00E315EF"/>
    <w:rsid w:val="00E31680"/>
    <w:rsid w:val="00E46EAC"/>
    <w:rsid w:val="00E4792E"/>
    <w:rsid w:val="00E5599B"/>
    <w:rsid w:val="00E643EE"/>
    <w:rsid w:val="00E74D11"/>
    <w:rsid w:val="00E811EB"/>
    <w:rsid w:val="00E87ABD"/>
    <w:rsid w:val="00E87FC1"/>
    <w:rsid w:val="00E90288"/>
    <w:rsid w:val="00E931AA"/>
    <w:rsid w:val="00E97242"/>
    <w:rsid w:val="00EA0982"/>
    <w:rsid w:val="00EA1672"/>
    <w:rsid w:val="00EA7A6E"/>
    <w:rsid w:val="00EB02F4"/>
    <w:rsid w:val="00EB140A"/>
    <w:rsid w:val="00EB274E"/>
    <w:rsid w:val="00EB2EB6"/>
    <w:rsid w:val="00EB4861"/>
    <w:rsid w:val="00EB6045"/>
    <w:rsid w:val="00EB6AB1"/>
    <w:rsid w:val="00EC5E86"/>
    <w:rsid w:val="00ED00AD"/>
    <w:rsid w:val="00ED1FAC"/>
    <w:rsid w:val="00EE0373"/>
    <w:rsid w:val="00EE1737"/>
    <w:rsid w:val="00EE5307"/>
    <w:rsid w:val="00EF2BBA"/>
    <w:rsid w:val="00EF323E"/>
    <w:rsid w:val="00EF4722"/>
    <w:rsid w:val="00F07F62"/>
    <w:rsid w:val="00F2122C"/>
    <w:rsid w:val="00F21588"/>
    <w:rsid w:val="00F21E74"/>
    <w:rsid w:val="00F24C18"/>
    <w:rsid w:val="00F27D0A"/>
    <w:rsid w:val="00F34AB4"/>
    <w:rsid w:val="00F41488"/>
    <w:rsid w:val="00F416B5"/>
    <w:rsid w:val="00F43D94"/>
    <w:rsid w:val="00F44B5D"/>
    <w:rsid w:val="00F62147"/>
    <w:rsid w:val="00F62B67"/>
    <w:rsid w:val="00F632A0"/>
    <w:rsid w:val="00F64C98"/>
    <w:rsid w:val="00F71888"/>
    <w:rsid w:val="00F77011"/>
    <w:rsid w:val="00F91290"/>
    <w:rsid w:val="00F93F44"/>
    <w:rsid w:val="00F93F81"/>
    <w:rsid w:val="00FB0132"/>
    <w:rsid w:val="00FB5B43"/>
    <w:rsid w:val="00FC031E"/>
    <w:rsid w:val="00FD003C"/>
    <w:rsid w:val="00FD2631"/>
    <w:rsid w:val="00FD2AE2"/>
    <w:rsid w:val="00FE71AB"/>
    <w:rsid w:val="00FF3344"/>
    <w:rsid w:val="00FF6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BB5F42"/>
  <w15:chartTrackingRefBased/>
  <w15:docId w15:val="{925D8156-7475-4F01-8461-B2A91CB99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21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50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43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1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021B8"/>
    <w:pPr>
      <w:outlineLvl w:val="9"/>
    </w:pPr>
  </w:style>
  <w:style w:type="table" w:styleId="TableGrid">
    <w:name w:val="Table Grid"/>
    <w:basedOn w:val="TableNormal"/>
    <w:uiPriority w:val="39"/>
    <w:rsid w:val="000536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05366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05366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9506A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25130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5130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E71A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1AB"/>
  </w:style>
  <w:style w:type="paragraph" w:styleId="Footer">
    <w:name w:val="footer"/>
    <w:basedOn w:val="Normal"/>
    <w:link w:val="FooterChar"/>
    <w:uiPriority w:val="99"/>
    <w:unhideWhenUsed/>
    <w:qFormat/>
    <w:rsid w:val="00FE71A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1AB"/>
  </w:style>
  <w:style w:type="character" w:customStyle="1" w:styleId="Heading2Char">
    <w:name w:val="Heading 2 Char"/>
    <w:basedOn w:val="DefaultParagraphFont"/>
    <w:link w:val="Heading2"/>
    <w:uiPriority w:val="9"/>
    <w:rsid w:val="007F50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61D91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E643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70DCD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B94222"/>
    <w:rPr>
      <w:color w:val="605E5C"/>
      <w:shd w:val="clear" w:color="auto" w:fill="E1DFDD"/>
    </w:rPr>
  </w:style>
  <w:style w:type="character" w:customStyle="1" w:styleId="go">
    <w:name w:val="go"/>
    <w:basedOn w:val="DefaultParagraphFont"/>
    <w:rsid w:val="008C1652"/>
  </w:style>
  <w:style w:type="character" w:styleId="FollowedHyperlink">
    <w:name w:val="FollowedHyperlink"/>
    <w:basedOn w:val="DefaultParagraphFont"/>
    <w:uiPriority w:val="99"/>
    <w:semiHidden/>
    <w:unhideWhenUsed/>
    <w:rsid w:val="00877F1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95C0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A49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2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risshakkour@gmail.com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github.com/ChrisShakkour/RV32I-MAF-projec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hdrth1@gmail.com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719226C-0721-4863-A4DC-9E9AE14F4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1360</TotalTime>
  <Pages>9</Pages>
  <Words>1413</Words>
  <Characters>8058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Shakkour</dc:creator>
  <cp:keywords/>
  <dc:description/>
  <cp:lastModifiedBy>Christian Shakkour</cp:lastModifiedBy>
  <cp:revision>364</cp:revision>
  <cp:lastPrinted>2022-04-30T09:16:00Z</cp:lastPrinted>
  <dcterms:created xsi:type="dcterms:W3CDTF">2022-02-02T14:39:00Z</dcterms:created>
  <dcterms:modified xsi:type="dcterms:W3CDTF">2022-04-30T09:16:00Z</dcterms:modified>
</cp:coreProperties>
</file>